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56C4F" w14:textId="0723C4EB" w:rsidR="006D6FE4" w:rsidRDefault="006D6FE4" w:rsidP="006D6FE4">
      <w:pPr>
        <w:rPr>
          <w:rFonts w:cstheme="minorHAnsi"/>
        </w:rPr>
      </w:pPr>
    </w:p>
    <w:p w14:paraId="02460F31" w14:textId="54C17788" w:rsidR="007865D4" w:rsidRDefault="007865D4" w:rsidP="006D6FE4">
      <w:pPr>
        <w:rPr>
          <w:rFonts w:cstheme="minorHAnsi"/>
        </w:rPr>
      </w:pPr>
    </w:p>
    <w:p w14:paraId="1D13871C" w14:textId="5D498472" w:rsidR="007865D4" w:rsidRDefault="007865D4" w:rsidP="006D6FE4">
      <w:pPr>
        <w:rPr>
          <w:rFonts w:cstheme="minorHAnsi"/>
        </w:rPr>
      </w:pPr>
    </w:p>
    <w:p w14:paraId="686AF023" w14:textId="77777777" w:rsidR="007865D4" w:rsidRPr="00D1633C" w:rsidRDefault="007865D4" w:rsidP="006D6FE4">
      <w:pPr>
        <w:rPr>
          <w:rFonts w:cstheme="minorHAnsi"/>
        </w:rPr>
      </w:pPr>
    </w:p>
    <w:p w14:paraId="19690CC3" w14:textId="77777777" w:rsidR="006D6FE4" w:rsidRPr="00D1633C" w:rsidRDefault="006D6FE4" w:rsidP="006D6FE4">
      <w:pPr>
        <w:rPr>
          <w:rFonts w:cstheme="minorHAnsi"/>
        </w:rPr>
      </w:pPr>
    </w:p>
    <w:p w14:paraId="68A45595" w14:textId="755EFF1A" w:rsidR="00167258" w:rsidRDefault="00167258" w:rsidP="00167258">
      <w:pPr>
        <w:pStyle w:val="Title"/>
        <w:jc w:val="center"/>
      </w:pPr>
      <w:r>
        <w:t>Guidebook for Managing a PCE-eligible Utility</w:t>
      </w:r>
    </w:p>
    <w:p w14:paraId="586D8A85" w14:textId="7D67F6BD" w:rsidR="00167258" w:rsidRDefault="00167258" w:rsidP="00167258"/>
    <w:p w14:paraId="1871BC7B" w14:textId="77777777" w:rsidR="00167258" w:rsidRPr="00167258" w:rsidRDefault="00167258" w:rsidP="00167258"/>
    <w:p w14:paraId="27140436" w14:textId="15FF1729" w:rsidR="006D6FE4" w:rsidRPr="00167258" w:rsidRDefault="00167258" w:rsidP="00167258">
      <w:pPr>
        <w:pStyle w:val="Subtitle"/>
        <w:jc w:val="center"/>
        <w:rPr>
          <w:sz w:val="44"/>
        </w:rPr>
      </w:pPr>
      <w:r w:rsidRPr="00167258">
        <w:rPr>
          <w:sz w:val="44"/>
        </w:rPr>
        <w:t>Part 1: Financial Management</w:t>
      </w:r>
    </w:p>
    <w:p w14:paraId="45F2618F" w14:textId="77777777" w:rsidR="006D6FE4" w:rsidRPr="00D1633C" w:rsidRDefault="006D6FE4" w:rsidP="006D6FE4">
      <w:pPr>
        <w:jc w:val="center"/>
        <w:rPr>
          <w:rFonts w:cstheme="minorHAnsi"/>
        </w:rPr>
      </w:pPr>
    </w:p>
    <w:p w14:paraId="12F00FB1" w14:textId="77777777" w:rsidR="007865D4" w:rsidRDefault="007865D4" w:rsidP="006D6FE4">
      <w:pPr>
        <w:jc w:val="center"/>
        <w:rPr>
          <w:rFonts w:cstheme="minorHAnsi"/>
        </w:rPr>
      </w:pPr>
    </w:p>
    <w:p w14:paraId="065CB464" w14:textId="77777777" w:rsidR="007865D4" w:rsidRDefault="007865D4" w:rsidP="006D6FE4">
      <w:pPr>
        <w:jc w:val="center"/>
        <w:rPr>
          <w:rFonts w:cstheme="minorHAnsi"/>
        </w:rPr>
      </w:pPr>
    </w:p>
    <w:p w14:paraId="4DE1407D" w14:textId="77777777" w:rsidR="007865D4" w:rsidRDefault="007865D4" w:rsidP="006D6FE4">
      <w:pPr>
        <w:jc w:val="center"/>
        <w:rPr>
          <w:rFonts w:cstheme="minorHAnsi"/>
        </w:rPr>
      </w:pPr>
    </w:p>
    <w:p w14:paraId="570552B7" w14:textId="77777777" w:rsidR="007865D4" w:rsidRDefault="007865D4" w:rsidP="006D6FE4">
      <w:pPr>
        <w:jc w:val="center"/>
        <w:rPr>
          <w:rFonts w:cstheme="minorHAnsi"/>
        </w:rPr>
      </w:pPr>
    </w:p>
    <w:p w14:paraId="67F98324" w14:textId="77777777" w:rsidR="007865D4" w:rsidRDefault="007865D4" w:rsidP="006D6FE4">
      <w:pPr>
        <w:jc w:val="center"/>
        <w:rPr>
          <w:rFonts w:cstheme="minorHAnsi"/>
        </w:rPr>
      </w:pPr>
    </w:p>
    <w:p w14:paraId="7D04CD61" w14:textId="77777777" w:rsidR="007865D4" w:rsidRDefault="007865D4" w:rsidP="006D6FE4">
      <w:pPr>
        <w:jc w:val="center"/>
        <w:rPr>
          <w:rFonts w:cstheme="minorHAnsi"/>
        </w:rPr>
      </w:pPr>
    </w:p>
    <w:p w14:paraId="7E9591E6" w14:textId="1099F2D0" w:rsidR="006D6FE4" w:rsidRPr="00D1633C" w:rsidRDefault="006D6FE4" w:rsidP="006D6FE4">
      <w:pPr>
        <w:jc w:val="center"/>
        <w:rPr>
          <w:rFonts w:cstheme="minorHAnsi"/>
        </w:rPr>
      </w:pPr>
      <w:r w:rsidRPr="00D1633C">
        <w:rPr>
          <w:rFonts w:cstheme="minorHAnsi"/>
        </w:rPr>
        <w:t>A</w:t>
      </w:r>
      <w:r w:rsidR="007865D4">
        <w:rPr>
          <w:rFonts w:cstheme="minorHAnsi"/>
        </w:rPr>
        <w:t xml:space="preserve">laska </w:t>
      </w:r>
      <w:r w:rsidRPr="00D1633C">
        <w:rPr>
          <w:rFonts w:cstheme="minorHAnsi"/>
        </w:rPr>
        <w:t>E</w:t>
      </w:r>
      <w:r w:rsidR="007865D4">
        <w:rPr>
          <w:rFonts w:cstheme="minorHAnsi"/>
        </w:rPr>
        <w:t xml:space="preserve">nergy </w:t>
      </w:r>
      <w:r w:rsidRPr="00D1633C">
        <w:rPr>
          <w:rFonts w:cstheme="minorHAnsi"/>
        </w:rPr>
        <w:t>A</w:t>
      </w:r>
      <w:r w:rsidR="007865D4">
        <w:rPr>
          <w:rFonts w:cstheme="minorHAnsi"/>
        </w:rPr>
        <w:t>uthority</w:t>
      </w:r>
    </w:p>
    <w:p w14:paraId="3EBD24BF" w14:textId="2078E1B3" w:rsidR="007865D4" w:rsidRDefault="00E1539F" w:rsidP="006D6FE4">
      <w:pPr>
        <w:jc w:val="center"/>
        <w:rPr>
          <w:rFonts w:cstheme="minorHAnsi"/>
        </w:rPr>
      </w:pPr>
      <w:r>
        <w:rPr>
          <w:rFonts w:cstheme="minorHAnsi"/>
        </w:rPr>
        <w:t>December</w:t>
      </w:r>
      <w:r w:rsidR="00A06CBB">
        <w:rPr>
          <w:rFonts w:cstheme="minorHAnsi"/>
        </w:rPr>
        <w:t xml:space="preserve"> </w:t>
      </w:r>
      <w:r>
        <w:rPr>
          <w:rFonts w:cstheme="minorHAnsi"/>
        </w:rPr>
        <w:t>7</w:t>
      </w:r>
      <w:r w:rsidR="007865D4">
        <w:rPr>
          <w:rFonts w:cstheme="minorHAnsi"/>
        </w:rPr>
        <w:t>, 2018</w:t>
      </w:r>
    </w:p>
    <w:p w14:paraId="0C3292D2" w14:textId="77777777" w:rsidR="007865D4" w:rsidRDefault="007865D4" w:rsidP="006D6FE4">
      <w:pPr>
        <w:jc w:val="center"/>
        <w:rPr>
          <w:rFonts w:cstheme="minorHAnsi"/>
        </w:rPr>
      </w:pPr>
    </w:p>
    <w:p w14:paraId="4A8256E6" w14:textId="01304D8E" w:rsidR="006D6FE4" w:rsidRPr="00D1633C" w:rsidRDefault="00720FD1" w:rsidP="006D6FE4">
      <w:pPr>
        <w:jc w:val="center"/>
        <w:rPr>
          <w:rFonts w:cstheme="minorHAnsi"/>
        </w:rPr>
        <w:sectPr w:rsidR="006D6FE4" w:rsidRPr="00D1633C" w:rsidSect="00866B77">
          <w:headerReference w:type="default" r:id="rId8"/>
          <w:footerReference w:type="default" r:id="rId9"/>
          <w:headerReference w:type="first" r:id="rId10"/>
          <w:pgSz w:w="12240" w:h="15840" w:code="1"/>
          <w:pgMar w:top="1440" w:right="1440" w:bottom="1440" w:left="1440" w:header="720" w:footer="662" w:gutter="0"/>
          <w:cols w:space="720"/>
          <w:titlePg/>
          <w:docGrid w:linePitch="299"/>
        </w:sectPr>
      </w:pPr>
      <w:r>
        <w:rPr>
          <w:rFonts w:cstheme="minorHAnsi"/>
        </w:rPr>
        <w:pict w14:anchorId="0FA2F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75pt;height:119.25pt">
            <v:imagedata r:id="rId11" o:title="aea-logo-color-rgb"/>
          </v:shape>
        </w:pict>
      </w:r>
    </w:p>
    <w:sdt>
      <w:sdtPr>
        <w:rPr>
          <w:rFonts w:asciiTheme="minorHAnsi" w:eastAsiaTheme="minorEastAsia" w:hAnsiTheme="minorHAnsi" w:cstheme="minorBidi"/>
          <w:color w:val="auto"/>
          <w:sz w:val="21"/>
          <w:szCs w:val="21"/>
        </w:rPr>
        <w:id w:val="527218091"/>
        <w:docPartObj>
          <w:docPartGallery w:val="Table of Contents"/>
          <w:docPartUnique/>
        </w:docPartObj>
      </w:sdtPr>
      <w:sdtEndPr>
        <w:rPr>
          <w:b/>
          <w:bCs/>
          <w:noProof/>
          <w:sz w:val="24"/>
        </w:rPr>
      </w:sdtEndPr>
      <w:sdtContent>
        <w:p w14:paraId="5BEA93CC" w14:textId="7FAFA0BB" w:rsidR="00840A66" w:rsidRDefault="00840A66">
          <w:pPr>
            <w:pStyle w:val="TOCHeading"/>
          </w:pPr>
          <w:r>
            <w:t>Table of Contents</w:t>
          </w:r>
        </w:p>
        <w:p w14:paraId="75DCB690" w14:textId="31A2ADD3" w:rsidR="00913FD9" w:rsidRDefault="00F50322">
          <w:pPr>
            <w:pStyle w:val="TOC1"/>
            <w:tabs>
              <w:tab w:val="right" w:leader="dot" w:pos="9350"/>
            </w:tabs>
            <w:rPr>
              <w:noProof/>
              <w:sz w:val="22"/>
              <w:szCs w:val="22"/>
            </w:rPr>
          </w:pPr>
          <w:r>
            <w:fldChar w:fldCharType="begin"/>
          </w:r>
          <w:r>
            <w:instrText xml:space="preserve"> TOC \o "1-2" \h \z \u </w:instrText>
          </w:r>
          <w:r>
            <w:fldChar w:fldCharType="separate"/>
          </w:r>
          <w:hyperlink w:anchor="_Toc532301182" w:history="1">
            <w:r w:rsidR="00913FD9" w:rsidRPr="002D38C6">
              <w:rPr>
                <w:rStyle w:val="Hyperlink"/>
                <w:rFonts w:eastAsia="Times New Roman"/>
                <w:noProof/>
              </w:rPr>
              <w:t xml:space="preserve">Chapter 1: </w:t>
            </w:r>
            <w:r w:rsidR="00913FD9" w:rsidRPr="002D38C6">
              <w:rPr>
                <w:rStyle w:val="Hyperlink"/>
                <w:noProof/>
              </w:rPr>
              <w:t>Introduction</w:t>
            </w:r>
            <w:r w:rsidR="00913FD9">
              <w:rPr>
                <w:noProof/>
                <w:webHidden/>
              </w:rPr>
              <w:tab/>
            </w:r>
            <w:r w:rsidR="00913FD9">
              <w:rPr>
                <w:noProof/>
                <w:webHidden/>
              </w:rPr>
              <w:fldChar w:fldCharType="begin"/>
            </w:r>
            <w:r w:rsidR="00913FD9">
              <w:rPr>
                <w:noProof/>
                <w:webHidden/>
              </w:rPr>
              <w:instrText xml:space="preserve"> PAGEREF _Toc532301182 \h </w:instrText>
            </w:r>
            <w:r w:rsidR="00913FD9">
              <w:rPr>
                <w:noProof/>
                <w:webHidden/>
              </w:rPr>
            </w:r>
            <w:r w:rsidR="00913FD9">
              <w:rPr>
                <w:noProof/>
                <w:webHidden/>
              </w:rPr>
              <w:fldChar w:fldCharType="separate"/>
            </w:r>
            <w:r w:rsidR="00913FD9">
              <w:rPr>
                <w:noProof/>
                <w:webHidden/>
              </w:rPr>
              <w:t>4</w:t>
            </w:r>
            <w:r w:rsidR="00913FD9">
              <w:rPr>
                <w:noProof/>
                <w:webHidden/>
              </w:rPr>
              <w:fldChar w:fldCharType="end"/>
            </w:r>
          </w:hyperlink>
        </w:p>
        <w:p w14:paraId="2F54A51B" w14:textId="352CF97E" w:rsidR="00913FD9" w:rsidRDefault="00720FD1">
          <w:pPr>
            <w:pStyle w:val="TOC2"/>
            <w:tabs>
              <w:tab w:val="right" w:leader="dot" w:pos="9350"/>
            </w:tabs>
            <w:rPr>
              <w:noProof/>
              <w:sz w:val="22"/>
              <w:szCs w:val="22"/>
            </w:rPr>
          </w:pPr>
          <w:hyperlink w:anchor="_Toc532301183" w:history="1">
            <w:r w:rsidR="00913FD9" w:rsidRPr="002D38C6">
              <w:rPr>
                <w:rStyle w:val="Hyperlink"/>
                <w:noProof/>
              </w:rPr>
              <w:t>Goal of the guidebook</w:t>
            </w:r>
            <w:r w:rsidR="00913FD9">
              <w:rPr>
                <w:noProof/>
                <w:webHidden/>
              </w:rPr>
              <w:tab/>
            </w:r>
            <w:r w:rsidR="00913FD9">
              <w:rPr>
                <w:noProof/>
                <w:webHidden/>
              </w:rPr>
              <w:fldChar w:fldCharType="begin"/>
            </w:r>
            <w:r w:rsidR="00913FD9">
              <w:rPr>
                <w:noProof/>
                <w:webHidden/>
              </w:rPr>
              <w:instrText xml:space="preserve"> PAGEREF _Toc532301183 \h </w:instrText>
            </w:r>
            <w:r w:rsidR="00913FD9">
              <w:rPr>
                <w:noProof/>
                <w:webHidden/>
              </w:rPr>
            </w:r>
            <w:r w:rsidR="00913FD9">
              <w:rPr>
                <w:noProof/>
                <w:webHidden/>
              </w:rPr>
              <w:fldChar w:fldCharType="separate"/>
            </w:r>
            <w:r w:rsidR="00913FD9">
              <w:rPr>
                <w:noProof/>
                <w:webHidden/>
              </w:rPr>
              <w:t>4</w:t>
            </w:r>
            <w:r w:rsidR="00913FD9">
              <w:rPr>
                <w:noProof/>
                <w:webHidden/>
              </w:rPr>
              <w:fldChar w:fldCharType="end"/>
            </w:r>
          </w:hyperlink>
        </w:p>
        <w:p w14:paraId="5D4EBAC6" w14:textId="0CE99C0A" w:rsidR="00913FD9" w:rsidRDefault="00720FD1">
          <w:pPr>
            <w:pStyle w:val="TOC2"/>
            <w:tabs>
              <w:tab w:val="right" w:leader="dot" w:pos="9350"/>
            </w:tabs>
            <w:rPr>
              <w:noProof/>
              <w:sz w:val="22"/>
              <w:szCs w:val="22"/>
            </w:rPr>
          </w:pPr>
          <w:hyperlink w:anchor="_Toc532301184" w:history="1">
            <w:r w:rsidR="00913FD9" w:rsidRPr="002D38C6">
              <w:rPr>
                <w:rStyle w:val="Hyperlink"/>
                <w:noProof/>
              </w:rPr>
              <w:t>Big picture of what a utility manager should do</w:t>
            </w:r>
            <w:r w:rsidR="00913FD9">
              <w:rPr>
                <w:noProof/>
                <w:webHidden/>
              </w:rPr>
              <w:tab/>
            </w:r>
            <w:r w:rsidR="00913FD9">
              <w:rPr>
                <w:noProof/>
                <w:webHidden/>
              </w:rPr>
              <w:fldChar w:fldCharType="begin"/>
            </w:r>
            <w:r w:rsidR="00913FD9">
              <w:rPr>
                <w:noProof/>
                <w:webHidden/>
              </w:rPr>
              <w:instrText xml:space="preserve"> PAGEREF _Toc532301184 \h </w:instrText>
            </w:r>
            <w:r w:rsidR="00913FD9">
              <w:rPr>
                <w:noProof/>
                <w:webHidden/>
              </w:rPr>
            </w:r>
            <w:r w:rsidR="00913FD9">
              <w:rPr>
                <w:noProof/>
                <w:webHidden/>
              </w:rPr>
              <w:fldChar w:fldCharType="separate"/>
            </w:r>
            <w:r w:rsidR="00913FD9">
              <w:rPr>
                <w:noProof/>
                <w:webHidden/>
              </w:rPr>
              <w:t>4</w:t>
            </w:r>
            <w:r w:rsidR="00913FD9">
              <w:rPr>
                <w:noProof/>
                <w:webHidden/>
              </w:rPr>
              <w:fldChar w:fldCharType="end"/>
            </w:r>
          </w:hyperlink>
        </w:p>
        <w:p w14:paraId="30602016" w14:textId="7EB8F9D1" w:rsidR="00913FD9" w:rsidRDefault="00720FD1">
          <w:pPr>
            <w:pStyle w:val="TOC2"/>
            <w:tabs>
              <w:tab w:val="right" w:leader="dot" w:pos="9350"/>
            </w:tabs>
            <w:rPr>
              <w:noProof/>
              <w:sz w:val="22"/>
              <w:szCs w:val="22"/>
            </w:rPr>
          </w:pPr>
          <w:hyperlink w:anchor="_Toc532301185" w:history="1">
            <w:r w:rsidR="00913FD9" w:rsidRPr="002D38C6">
              <w:rPr>
                <w:rStyle w:val="Hyperlink"/>
                <w:noProof/>
              </w:rPr>
              <w:t>How to use the guidebook</w:t>
            </w:r>
            <w:r w:rsidR="00913FD9">
              <w:rPr>
                <w:noProof/>
                <w:webHidden/>
              </w:rPr>
              <w:tab/>
            </w:r>
            <w:r w:rsidR="00913FD9">
              <w:rPr>
                <w:noProof/>
                <w:webHidden/>
              </w:rPr>
              <w:fldChar w:fldCharType="begin"/>
            </w:r>
            <w:r w:rsidR="00913FD9">
              <w:rPr>
                <w:noProof/>
                <w:webHidden/>
              </w:rPr>
              <w:instrText xml:space="preserve"> PAGEREF _Toc532301185 \h </w:instrText>
            </w:r>
            <w:r w:rsidR="00913FD9">
              <w:rPr>
                <w:noProof/>
                <w:webHidden/>
              </w:rPr>
            </w:r>
            <w:r w:rsidR="00913FD9">
              <w:rPr>
                <w:noProof/>
                <w:webHidden/>
              </w:rPr>
              <w:fldChar w:fldCharType="separate"/>
            </w:r>
            <w:r w:rsidR="00913FD9">
              <w:rPr>
                <w:noProof/>
                <w:webHidden/>
              </w:rPr>
              <w:t>5</w:t>
            </w:r>
            <w:r w:rsidR="00913FD9">
              <w:rPr>
                <w:noProof/>
                <w:webHidden/>
              </w:rPr>
              <w:fldChar w:fldCharType="end"/>
            </w:r>
          </w:hyperlink>
        </w:p>
        <w:p w14:paraId="72BBC3E1" w14:textId="2598F53C" w:rsidR="00913FD9" w:rsidRDefault="00720FD1">
          <w:pPr>
            <w:pStyle w:val="TOC1"/>
            <w:tabs>
              <w:tab w:val="right" w:leader="dot" w:pos="9350"/>
            </w:tabs>
            <w:rPr>
              <w:noProof/>
              <w:sz w:val="22"/>
              <w:szCs w:val="22"/>
            </w:rPr>
          </w:pPr>
          <w:hyperlink w:anchor="_Toc532301186" w:history="1">
            <w:r w:rsidR="00913FD9" w:rsidRPr="002D38C6">
              <w:rPr>
                <w:rStyle w:val="Hyperlink"/>
                <w:noProof/>
              </w:rPr>
              <w:t>Chapter 2: Financial Management—</w:t>
            </w:r>
            <w:r w:rsidR="00913FD9" w:rsidRPr="002D38C6">
              <w:rPr>
                <w:rStyle w:val="Hyperlink"/>
                <w:i/>
                <w:noProof/>
              </w:rPr>
              <w:t>Overview</w:t>
            </w:r>
            <w:r w:rsidR="00913FD9">
              <w:rPr>
                <w:noProof/>
                <w:webHidden/>
              </w:rPr>
              <w:tab/>
            </w:r>
            <w:r w:rsidR="00913FD9">
              <w:rPr>
                <w:noProof/>
                <w:webHidden/>
              </w:rPr>
              <w:fldChar w:fldCharType="begin"/>
            </w:r>
            <w:r w:rsidR="00913FD9">
              <w:rPr>
                <w:noProof/>
                <w:webHidden/>
              </w:rPr>
              <w:instrText xml:space="preserve"> PAGEREF _Toc532301186 \h </w:instrText>
            </w:r>
            <w:r w:rsidR="00913FD9">
              <w:rPr>
                <w:noProof/>
                <w:webHidden/>
              </w:rPr>
            </w:r>
            <w:r w:rsidR="00913FD9">
              <w:rPr>
                <w:noProof/>
                <w:webHidden/>
              </w:rPr>
              <w:fldChar w:fldCharType="separate"/>
            </w:r>
            <w:r w:rsidR="00913FD9">
              <w:rPr>
                <w:noProof/>
                <w:webHidden/>
              </w:rPr>
              <w:t>8</w:t>
            </w:r>
            <w:r w:rsidR="00913FD9">
              <w:rPr>
                <w:noProof/>
                <w:webHidden/>
              </w:rPr>
              <w:fldChar w:fldCharType="end"/>
            </w:r>
          </w:hyperlink>
        </w:p>
        <w:p w14:paraId="2856916A" w14:textId="5CC1AB02" w:rsidR="00913FD9" w:rsidRDefault="00720FD1">
          <w:pPr>
            <w:pStyle w:val="TOC2"/>
            <w:tabs>
              <w:tab w:val="right" w:leader="dot" w:pos="9350"/>
            </w:tabs>
            <w:rPr>
              <w:noProof/>
              <w:sz w:val="22"/>
              <w:szCs w:val="22"/>
            </w:rPr>
          </w:pPr>
          <w:hyperlink w:anchor="_Toc532301187" w:history="1">
            <w:r w:rsidR="00913FD9" w:rsidRPr="002D38C6">
              <w:rPr>
                <w:rStyle w:val="Hyperlink"/>
                <w:noProof/>
              </w:rPr>
              <w:t>Introduction</w:t>
            </w:r>
            <w:r w:rsidR="00913FD9">
              <w:rPr>
                <w:noProof/>
                <w:webHidden/>
              </w:rPr>
              <w:tab/>
            </w:r>
            <w:r w:rsidR="00913FD9">
              <w:rPr>
                <w:noProof/>
                <w:webHidden/>
              </w:rPr>
              <w:fldChar w:fldCharType="begin"/>
            </w:r>
            <w:r w:rsidR="00913FD9">
              <w:rPr>
                <w:noProof/>
                <w:webHidden/>
              </w:rPr>
              <w:instrText xml:space="preserve"> PAGEREF _Toc532301187 \h </w:instrText>
            </w:r>
            <w:r w:rsidR="00913FD9">
              <w:rPr>
                <w:noProof/>
                <w:webHidden/>
              </w:rPr>
            </w:r>
            <w:r w:rsidR="00913FD9">
              <w:rPr>
                <w:noProof/>
                <w:webHidden/>
              </w:rPr>
              <w:fldChar w:fldCharType="separate"/>
            </w:r>
            <w:r w:rsidR="00913FD9">
              <w:rPr>
                <w:noProof/>
                <w:webHidden/>
              </w:rPr>
              <w:t>8</w:t>
            </w:r>
            <w:r w:rsidR="00913FD9">
              <w:rPr>
                <w:noProof/>
                <w:webHidden/>
              </w:rPr>
              <w:fldChar w:fldCharType="end"/>
            </w:r>
          </w:hyperlink>
        </w:p>
        <w:p w14:paraId="1C1560F5" w14:textId="69104448" w:rsidR="00913FD9" w:rsidRDefault="00720FD1">
          <w:pPr>
            <w:pStyle w:val="TOC2"/>
            <w:tabs>
              <w:tab w:val="right" w:leader="dot" w:pos="9350"/>
            </w:tabs>
            <w:rPr>
              <w:noProof/>
              <w:sz w:val="22"/>
              <w:szCs w:val="22"/>
            </w:rPr>
          </w:pPr>
          <w:hyperlink w:anchor="_Toc532301188" w:history="1">
            <w:r w:rsidR="00913FD9" w:rsidRPr="002D38C6">
              <w:rPr>
                <w:rStyle w:val="Hyperlink"/>
                <w:noProof/>
              </w:rPr>
              <w:t>Checklist</w:t>
            </w:r>
            <w:r w:rsidR="00913FD9">
              <w:rPr>
                <w:noProof/>
                <w:webHidden/>
              </w:rPr>
              <w:tab/>
            </w:r>
            <w:r w:rsidR="00913FD9">
              <w:rPr>
                <w:noProof/>
                <w:webHidden/>
              </w:rPr>
              <w:fldChar w:fldCharType="begin"/>
            </w:r>
            <w:r w:rsidR="00913FD9">
              <w:rPr>
                <w:noProof/>
                <w:webHidden/>
              </w:rPr>
              <w:instrText xml:space="preserve"> PAGEREF _Toc532301188 \h </w:instrText>
            </w:r>
            <w:r w:rsidR="00913FD9">
              <w:rPr>
                <w:noProof/>
                <w:webHidden/>
              </w:rPr>
            </w:r>
            <w:r w:rsidR="00913FD9">
              <w:rPr>
                <w:noProof/>
                <w:webHidden/>
              </w:rPr>
              <w:fldChar w:fldCharType="separate"/>
            </w:r>
            <w:r w:rsidR="00913FD9">
              <w:rPr>
                <w:noProof/>
                <w:webHidden/>
              </w:rPr>
              <w:t>8</w:t>
            </w:r>
            <w:r w:rsidR="00913FD9">
              <w:rPr>
                <w:noProof/>
                <w:webHidden/>
              </w:rPr>
              <w:fldChar w:fldCharType="end"/>
            </w:r>
          </w:hyperlink>
        </w:p>
        <w:p w14:paraId="7B355B7C" w14:textId="3BA64EF1" w:rsidR="00913FD9" w:rsidRDefault="00720FD1">
          <w:pPr>
            <w:pStyle w:val="TOC1"/>
            <w:tabs>
              <w:tab w:val="right" w:leader="dot" w:pos="9350"/>
            </w:tabs>
            <w:rPr>
              <w:noProof/>
              <w:sz w:val="22"/>
              <w:szCs w:val="22"/>
            </w:rPr>
          </w:pPr>
          <w:hyperlink w:anchor="_Toc532301189" w:history="1">
            <w:r w:rsidR="00913FD9" w:rsidRPr="002D38C6">
              <w:rPr>
                <w:rStyle w:val="Hyperlink"/>
                <w:rFonts w:eastAsia="Times New Roman"/>
                <w:noProof/>
              </w:rPr>
              <w:t>Chapter 3: Financial Management—</w:t>
            </w:r>
            <w:r w:rsidR="00913FD9">
              <w:rPr>
                <w:noProof/>
                <w:webHidden/>
              </w:rPr>
              <w:tab/>
            </w:r>
            <w:r w:rsidR="00913FD9">
              <w:rPr>
                <w:noProof/>
                <w:webHidden/>
              </w:rPr>
              <w:fldChar w:fldCharType="begin"/>
            </w:r>
            <w:r w:rsidR="00913FD9">
              <w:rPr>
                <w:noProof/>
                <w:webHidden/>
              </w:rPr>
              <w:instrText xml:space="preserve"> PAGEREF _Toc532301189 \h </w:instrText>
            </w:r>
            <w:r w:rsidR="00913FD9">
              <w:rPr>
                <w:noProof/>
                <w:webHidden/>
              </w:rPr>
            </w:r>
            <w:r w:rsidR="00913FD9">
              <w:rPr>
                <w:noProof/>
                <w:webHidden/>
              </w:rPr>
              <w:fldChar w:fldCharType="separate"/>
            </w:r>
            <w:r w:rsidR="00913FD9">
              <w:rPr>
                <w:noProof/>
                <w:webHidden/>
              </w:rPr>
              <w:t>10</w:t>
            </w:r>
            <w:r w:rsidR="00913FD9">
              <w:rPr>
                <w:noProof/>
                <w:webHidden/>
              </w:rPr>
              <w:fldChar w:fldCharType="end"/>
            </w:r>
          </w:hyperlink>
        </w:p>
        <w:p w14:paraId="4903A500" w14:textId="3AB022F0" w:rsidR="00913FD9" w:rsidRDefault="00720FD1">
          <w:pPr>
            <w:pStyle w:val="TOC2"/>
            <w:tabs>
              <w:tab w:val="right" w:leader="dot" w:pos="9350"/>
            </w:tabs>
            <w:rPr>
              <w:noProof/>
              <w:sz w:val="22"/>
              <w:szCs w:val="22"/>
            </w:rPr>
          </w:pPr>
          <w:hyperlink w:anchor="_Toc532301190" w:history="1">
            <w:r w:rsidR="00913FD9" w:rsidRPr="002D38C6">
              <w:rPr>
                <w:rStyle w:val="Hyperlink"/>
                <w:noProof/>
              </w:rPr>
              <w:t>Introduction</w:t>
            </w:r>
            <w:r w:rsidR="00913FD9">
              <w:rPr>
                <w:noProof/>
                <w:webHidden/>
              </w:rPr>
              <w:tab/>
            </w:r>
            <w:r w:rsidR="00913FD9">
              <w:rPr>
                <w:noProof/>
                <w:webHidden/>
              </w:rPr>
              <w:fldChar w:fldCharType="begin"/>
            </w:r>
            <w:r w:rsidR="00913FD9">
              <w:rPr>
                <w:noProof/>
                <w:webHidden/>
              </w:rPr>
              <w:instrText xml:space="preserve"> PAGEREF _Toc532301190 \h </w:instrText>
            </w:r>
            <w:r w:rsidR="00913FD9">
              <w:rPr>
                <w:noProof/>
                <w:webHidden/>
              </w:rPr>
            </w:r>
            <w:r w:rsidR="00913FD9">
              <w:rPr>
                <w:noProof/>
                <w:webHidden/>
              </w:rPr>
              <w:fldChar w:fldCharType="separate"/>
            </w:r>
            <w:r w:rsidR="00913FD9">
              <w:rPr>
                <w:noProof/>
                <w:webHidden/>
              </w:rPr>
              <w:t>10</w:t>
            </w:r>
            <w:r w:rsidR="00913FD9">
              <w:rPr>
                <w:noProof/>
                <w:webHidden/>
              </w:rPr>
              <w:fldChar w:fldCharType="end"/>
            </w:r>
          </w:hyperlink>
        </w:p>
        <w:p w14:paraId="2BDDBBB4" w14:textId="24D137B2" w:rsidR="00913FD9" w:rsidRDefault="00720FD1">
          <w:pPr>
            <w:pStyle w:val="TOC2"/>
            <w:tabs>
              <w:tab w:val="right" w:leader="dot" w:pos="9350"/>
            </w:tabs>
            <w:rPr>
              <w:noProof/>
              <w:sz w:val="22"/>
              <w:szCs w:val="22"/>
            </w:rPr>
          </w:pPr>
          <w:hyperlink w:anchor="_Toc532301191" w:history="1">
            <w:r w:rsidR="00913FD9" w:rsidRPr="002D38C6">
              <w:rPr>
                <w:rStyle w:val="Hyperlink"/>
                <w:noProof/>
              </w:rPr>
              <w:t>Checklist</w:t>
            </w:r>
            <w:r w:rsidR="00913FD9">
              <w:rPr>
                <w:noProof/>
                <w:webHidden/>
              </w:rPr>
              <w:tab/>
            </w:r>
            <w:r w:rsidR="00913FD9">
              <w:rPr>
                <w:noProof/>
                <w:webHidden/>
              </w:rPr>
              <w:fldChar w:fldCharType="begin"/>
            </w:r>
            <w:r w:rsidR="00913FD9">
              <w:rPr>
                <w:noProof/>
                <w:webHidden/>
              </w:rPr>
              <w:instrText xml:space="preserve"> PAGEREF _Toc532301191 \h </w:instrText>
            </w:r>
            <w:r w:rsidR="00913FD9">
              <w:rPr>
                <w:noProof/>
                <w:webHidden/>
              </w:rPr>
            </w:r>
            <w:r w:rsidR="00913FD9">
              <w:rPr>
                <w:noProof/>
                <w:webHidden/>
              </w:rPr>
              <w:fldChar w:fldCharType="separate"/>
            </w:r>
            <w:r w:rsidR="00913FD9">
              <w:rPr>
                <w:noProof/>
                <w:webHidden/>
              </w:rPr>
              <w:t>10</w:t>
            </w:r>
            <w:r w:rsidR="00913FD9">
              <w:rPr>
                <w:noProof/>
                <w:webHidden/>
              </w:rPr>
              <w:fldChar w:fldCharType="end"/>
            </w:r>
          </w:hyperlink>
        </w:p>
        <w:p w14:paraId="7476C5E6" w14:textId="0C7BE34F" w:rsidR="00913FD9" w:rsidRDefault="00720FD1">
          <w:pPr>
            <w:pStyle w:val="TOC2"/>
            <w:tabs>
              <w:tab w:val="right" w:leader="dot" w:pos="9350"/>
            </w:tabs>
            <w:rPr>
              <w:noProof/>
              <w:sz w:val="22"/>
              <w:szCs w:val="22"/>
            </w:rPr>
          </w:pPr>
          <w:hyperlink w:anchor="_Toc532301192" w:history="1">
            <w:r w:rsidR="00913FD9" w:rsidRPr="002D38C6">
              <w:rPr>
                <w:rStyle w:val="Hyperlink"/>
                <w:noProof/>
              </w:rPr>
              <w:t>What to do with this….</w:t>
            </w:r>
            <w:r w:rsidR="00913FD9">
              <w:rPr>
                <w:noProof/>
                <w:webHidden/>
              </w:rPr>
              <w:tab/>
            </w:r>
            <w:r w:rsidR="00913FD9">
              <w:rPr>
                <w:noProof/>
                <w:webHidden/>
              </w:rPr>
              <w:fldChar w:fldCharType="begin"/>
            </w:r>
            <w:r w:rsidR="00913FD9">
              <w:rPr>
                <w:noProof/>
                <w:webHidden/>
              </w:rPr>
              <w:instrText xml:space="preserve"> PAGEREF _Toc532301192 \h </w:instrText>
            </w:r>
            <w:r w:rsidR="00913FD9">
              <w:rPr>
                <w:noProof/>
                <w:webHidden/>
              </w:rPr>
            </w:r>
            <w:r w:rsidR="00913FD9">
              <w:rPr>
                <w:noProof/>
                <w:webHidden/>
              </w:rPr>
              <w:fldChar w:fldCharType="separate"/>
            </w:r>
            <w:r w:rsidR="00913FD9">
              <w:rPr>
                <w:noProof/>
                <w:webHidden/>
              </w:rPr>
              <w:t>12</w:t>
            </w:r>
            <w:r w:rsidR="00913FD9">
              <w:rPr>
                <w:noProof/>
                <w:webHidden/>
              </w:rPr>
              <w:fldChar w:fldCharType="end"/>
            </w:r>
          </w:hyperlink>
        </w:p>
        <w:p w14:paraId="0B92FCC6" w14:textId="2541B9E9" w:rsidR="00913FD9" w:rsidRDefault="00720FD1">
          <w:pPr>
            <w:pStyle w:val="TOC1"/>
            <w:tabs>
              <w:tab w:val="right" w:leader="dot" w:pos="9350"/>
            </w:tabs>
            <w:rPr>
              <w:noProof/>
              <w:sz w:val="22"/>
              <w:szCs w:val="22"/>
            </w:rPr>
          </w:pPr>
          <w:hyperlink w:anchor="_Toc532301193" w:history="1">
            <w:r w:rsidR="00913FD9" w:rsidRPr="002D38C6">
              <w:rPr>
                <w:rStyle w:val="Hyperlink"/>
                <w:noProof/>
              </w:rPr>
              <w:t>Chapter 4: Financial Management—</w:t>
            </w:r>
            <w:r w:rsidR="00913FD9" w:rsidRPr="002D38C6">
              <w:rPr>
                <w:rStyle w:val="Hyperlink"/>
                <w:i/>
                <w:noProof/>
              </w:rPr>
              <w:t xml:space="preserve">Recording and Reporting </w:t>
            </w:r>
            <w:r w:rsidR="00913FD9" w:rsidRPr="002D38C6">
              <w:rPr>
                <w:rStyle w:val="Hyperlink"/>
                <w:rFonts w:eastAsia="Times New Roman"/>
                <w:i/>
                <w:noProof/>
              </w:rPr>
              <w:t>Utility Expenses</w:t>
            </w:r>
            <w:r w:rsidR="00913FD9">
              <w:rPr>
                <w:noProof/>
                <w:webHidden/>
              </w:rPr>
              <w:tab/>
            </w:r>
            <w:r w:rsidR="00913FD9">
              <w:rPr>
                <w:noProof/>
                <w:webHidden/>
              </w:rPr>
              <w:fldChar w:fldCharType="begin"/>
            </w:r>
            <w:r w:rsidR="00913FD9">
              <w:rPr>
                <w:noProof/>
                <w:webHidden/>
              </w:rPr>
              <w:instrText xml:space="preserve"> PAGEREF _Toc532301193 \h </w:instrText>
            </w:r>
            <w:r w:rsidR="00913FD9">
              <w:rPr>
                <w:noProof/>
                <w:webHidden/>
              </w:rPr>
            </w:r>
            <w:r w:rsidR="00913FD9">
              <w:rPr>
                <w:noProof/>
                <w:webHidden/>
              </w:rPr>
              <w:fldChar w:fldCharType="separate"/>
            </w:r>
            <w:r w:rsidR="00913FD9">
              <w:rPr>
                <w:noProof/>
                <w:webHidden/>
              </w:rPr>
              <w:t>13</w:t>
            </w:r>
            <w:r w:rsidR="00913FD9">
              <w:rPr>
                <w:noProof/>
                <w:webHidden/>
              </w:rPr>
              <w:fldChar w:fldCharType="end"/>
            </w:r>
          </w:hyperlink>
        </w:p>
        <w:p w14:paraId="20F7E0EB" w14:textId="237AF520" w:rsidR="00913FD9" w:rsidRDefault="00720FD1">
          <w:pPr>
            <w:pStyle w:val="TOC2"/>
            <w:tabs>
              <w:tab w:val="right" w:leader="dot" w:pos="9350"/>
            </w:tabs>
            <w:rPr>
              <w:noProof/>
              <w:sz w:val="22"/>
              <w:szCs w:val="22"/>
            </w:rPr>
          </w:pPr>
          <w:hyperlink w:anchor="_Toc532301194" w:history="1">
            <w:r w:rsidR="00913FD9" w:rsidRPr="002D38C6">
              <w:rPr>
                <w:rStyle w:val="Hyperlink"/>
                <w:noProof/>
              </w:rPr>
              <w:t>Introduction</w:t>
            </w:r>
            <w:r w:rsidR="00913FD9">
              <w:rPr>
                <w:noProof/>
                <w:webHidden/>
              </w:rPr>
              <w:tab/>
            </w:r>
            <w:r w:rsidR="00913FD9">
              <w:rPr>
                <w:noProof/>
                <w:webHidden/>
              </w:rPr>
              <w:fldChar w:fldCharType="begin"/>
            </w:r>
            <w:r w:rsidR="00913FD9">
              <w:rPr>
                <w:noProof/>
                <w:webHidden/>
              </w:rPr>
              <w:instrText xml:space="preserve"> PAGEREF _Toc532301194 \h </w:instrText>
            </w:r>
            <w:r w:rsidR="00913FD9">
              <w:rPr>
                <w:noProof/>
                <w:webHidden/>
              </w:rPr>
            </w:r>
            <w:r w:rsidR="00913FD9">
              <w:rPr>
                <w:noProof/>
                <w:webHidden/>
              </w:rPr>
              <w:fldChar w:fldCharType="separate"/>
            </w:r>
            <w:r w:rsidR="00913FD9">
              <w:rPr>
                <w:noProof/>
                <w:webHidden/>
              </w:rPr>
              <w:t>13</w:t>
            </w:r>
            <w:r w:rsidR="00913FD9">
              <w:rPr>
                <w:noProof/>
                <w:webHidden/>
              </w:rPr>
              <w:fldChar w:fldCharType="end"/>
            </w:r>
          </w:hyperlink>
        </w:p>
        <w:p w14:paraId="607C588F" w14:textId="42853702" w:rsidR="00913FD9" w:rsidRDefault="00720FD1">
          <w:pPr>
            <w:pStyle w:val="TOC2"/>
            <w:tabs>
              <w:tab w:val="right" w:leader="dot" w:pos="9350"/>
            </w:tabs>
            <w:rPr>
              <w:noProof/>
              <w:sz w:val="22"/>
              <w:szCs w:val="22"/>
            </w:rPr>
          </w:pPr>
          <w:hyperlink w:anchor="_Toc532301195" w:history="1">
            <w:r w:rsidR="00913FD9" w:rsidRPr="002D38C6">
              <w:rPr>
                <w:rStyle w:val="Hyperlink"/>
                <w:noProof/>
              </w:rPr>
              <w:t>Checklist</w:t>
            </w:r>
            <w:r w:rsidR="00913FD9">
              <w:rPr>
                <w:noProof/>
                <w:webHidden/>
              </w:rPr>
              <w:tab/>
            </w:r>
            <w:r w:rsidR="00913FD9">
              <w:rPr>
                <w:noProof/>
                <w:webHidden/>
              </w:rPr>
              <w:fldChar w:fldCharType="begin"/>
            </w:r>
            <w:r w:rsidR="00913FD9">
              <w:rPr>
                <w:noProof/>
                <w:webHidden/>
              </w:rPr>
              <w:instrText xml:space="preserve"> PAGEREF _Toc532301195 \h </w:instrText>
            </w:r>
            <w:r w:rsidR="00913FD9">
              <w:rPr>
                <w:noProof/>
                <w:webHidden/>
              </w:rPr>
            </w:r>
            <w:r w:rsidR="00913FD9">
              <w:rPr>
                <w:noProof/>
                <w:webHidden/>
              </w:rPr>
              <w:fldChar w:fldCharType="separate"/>
            </w:r>
            <w:r w:rsidR="00913FD9">
              <w:rPr>
                <w:noProof/>
                <w:webHidden/>
              </w:rPr>
              <w:t>13</w:t>
            </w:r>
            <w:r w:rsidR="00913FD9">
              <w:rPr>
                <w:noProof/>
                <w:webHidden/>
              </w:rPr>
              <w:fldChar w:fldCharType="end"/>
            </w:r>
          </w:hyperlink>
        </w:p>
        <w:p w14:paraId="1D5E40D7" w14:textId="58EB458C" w:rsidR="00913FD9" w:rsidRDefault="00720FD1">
          <w:pPr>
            <w:pStyle w:val="TOC2"/>
            <w:tabs>
              <w:tab w:val="right" w:leader="dot" w:pos="9350"/>
            </w:tabs>
            <w:rPr>
              <w:noProof/>
              <w:sz w:val="22"/>
              <w:szCs w:val="22"/>
            </w:rPr>
          </w:pPr>
          <w:hyperlink w:anchor="_Toc532301196" w:history="1">
            <w:r w:rsidR="00913FD9" w:rsidRPr="002D38C6">
              <w:rPr>
                <w:rStyle w:val="Hyperlink"/>
                <w:noProof/>
              </w:rPr>
              <w:t>Overview</w:t>
            </w:r>
            <w:r w:rsidR="00913FD9">
              <w:rPr>
                <w:noProof/>
                <w:webHidden/>
              </w:rPr>
              <w:tab/>
            </w:r>
            <w:r w:rsidR="00913FD9">
              <w:rPr>
                <w:noProof/>
                <w:webHidden/>
              </w:rPr>
              <w:fldChar w:fldCharType="begin"/>
            </w:r>
            <w:r w:rsidR="00913FD9">
              <w:rPr>
                <w:noProof/>
                <w:webHidden/>
              </w:rPr>
              <w:instrText xml:space="preserve"> PAGEREF _Toc532301196 \h </w:instrText>
            </w:r>
            <w:r w:rsidR="00913FD9">
              <w:rPr>
                <w:noProof/>
                <w:webHidden/>
              </w:rPr>
            </w:r>
            <w:r w:rsidR="00913FD9">
              <w:rPr>
                <w:noProof/>
                <w:webHidden/>
              </w:rPr>
              <w:fldChar w:fldCharType="separate"/>
            </w:r>
            <w:r w:rsidR="00913FD9">
              <w:rPr>
                <w:noProof/>
                <w:webHidden/>
              </w:rPr>
              <w:t>13</w:t>
            </w:r>
            <w:r w:rsidR="00913FD9">
              <w:rPr>
                <w:noProof/>
                <w:webHidden/>
              </w:rPr>
              <w:fldChar w:fldCharType="end"/>
            </w:r>
          </w:hyperlink>
        </w:p>
        <w:p w14:paraId="43EA383F" w14:textId="375C92D8" w:rsidR="00913FD9" w:rsidRDefault="00720FD1">
          <w:pPr>
            <w:pStyle w:val="TOC2"/>
            <w:tabs>
              <w:tab w:val="right" w:leader="dot" w:pos="9350"/>
            </w:tabs>
            <w:rPr>
              <w:noProof/>
              <w:sz w:val="22"/>
              <w:szCs w:val="22"/>
            </w:rPr>
          </w:pPr>
          <w:hyperlink w:anchor="_Toc532301197" w:history="1">
            <w:r w:rsidR="00913FD9" w:rsidRPr="002D38C6">
              <w:rPr>
                <w:rStyle w:val="Hyperlink"/>
                <w:noProof/>
              </w:rPr>
              <w:t>What to do with this info</w:t>
            </w:r>
            <w:r w:rsidR="00913FD9">
              <w:rPr>
                <w:noProof/>
                <w:webHidden/>
              </w:rPr>
              <w:tab/>
            </w:r>
            <w:r w:rsidR="00913FD9">
              <w:rPr>
                <w:noProof/>
                <w:webHidden/>
              </w:rPr>
              <w:fldChar w:fldCharType="begin"/>
            </w:r>
            <w:r w:rsidR="00913FD9">
              <w:rPr>
                <w:noProof/>
                <w:webHidden/>
              </w:rPr>
              <w:instrText xml:space="preserve"> PAGEREF _Toc532301197 \h </w:instrText>
            </w:r>
            <w:r w:rsidR="00913FD9">
              <w:rPr>
                <w:noProof/>
                <w:webHidden/>
              </w:rPr>
            </w:r>
            <w:r w:rsidR="00913FD9">
              <w:rPr>
                <w:noProof/>
                <w:webHidden/>
              </w:rPr>
              <w:fldChar w:fldCharType="separate"/>
            </w:r>
            <w:r w:rsidR="00913FD9">
              <w:rPr>
                <w:noProof/>
                <w:webHidden/>
              </w:rPr>
              <w:t>13</w:t>
            </w:r>
            <w:r w:rsidR="00913FD9">
              <w:rPr>
                <w:noProof/>
                <w:webHidden/>
              </w:rPr>
              <w:fldChar w:fldCharType="end"/>
            </w:r>
          </w:hyperlink>
        </w:p>
        <w:p w14:paraId="0B7C8EF3" w14:textId="67C0D146" w:rsidR="00913FD9" w:rsidRDefault="00720FD1">
          <w:pPr>
            <w:pStyle w:val="TOC1"/>
            <w:tabs>
              <w:tab w:val="right" w:leader="dot" w:pos="9350"/>
            </w:tabs>
            <w:rPr>
              <w:noProof/>
              <w:sz w:val="22"/>
              <w:szCs w:val="22"/>
            </w:rPr>
          </w:pPr>
          <w:hyperlink w:anchor="_Toc532301198" w:history="1">
            <w:r w:rsidR="00913FD9" w:rsidRPr="002D38C6">
              <w:rPr>
                <w:rStyle w:val="Hyperlink"/>
                <w:rFonts w:eastAsia="Times New Roman"/>
                <w:noProof/>
              </w:rPr>
              <w:t>Chapter 5: Financial Management—</w:t>
            </w:r>
            <w:r w:rsidR="00913FD9" w:rsidRPr="002D38C6">
              <w:rPr>
                <w:rStyle w:val="Hyperlink"/>
                <w:rFonts w:eastAsia="Times New Roman"/>
                <w:i/>
                <w:noProof/>
              </w:rPr>
              <w:t>Profit and Loss</w:t>
            </w:r>
            <w:r w:rsidR="00913FD9">
              <w:rPr>
                <w:noProof/>
                <w:webHidden/>
              </w:rPr>
              <w:tab/>
            </w:r>
            <w:r w:rsidR="00913FD9">
              <w:rPr>
                <w:noProof/>
                <w:webHidden/>
              </w:rPr>
              <w:fldChar w:fldCharType="begin"/>
            </w:r>
            <w:r w:rsidR="00913FD9">
              <w:rPr>
                <w:noProof/>
                <w:webHidden/>
              </w:rPr>
              <w:instrText xml:space="preserve"> PAGEREF _Toc532301198 \h </w:instrText>
            </w:r>
            <w:r w:rsidR="00913FD9">
              <w:rPr>
                <w:noProof/>
                <w:webHidden/>
              </w:rPr>
            </w:r>
            <w:r w:rsidR="00913FD9">
              <w:rPr>
                <w:noProof/>
                <w:webHidden/>
              </w:rPr>
              <w:fldChar w:fldCharType="separate"/>
            </w:r>
            <w:r w:rsidR="00913FD9">
              <w:rPr>
                <w:noProof/>
                <w:webHidden/>
              </w:rPr>
              <w:t>15</w:t>
            </w:r>
            <w:r w:rsidR="00913FD9">
              <w:rPr>
                <w:noProof/>
                <w:webHidden/>
              </w:rPr>
              <w:fldChar w:fldCharType="end"/>
            </w:r>
          </w:hyperlink>
        </w:p>
        <w:p w14:paraId="4484AD62" w14:textId="642F4057" w:rsidR="00913FD9" w:rsidRDefault="00720FD1">
          <w:pPr>
            <w:pStyle w:val="TOC2"/>
            <w:tabs>
              <w:tab w:val="right" w:leader="dot" w:pos="9350"/>
            </w:tabs>
            <w:rPr>
              <w:noProof/>
              <w:sz w:val="22"/>
              <w:szCs w:val="22"/>
            </w:rPr>
          </w:pPr>
          <w:hyperlink w:anchor="_Toc532301199" w:history="1">
            <w:r w:rsidR="00913FD9" w:rsidRPr="002D38C6">
              <w:rPr>
                <w:rStyle w:val="Hyperlink"/>
                <w:noProof/>
              </w:rPr>
              <w:t>Introduction</w:t>
            </w:r>
            <w:r w:rsidR="00913FD9">
              <w:rPr>
                <w:noProof/>
                <w:webHidden/>
              </w:rPr>
              <w:tab/>
            </w:r>
            <w:r w:rsidR="00913FD9">
              <w:rPr>
                <w:noProof/>
                <w:webHidden/>
              </w:rPr>
              <w:fldChar w:fldCharType="begin"/>
            </w:r>
            <w:r w:rsidR="00913FD9">
              <w:rPr>
                <w:noProof/>
                <w:webHidden/>
              </w:rPr>
              <w:instrText xml:space="preserve"> PAGEREF _Toc532301199 \h </w:instrText>
            </w:r>
            <w:r w:rsidR="00913FD9">
              <w:rPr>
                <w:noProof/>
                <w:webHidden/>
              </w:rPr>
            </w:r>
            <w:r w:rsidR="00913FD9">
              <w:rPr>
                <w:noProof/>
                <w:webHidden/>
              </w:rPr>
              <w:fldChar w:fldCharType="separate"/>
            </w:r>
            <w:r w:rsidR="00913FD9">
              <w:rPr>
                <w:noProof/>
                <w:webHidden/>
              </w:rPr>
              <w:t>15</w:t>
            </w:r>
            <w:r w:rsidR="00913FD9">
              <w:rPr>
                <w:noProof/>
                <w:webHidden/>
              </w:rPr>
              <w:fldChar w:fldCharType="end"/>
            </w:r>
          </w:hyperlink>
        </w:p>
        <w:p w14:paraId="30FC6FC7" w14:textId="53164623" w:rsidR="00913FD9" w:rsidRDefault="00720FD1">
          <w:pPr>
            <w:pStyle w:val="TOC2"/>
            <w:tabs>
              <w:tab w:val="right" w:leader="dot" w:pos="9350"/>
            </w:tabs>
            <w:rPr>
              <w:noProof/>
              <w:sz w:val="22"/>
              <w:szCs w:val="22"/>
            </w:rPr>
          </w:pPr>
          <w:hyperlink w:anchor="_Toc532301200" w:history="1">
            <w:r w:rsidR="00913FD9" w:rsidRPr="002D38C6">
              <w:rPr>
                <w:rStyle w:val="Hyperlink"/>
                <w:rFonts w:eastAsia="Times New Roman"/>
                <w:noProof/>
              </w:rPr>
              <w:t>Checklist</w:t>
            </w:r>
            <w:r w:rsidR="00913FD9">
              <w:rPr>
                <w:noProof/>
                <w:webHidden/>
              </w:rPr>
              <w:tab/>
            </w:r>
            <w:r w:rsidR="00913FD9">
              <w:rPr>
                <w:noProof/>
                <w:webHidden/>
              </w:rPr>
              <w:fldChar w:fldCharType="begin"/>
            </w:r>
            <w:r w:rsidR="00913FD9">
              <w:rPr>
                <w:noProof/>
                <w:webHidden/>
              </w:rPr>
              <w:instrText xml:space="preserve"> PAGEREF _Toc532301200 \h </w:instrText>
            </w:r>
            <w:r w:rsidR="00913FD9">
              <w:rPr>
                <w:noProof/>
                <w:webHidden/>
              </w:rPr>
            </w:r>
            <w:r w:rsidR="00913FD9">
              <w:rPr>
                <w:noProof/>
                <w:webHidden/>
              </w:rPr>
              <w:fldChar w:fldCharType="separate"/>
            </w:r>
            <w:r w:rsidR="00913FD9">
              <w:rPr>
                <w:noProof/>
                <w:webHidden/>
              </w:rPr>
              <w:t>15</w:t>
            </w:r>
            <w:r w:rsidR="00913FD9">
              <w:rPr>
                <w:noProof/>
                <w:webHidden/>
              </w:rPr>
              <w:fldChar w:fldCharType="end"/>
            </w:r>
          </w:hyperlink>
        </w:p>
        <w:p w14:paraId="5F5903B3" w14:textId="4CBF7CB7" w:rsidR="00913FD9" w:rsidRDefault="00720FD1">
          <w:pPr>
            <w:pStyle w:val="TOC2"/>
            <w:tabs>
              <w:tab w:val="right" w:leader="dot" w:pos="9350"/>
            </w:tabs>
            <w:rPr>
              <w:noProof/>
              <w:sz w:val="22"/>
              <w:szCs w:val="22"/>
            </w:rPr>
          </w:pPr>
          <w:hyperlink w:anchor="_Toc532301201" w:history="1">
            <w:r w:rsidR="00913FD9" w:rsidRPr="002D38C6">
              <w:rPr>
                <w:rStyle w:val="Hyperlink"/>
                <w:noProof/>
              </w:rPr>
              <w:t>Stuff</w:t>
            </w:r>
            <w:r w:rsidR="00913FD9">
              <w:rPr>
                <w:noProof/>
                <w:webHidden/>
              </w:rPr>
              <w:tab/>
            </w:r>
            <w:r w:rsidR="00913FD9">
              <w:rPr>
                <w:noProof/>
                <w:webHidden/>
              </w:rPr>
              <w:fldChar w:fldCharType="begin"/>
            </w:r>
            <w:r w:rsidR="00913FD9">
              <w:rPr>
                <w:noProof/>
                <w:webHidden/>
              </w:rPr>
              <w:instrText xml:space="preserve"> PAGEREF _Toc532301201 \h </w:instrText>
            </w:r>
            <w:r w:rsidR="00913FD9">
              <w:rPr>
                <w:noProof/>
                <w:webHidden/>
              </w:rPr>
            </w:r>
            <w:r w:rsidR="00913FD9">
              <w:rPr>
                <w:noProof/>
                <w:webHidden/>
              </w:rPr>
              <w:fldChar w:fldCharType="separate"/>
            </w:r>
            <w:r w:rsidR="00913FD9">
              <w:rPr>
                <w:noProof/>
                <w:webHidden/>
              </w:rPr>
              <w:t>15</w:t>
            </w:r>
            <w:r w:rsidR="00913FD9">
              <w:rPr>
                <w:noProof/>
                <w:webHidden/>
              </w:rPr>
              <w:fldChar w:fldCharType="end"/>
            </w:r>
          </w:hyperlink>
        </w:p>
        <w:p w14:paraId="74EFE522" w14:textId="7FC71D52" w:rsidR="00913FD9" w:rsidRDefault="00720FD1">
          <w:pPr>
            <w:pStyle w:val="TOC1"/>
            <w:tabs>
              <w:tab w:val="right" w:leader="dot" w:pos="9350"/>
            </w:tabs>
            <w:rPr>
              <w:noProof/>
              <w:sz w:val="22"/>
              <w:szCs w:val="22"/>
            </w:rPr>
          </w:pPr>
          <w:hyperlink w:anchor="_Toc532301202" w:history="1">
            <w:r w:rsidR="00913FD9" w:rsidRPr="002D38C6">
              <w:rPr>
                <w:rStyle w:val="Hyperlink"/>
                <w:noProof/>
              </w:rPr>
              <w:t>Chapter 6: Financial Management—</w:t>
            </w:r>
            <w:r w:rsidR="00913FD9" w:rsidRPr="002D38C6">
              <w:rPr>
                <w:rStyle w:val="Hyperlink"/>
                <w:i/>
                <w:noProof/>
              </w:rPr>
              <w:t>Operational Performance</w:t>
            </w:r>
            <w:r w:rsidR="00913FD9">
              <w:rPr>
                <w:noProof/>
                <w:webHidden/>
              </w:rPr>
              <w:tab/>
            </w:r>
            <w:r w:rsidR="00913FD9">
              <w:rPr>
                <w:noProof/>
                <w:webHidden/>
              </w:rPr>
              <w:fldChar w:fldCharType="begin"/>
            </w:r>
            <w:r w:rsidR="00913FD9">
              <w:rPr>
                <w:noProof/>
                <w:webHidden/>
              </w:rPr>
              <w:instrText xml:space="preserve"> PAGEREF _Toc532301202 \h </w:instrText>
            </w:r>
            <w:r w:rsidR="00913FD9">
              <w:rPr>
                <w:noProof/>
                <w:webHidden/>
              </w:rPr>
            </w:r>
            <w:r w:rsidR="00913FD9">
              <w:rPr>
                <w:noProof/>
                <w:webHidden/>
              </w:rPr>
              <w:fldChar w:fldCharType="separate"/>
            </w:r>
            <w:r w:rsidR="00913FD9">
              <w:rPr>
                <w:noProof/>
                <w:webHidden/>
              </w:rPr>
              <w:t>19</w:t>
            </w:r>
            <w:r w:rsidR="00913FD9">
              <w:rPr>
                <w:noProof/>
                <w:webHidden/>
              </w:rPr>
              <w:fldChar w:fldCharType="end"/>
            </w:r>
          </w:hyperlink>
        </w:p>
        <w:p w14:paraId="323633E7" w14:textId="63C0CCE6" w:rsidR="00913FD9" w:rsidRDefault="00720FD1">
          <w:pPr>
            <w:pStyle w:val="TOC2"/>
            <w:tabs>
              <w:tab w:val="right" w:leader="dot" w:pos="9350"/>
            </w:tabs>
            <w:rPr>
              <w:noProof/>
              <w:sz w:val="22"/>
              <w:szCs w:val="22"/>
            </w:rPr>
          </w:pPr>
          <w:hyperlink w:anchor="_Toc532301203" w:history="1">
            <w:r w:rsidR="00913FD9" w:rsidRPr="002D38C6">
              <w:rPr>
                <w:rStyle w:val="Hyperlink"/>
                <w:noProof/>
              </w:rPr>
              <w:t>Introduction</w:t>
            </w:r>
            <w:r w:rsidR="00913FD9">
              <w:rPr>
                <w:noProof/>
                <w:webHidden/>
              </w:rPr>
              <w:tab/>
            </w:r>
            <w:r w:rsidR="00913FD9">
              <w:rPr>
                <w:noProof/>
                <w:webHidden/>
              </w:rPr>
              <w:fldChar w:fldCharType="begin"/>
            </w:r>
            <w:r w:rsidR="00913FD9">
              <w:rPr>
                <w:noProof/>
                <w:webHidden/>
              </w:rPr>
              <w:instrText xml:space="preserve"> PAGEREF _Toc532301203 \h </w:instrText>
            </w:r>
            <w:r w:rsidR="00913FD9">
              <w:rPr>
                <w:noProof/>
                <w:webHidden/>
              </w:rPr>
            </w:r>
            <w:r w:rsidR="00913FD9">
              <w:rPr>
                <w:noProof/>
                <w:webHidden/>
              </w:rPr>
              <w:fldChar w:fldCharType="separate"/>
            </w:r>
            <w:r w:rsidR="00913FD9">
              <w:rPr>
                <w:noProof/>
                <w:webHidden/>
              </w:rPr>
              <w:t>19</w:t>
            </w:r>
            <w:r w:rsidR="00913FD9">
              <w:rPr>
                <w:noProof/>
                <w:webHidden/>
              </w:rPr>
              <w:fldChar w:fldCharType="end"/>
            </w:r>
          </w:hyperlink>
        </w:p>
        <w:p w14:paraId="6471E3C8" w14:textId="3624BCAF" w:rsidR="00913FD9" w:rsidRDefault="00720FD1">
          <w:pPr>
            <w:pStyle w:val="TOC2"/>
            <w:tabs>
              <w:tab w:val="right" w:leader="dot" w:pos="9350"/>
            </w:tabs>
            <w:rPr>
              <w:noProof/>
              <w:sz w:val="22"/>
              <w:szCs w:val="22"/>
            </w:rPr>
          </w:pPr>
          <w:hyperlink w:anchor="_Toc532301204" w:history="1">
            <w:r w:rsidR="00913FD9" w:rsidRPr="002D38C6">
              <w:rPr>
                <w:rStyle w:val="Hyperlink"/>
                <w:noProof/>
              </w:rPr>
              <w:t>Checklist</w:t>
            </w:r>
            <w:r w:rsidR="00913FD9">
              <w:rPr>
                <w:noProof/>
                <w:webHidden/>
              </w:rPr>
              <w:tab/>
            </w:r>
            <w:r w:rsidR="00913FD9">
              <w:rPr>
                <w:noProof/>
                <w:webHidden/>
              </w:rPr>
              <w:fldChar w:fldCharType="begin"/>
            </w:r>
            <w:r w:rsidR="00913FD9">
              <w:rPr>
                <w:noProof/>
                <w:webHidden/>
              </w:rPr>
              <w:instrText xml:space="preserve"> PAGEREF _Toc532301204 \h </w:instrText>
            </w:r>
            <w:r w:rsidR="00913FD9">
              <w:rPr>
                <w:noProof/>
                <w:webHidden/>
              </w:rPr>
            </w:r>
            <w:r w:rsidR="00913FD9">
              <w:rPr>
                <w:noProof/>
                <w:webHidden/>
              </w:rPr>
              <w:fldChar w:fldCharType="separate"/>
            </w:r>
            <w:r w:rsidR="00913FD9">
              <w:rPr>
                <w:noProof/>
                <w:webHidden/>
              </w:rPr>
              <w:t>19</w:t>
            </w:r>
            <w:r w:rsidR="00913FD9">
              <w:rPr>
                <w:noProof/>
                <w:webHidden/>
              </w:rPr>
              <w:fldChar w:fldCharType="end"/>
            </w:r>
          </w:hyperlink>
        </w:p>
        <w:p w14:paraId="003C58B6" w14:textId="23D1232E" w:rsidR="00913FD9" w:rsidRDefault="00720FD1">
          <w:pPr>
            <w:pStyle w:val="TOC2"/>
            <w:tabs>
              <w:tab w:val="right" w:leader="dot" w:pos="9350"/>
            </w:tabs>
            <w:rPr>
              <w:noProof/>
              <w:sz w:val="22"/>
              <w:szCs w:val="22"/>
            </w:rPr>
          </w:pPr>
          <w:hyperlink w:anchor="_Toc532301205" w:history="1">
            <w:r w:rsidR="00913FD9" w:rsidRPr="002D38C6">
              <w:rPr>
                <w:rStyle w:val="Hyperlink"/>
                <w:noProof/>
              </w:rPr>
              <w:t>Collect data</w:t>
            </w:r>
            <w:r w:rsidR="00913FD9">
              <w:rPr>
                <w:noProof/>
                <w:webHidden/>
              </w:rPr>
              <w:tab/>
            </w:r>
            <w:r w:rsidR="00913FD9">
              <w:rPr>
                <w:noProof/>
                <w:webHidden/>
              </w:rPr>
              <w:fldChar w:fldCharType="begin"/>
            </w:r>
            <w:r w:rsidR="00913FD9">
              <w:rPr>
                <w:noProof/>
                <w:webHidden/>
              </w:rPr>
              <w:instrText xml:space="preserve"> PAGEREF _Toc532301205 \h </w:instrText>
            </w:r>
            <w:r w:rsidR="00913FD9">
              <w:rPr>
                <w:noProof/>
                <w:webHidden/>
              </w:rPr>
            </w:r>
            <w:r w:rsidR="00913FD9">
              <w:rPr>
                <w:noProof/>
                <w:webHidden/>
              </w:rPr>
              <w:fldChar w:fldCharType="separate"/>
            </w:r>
            <w:r w:rsidR="00913FD9">
              <w:rPr>
                <w:noProof/>
                <w:webHidden/>
              </w:rPr>
              <w:t>19</w:t>
            </w:r>
            <w:r w:rsidR="00913FD9">
              <w:rPr>
                <w:noProof/>
                <w:webHidden/>
              </w:rPr>
              <w:fldChar w:fldCharType="end"/>
            </w:r>
          </w:hyperlink>
        </w:p>
        <w:p w14:paraId="2623E48F" w14:textId="4BD37E76" w:rsidR="00913FD9" w:rsidRDefault="00720FD1">
          <w:pPr>
            <w:pStyle w:val="TOC2"/>
            <w:tabs>
              <w:tab w:val="right" w:leader="dot" w:pos="9350"/>
            </w:tabs>
            <w:rPr>
              <w:noProof/>
              <w:sz w:val="22"/>
              <w:szCs w:val="22"/>
            </w:rPr>
          </w:pPr>
          <w:hyperlink w:anchor="_Toc532301206" w:history="1">
            <w:r w:rsidR="00913FD9" w:rsidRPr="002D38C6">
              <w:rPr>
                <w:rStyle w:val="Hyperlink"/>
                <w:noProof/>
              </w:rPr>
              <w:t>Report data</w:t>
            </w:r>
            <w:r w:rsidR="00913FD9">
              <w:rPr>
                <w:noProof/>
                <w:webHidden/>
              </w:rPr>
              <w:tab/>
            </w:r>
            <w:r w:rsidR="00913FD9">
              <w:rPr>
                <w:noProof/>
                <w:webHidden/>
              </w:rPr>
              <w:fldChar w:fldCharType="begin"/>
            </w:r>
            <w:r w:rsidR="00913FD9">
              <w:rPr>
                <w:noProof/>
                <w:webHidden/>
              </w:rPr>
              <w:instrText xml:space="preserve"> PAGEREF _Toc532301206 \h </w:instrText>
            </w:r>
            <w:r w:rsidR="00913FD9">
              <w:rPr>
                <w:noProof/>
                <w:webHidden/>
              </w:rPr>
            </w:r>
            <w:r w:rsidR="00913FD9">
              <w:rPr>
                <w:noProof/>
                <w:webHidden/>
              </w:rPr>
              <w:fldChar w:fldCharType="separate"/>
            </w:r>
            <w:r w:rsidR="00913FD9">
              <w:rPr>
                <w:noProof/>
                <w:webHidden/>
              </w:rPr>
              <w:t>19</w:t>
            </w:r>
            <w:r w:rsidR="00913FD9">
              <w:rPr>
                <w:noProof/>
                <w:webHidden/>
              </w:rPr>
              <w:fldChar w:fldCharType="end"/>
            </w:r>
          </w:hyperlink>
        </w:p>
        <w:p w14:paraId="4A03FC65" w14:textId="675D464F" w:rsidR="00913FD9" w:rsidRDefault="00720FD1">
          <w:pPr>
            <w:pStyle w:val="TOC2"/>
            <w:tabs>
              <w:tab w:val="right" w:leader="dot" w:pos="9350"/>
            </w:tabs>
            <w:rPr>
              <w:noProof/>
              <w:sz w:val="22"/>
              <w:szCs w:val="22"/>
            </w:rPr>
          </w:pPr>
          <w:hyperlink w:anchor="_Toc532301207" w:history="1">
            <w:r w:rsidR="00913FD9" w:rsidRPr="002D38C6">
              <w:rPr>
                <w:rStyle w:val="Hyperlink"/>
                <w:noProof/>
              </w:rPr>
              <w:t>Analyze Operational Performance</w:t>
            </w:r>
            <w:r w:rsidR="00913FD9">
              <w:rPr>
                <w:noProof/>
                <w:webHidden/>
              </w:rPr>
              <w:tab/>
            </w:r>
            <w:r w:rsidR="00913FD9">
              <w:rPr>
                <w:noProof/>
                <w:webHidden/>
              </w:rPr>
              <w:fldChar w:fldCharType="begin"/>
            </w:r>
            <w:r w:rsidR="00913FD9">
              <w:rPr>
                <w:noProof/>
                <w:webHidden/>
              </w:rPr>
              <w:instrText xml:space="preserve"> PAGEREF _Toc532301207 \h </w:instrText>
            </w:r>
            <w:r w:rsidR="00913FD9">
              <w:rPr>
                <w:noProof/>
                <w:webHidden/>
              </w:rPr>
            </w:r>
            <w:r w:rsidR="00913FD9">
              <w:rPr>
                <w:noProof/>
                <w:webHidden/>
              </w:rPr>
              <w:fldChar w:fldCharType="separate"/>
            </w:r>
            <w:r w:rsidR="00913FD9">
              <w:rPr>
                <w:noProof/>
                <w:webHidden/>
              </w:rPr>
              <w:t>21</w:t>
            </w:r>
            <w:r w:rsidR="00913FD9">
              <w:rPr>
                <w:noProof/>
                <w:webHidden/>
              </w:rPr>
              <w:fldChar w:fldCharType="end"/>
            </w:r>
          </w:hyperlink>
        </w:p>
        <w:p w14:paraId="15F68AA2" w14:textId="6FF6C3B2" w:rsidR="00913FD9" w:rsidRDefault="00720FD1">
          <w:pPr>
            <w:pStyle w:val="TOC1"/>
            <w:tabs>
              <w:tab w:val="right" w:leader="dot" w:pos="9350"/>
            </w:tabs>
            <w:rPr>
              <w:noProof/>
              <w:sz w:val="22"/>
              <w:szCs w:val="22"/>
            </w:rPr>
          </w:pPr>
          <w:hyperlink w:anchor="_Toc532301208" w:history="1">
            <w:r w:rsidR="00913FD9" w:rsidRPr="002D38C6">
              <w:rPr>
                <w:rStyle w:val="Hyperlink"/>
                <w:noProof/>
              </w:rPr>
              <w:t>Chapter 7: Financial Management—Setting c</w:t>
            </w:r>
            <w:r w:rsidR="00913FD9" w:rsidRPr="002D38C6">
              <w:rPr>
                <w:rStyle w:val="Hyperlink"/>
                <w:i/>
                <w:noProof/>
              </w:rPr>
              <w:t>ustomer rates and the PCE rate</w:t>
            </w:r>
            <w:r w:rsidR="00913FD9">
              <w:rPr>
                <w:noProof/>
                <w:webHidden/>
              </w:rPr>
              <w:tab/>
            </w:r>
            <w:r w:rsidR="00913FD9">
              <w:rPr>
                <w:noProof/>
                <w:webHidden/>
              </w:rPr>
              <w:fldChar w:fldCharType="begin"/>
            </w:r>
            <w:r w:rsidR="00913FD9">
              <w:rPr>
                <w:noProof/>
                <w:webHidden/>
              </w:rPr>
              <w:instrText xml:space="preserve"> PAGEREF _Toc532301208 \h </w:instrText>
            </w:r>
            <w:r w:rsidR="00913FD9">
              <w:rPr>
                <w:noProof/>
                <w:webHidden/>
              </w:rPr>
            </w:r>
            <w:r w:rsidR="00913FD9">
              <w:rPr>
                <w:noProof/>
                <w:webHidden/>
              </w:rPr>
              <w:fldChar w:fldCharType="separate"/>
            </w:r>
            <w:r w:rsidR="00913FD9">
              <w:rPr>
                <w:noProof/>
                <w:webHidden/>
              </w:rPr>
              <w:t>23</w:t>
            </w:r>
            <w:r w:rsidR="00913FD9">
              <w:rPr>
                <w:noProof/>
                <w:webHidden/>
              </w:rPr>
              <w:fldChar w:fldCharType="end"/>
            </w:r>
          </w:hyperlink>
        </w:p>
        <w:p w14:paraId="2E311775" w14:textId="4295E738" w:rsidR="00913FD9" w:rsidRDefault="00720FD1">
          <w:pPr>
            <w:pStyle w:val="TOC2"/>
            <w:tabs>
              <w:tab w:val="right" w:leader="dot" w:pos="9350"/>
            </w:tabs>
            <w:rPr>
              <w:noProof/>
              <w:sz w:val="22"/>
              <w:szCs w:val="22"/>
            </w:rPr>
          </w:pPr>
          <w:hyperlink w:anchor="_Toc532301209" w:history="1">
            <w:r w:rsidR="00913FD9" w:rsidRPr="002D38C6">
              <w:rPr>
                <w:rStyle w:val="Hyperlink"/>
                <w:noProof/>
              </w:rPr>
              <w:t>Introduction</w:t>
            </w:r>
            <w:r w:rsidR="00913FD9">
              <w:rPr>
                <w:noProof/>
                <w:webHidden/>
              </w:rPr>
              <w:tab/>
            </w:r>
            <w:r w:rsidR="00913FD9">
              <w:rPr>
                <w:noProof/>
                <w:webHidden/>
              </w:rPr>
              <w:fldChar w:fldCharType="begin"/>
            </w:r>
            <w:r w:rsidR="00913FD9">
              <w:rPr>
                <w:noProof/>
                <w:webHidden/>
              </w:rPr>
              <w:instrText xml:space="preserve"> PAGEREF _Toc532301209 \h </w:instrText>
            </w:r>
            <w:r w:rsidR="00913FD9">
              <w:rPr>
                <w:noProof/>
                <w:webHidden/>
              </w:rPr>
            </w:r>
            <w:r w:rsidR="00913FD9">
              <w:rPr>
                <w:noProof/>
                <w:webHidden/>
              </w:rPr>
              <w:fldChar w:fldCharType="separate"/>
            </w:r>
            <w:r w:rsidR="00913FD9">
              <w:rPr>
                <w:noProof/>
                <w:webHidden/>
              </w:rPr>
              <w:t>23</w:t>
            </w:r>
            <w:r w:rsidR="00913FD9">
              <w:rPr>
                <w:noProof/>
                <w:webHidden/>
              </w:rPr>
              <w:fldChar w:fldCharType="end"/>
            </w:r>
          </w:hyperlink>
        </w:p>
        <w:p w14:paraId="2C5DBC98" w14:textId="5DED91C6" w:rsidR="00913FD9" w:rsidRDefault="00720FD1">
          <w:pPr>
            <w:pStyle w:val="TOC2"/>
            <w:tabs>
              <w:tab w:val="right" w:leader="dot" w:pos="9350"/>
            </w:tabs>
            <w:rPr>
              <w:noProof/>
              <w:sz w:val="22"/>
              <w:szCs w:val="22"/>
            </w:rPr>
          </w:pPr>
          <w:hyperlink w:anchor="_Toc532301210" w:history="1">
            <w:r w:rsidR="00913FD9" w:rsidRPr="002D38C6">
              <w:rPr>
                <w:rStyle w:val="Hyperlink"/>
                <w:noProof/>
              </w:rPr>
              <w:t>Checklist</w:t>
            </w:r>
            <w:r w:rsidR="00913FD9">
              <w:rPr>
                <w:noProof/>
                <w:webHidden/>
              </w:rPr>
              <w:tab/>
            </w:r>
            <w:r w:rsidR="00913FD9">
              <w:rPr>
                <w:noProof/>
                <w:webHidden/>
              </w:rPr>
              <w:fldChar w:fldCharType="begin"/>
            </w:r>
            <w:r w:rsidR="00913FD9">
              <w:rPr>
                <w:noProof/>
                <w:webHidden/>
              </w:rPr>
              <w:instrText xml:space="preserve"> PAGEREF _Toc532301210 \h </w:instrText>
            </w:r>
            <w:r w:rsidR="00913FD9">
              <w:rPr>
                <w:noProof/>
                <w:webHidden/>
              </w:rPr>
            </w:r>
            <w:r w:rsidR="00913FD9">
              <w:rPr>
                <w:noProof/>
                <w:webHidden/>
              </w:rPr>
              <w:fldChar w:fldCharType="separate"/>
            </w:r>
            <w:r w:rsidR="00913FD9">
              <w:rPr>
                <w:noProof/>
                <w:webHidden/>
              </w:rPr>
              <w:t>23</w:t>
            </w:r>
            <w:r w:rsidR="00913FD9">
              <w:rPr>
                <w:noProof/>
                <w:webHidden/>
              </w:rPr>
              <w:fldChar w:fldCharType="end"/>
            </w:r>
          </w:hyperlink>
        </w:p>
        <w:p w14:paraId="2318EBF0" w14:textId="34C33E43" w:rsidR="00913FD9" w:rsidRDefault="00720FD1">
          <w:pPr>
            <w:pStyle w:val="TOC2"/>
            <w:tabs>
              <w:tab w:val="right" w:leader="dot" w:pos="9350"/>
            </w:tabs>
            <w:rPr>
              <w:noProof/>
              <w:sz w:val="22"/>
              <w:szCs w:val="22"/>
            </w:rPr>
          </w:pPr>
          <w:hyperlink w:anchor="_Toc532301211" w:history="1">
            <w:r w:rsidR="00913FD9" w:rsidRPr="002D38C6">
              <w:rPr>
                <w:rStyle w:val="Hyperlink"/>
                <w:noProof/>
              </w:rPr>
              <w:t>Collect</w:t>
            </w:r>
            <w:r w:rsidR="00913FD9">
              <w:rPr>
                <w:noProof/>
                <w:webHidden/>
              </w:rPr>
              <w:tab/>
            </w:r>
            <w:r w:rsidR="00913FD9">
              <w:rPr>
                <w:noProof/>
                <w:webHidden/>
              </w:rPr>
              <w:fldChar w:fldCharType="begin"/>
            </w:r>
            <w:r w:rsidR="00913FD9">
              <w:rPr>
                <w:noProof/>
                <w:webHidden/>
              </w:rPr>
              <w:instrText xml:space="preserve"> PAGEREF _Toc532301211 \h </w:instrText>
            </w:r>
            <w:r w:rsidR="00913FD9">
              <w:rPr>
                <w:noProof/>
                <w:webHidden/>
              </w:rPr>
            </w:r>
            <w:r w:rsidR="00913FD9">
              <w:rPr>
                <w:noProof/>
                <w:webHidden/>
              </w:rPr>
              <w:fldChar w:fldCharType="separate"/>
            </w:r>
            <w:r w:rsidR="00913FD9">
              <w:rPr>
                <w:noProof/>
                <w:webHidden/>
              </w:rPr>
              <w:t>23</w:t>
            </w:r>
            <w:r w:rsidR="00913FD9">
              <w:rPr>
                <w:noProof/>
                <w:webHidden/>
              </w:rPr>
              <w:fldChar w:fldCharType="end"/>
            </w:r>
          </w:hyperlink>
        </w:p>
        <w:p w14:paraId="0E200C10" w14:textId="39B5EC74" w:rsidR="00913FD9" w:rsidRDefault="00720FD1">
          <w:pPr>
            <w:pStyle w:val="TOC2"/>
            <w:tabs>
              <w:tab w:val="right" w:leader="dot" w:pos="9350"/>
            </w:tabs>
            <w:rPr>
              <w:noProof/>
              <w:sz w:val="22"/>
              <w:szCs w:val="22"/>
            </w:rPr>
          </w:pPr>
          <w:hyperlink w:anchor="_Toc532301212" w:history="1">
            <w:r w:rsidR="00913FD9" w:rsidRPr="002D38C6">
              <w:rPr>
                <w:rStyle w:val="Hyperlink"/>
                <w:noProof/>
              </w:rPr>
              <w:t>Steps after changing rate</w:t>
            </w:r>
            <w:r w:rsidR="00913FD9">
              <w:rPr>
                <w:noProof/>
                <w:webHidden/>
              </w:rPr>
              <w:tab/>
            </w:r>
            <w:r w:rsidR="00913FD9">
              <w:rPr>
                <w:noProof/>
                <w:webHidden/>
              </w:rPr>
              <w:fldChar w:fldCharType="begin"/>
            </w:r>
            <w:r w:rsidR="00913FD9">
              <w:rPr>
                <w:noProof/>
                <w:webHidden/>
              </w:rPr>
              <w:instrText xml:space="preserve"> PAGEREF _Toc532301212 \h </w:instrText>
            </w:r>
            <w:r w:rsidR="00913FD9">
              <w:rPr>
                <w:noProof/>
                <w:webHidden/>
              </w:rPr>
            </w:r>
            <w:r w:rsidR="00913FD9">
              <w:rPr>
                <w:noProof/>
                <w:webHidden/>
              </w:rPr>
              <w:fldChar w:fldCharType="separate"/>
            </w:r>
            <w:r w:rsidR="00913FD9">
              <w:rPr>
                <w:noProof/>
                <w:webHidden/>
              </w:rPr>
              <w:t>27</w:t>
            </w:r>
            <w:r w:rsidR="00913FD9">
              <w:rPr>
                <w:noProof/>
                <w:webHidden/>
              </w:rPr>
              <w:fldChar w:fldCharType="end"/>
            </w:r>
          </w:hyperlink>
        </w:p>
        <w:p w14:paraId="7E7B8C4A" w14:textId="40E96127" w:rsidR="00913FD9" w:rsidRDefault="00720FD1">
          <w:pPr>
            <w:pStyle w:val="TOC2"/>
            <w:tabs>
              <w:tab w:val="right" w:leader="dot" w:pos="9350"/>
            </w:tabs>
            <w:rPr>
              <w:noProof/>
              <w:sz w:val="22"/>
              <w:szCs w:val="22"/>
            </w:rPr>
          </w:pPr>
          <w:hyperlink w:anchor="_Toc532301213" w:history="1">
            <w:r w:rsidR="00913FD9" w:rsidRPr="002D38C6">
              <w:rPr>
                <w:rStyle w:val="Hyperlink"/>
                <w:rFonts w:eastAsia="Times New Roman"/>
                <w:noProof/>
              </w:rPr>
              <w:t>PCE rate</w:t>
            </w:r>
            <w:r w:rsidR="00913FD9">
              <w:rPr>
                <w:noProof/>
                <w:webHidden/>
              </w:rPr>
              <w:tab/>
            </w:r>
            <w:r w:rsidR="00913FD9">
              <w:rPr>
                <w:noProof/>
                <w:webHidden/>
              </w:rPr>
              <w:fldChar w:fldCharType="begin"/>
            </w:r>
            <w:r w:rsidR="00913FD9">
              <w:rPr>
                <w:noProof/>
                <w:webHidden/>
              </w:rPr>
              <w:instrText xml:space="preserve"> PAGEREF _Toc532301213 \h </w:instrText>
            </w:r>
            <w:r w:rsidR="00913FD9">
              <w:rPr>
                <w:noProof/>
                <w:webHidden/>
              </w:rPr>
            </w:r>
            <w:r w:rsidR="00913FD9">
              <w:rPr>
                <w:noProof/>
                <w:webHidden/>
              </w:rPr>
              <w:fldChar w:fldCharType="separate"/>
            </w:r>
            <w:r w:rsidR="00913FD9">
              <w:rPr>
                <w:noProof/>
                <w:webHidden/>
              </w:rPr>
              <w:t>28</w:t>
            </w:r>
            <w:r w:rsidR="00913FD9">
              <w:rPr>
                <w:noProof/>
                <w:webHidden/>
              </w:rPr>
              <w:fldChar w:fldCharType="end"/>
            </w:r>
          </w:hyperlink>
        </w:p>
        <w:p w14:paraId="64C1E1DA" w14:textId="715CF887" w:rsidR="00913FD9" w:rsidRDefault="00720FD1">
          <w:pPr>
            <w:pStyle w:val="TOC2"/>
            <w:tabs>
              <w:tab w:val="right" w:leader="dot" w:pos="9350"/>
            </w:tabs>
            <w:rPr>
              <w:noProof/>
              <w:sz w:val="22"/>
              <w:szCs w:val="22"/>
            </w:rPr>
          </w:pPr>
          <w:hyperlink w:anchor="_Toc532301214" w:history="1">
            <w:r w:rsidR="00913FD9" w:rsidRPr="002D38C6">
              <w:rPr>
                <w:rStyle w:val="Hyperlink"/>
                <w:noProof/>
              </w:rPr>
              <w:t>PCE Effective rate</w:t>
            </w:r>
            <w:r w:rsidR="00913FD9">
              <w:rPr>
                <w:noProof/>
                <w:webHidden/>
              </w:rPr>
              <w:tab/>
            </w:r>
            <w:r w:rsidR="00913FD9">
              <w:rPr>
                <w:noProof/>
                <w:webHidden/>
              </w:rPr>
              <w:fldChar w:fldCharType="begin"/>
            </w:r>
            <w:r w:rsidR="00913FD9">
              <w:rPr>
                <w:noProof/>
                <w:webHidden/>
              </w:rPr>
              <w:instrText xml:space="preserve"> PAGEREF _Toc532301214 \h </w:instrText>
            </w:r>
            <w:r w:rsidR="00913FD9">
              <w:rPr>
                <w:noProof/>
                <w:webHidden/>
              </w:rPr>
            </w:r>
            <w:r w:rsidR="00913FD9">
              <w:rPr>
                <w:noProof/>
                <w:webHidden/>
              </w:rPr>
              <w:fldChar w:fldCharType="separate"/>
            </w:r>
            <w:r w:rsidR="00913FD9">
              <w:rPr>
                <w:noProof/>
                <w:webHidden/>
              </w:rPr>
              <w:t>28</w:t>
            </w:r>
            <w:r w:rsidR="00913FD9">
              <w:rPr>
                <w:noProof/>
                <w:webHidden/>
              </w:rPr>
              <w:fldChar w:fldCharType="end"/>
            </w:r>
          </w:hyperlink>
        </w:p>
        <w:p w14:paraId="7D02427B" w14:textId="4D943EAF" w:rsidR="00913FD9" w:rsidRDefault="00720FD1">
          <w:pPr>
            <w:pStyle w:val="TOC1"/>
            <w:tabs>
              <w:tab w:val="right" w:leader="dot" w:pos="9350"/>
            </w:tabs>
            <w:rPr>
              <w:noProof/>
              <w:sz w:val="22"/>
              <w:szCs w:val="22"/>
            </w:rPr>
          </w:pPr>
          <w:hyperlink w:anchor="_Toc532301215" w:history="1">
            <w:r w:rsidR="00913FD9" w:rsidRPr="002D38C6">
              <w:rPr>
                <w:rStyle w:val="Hyperlink"/>
                <w:rFonts w:eastAsia="Times New Roman"/>
                <w:noProof/>
              </w:rPr>
              <w:t>Chapter 8: Financial Management—</w:t>
            </w:r>
            <w:r w:rsidR="00913FD9" w:rsidRPr="002D38C6">
              <w:rPr>
                <w:rStyle w:val="Hyperlink"/>
                <w:rFonts w:eastAsia="Times New Roman"/>
                <w:i/>
                <w:noProof/>
              </w:rPr>
              <w:t>Utility Financial Health and the Balance Sheet</w:t>
            </w:r>
            <w:r w:rsidR="00913FD9">
              <w:rPr>
                <w:noProof/>
                <w:webHidden/>
              </w:rPr>
              <w:tab/>
            </w:r>
            <w:r w:rsidR="00913FD9">
              <w:rPr>
                <w:noProof/>
                <w:webHidden/>
              </w:rPr>
              <w:fldChar w:fldCharType="begin"/>
            </w:r>
            <w:r w:rsidR="00913FD9">
              <w:rPr>
                <w:noProof/>
                <w:webHidden/>
              </w:rPr>
              <w:instrText xml:space="preserve"> PAGEREF _Toc532301215 \h </w:instrText>
            </w:r>
            <w:r w:rsidR="00913FD9">
              <w:rPr>
                <w:noProof/>
                <w:webHidden/>
              </w:rPr>
            </w:r>
            <w:r w:rsidR="00913FD9">
              <w:rPr>
                <w:noProof/>
                <w:webHidden/>
              </w:rPr>
              <w:fldChar w:fldCharType="separate"/>
            </w:r>
            <w:r w:rsidR="00913FD9">
              <w:rPr>
                <w:noProof/>
                <w:webHidden/>
              </w:rPr>
              <w:t>29</w:t>
            </w:r>
            <w:r w:rsidR="00913FD9">
              <w:rPr>
                <w:noProof/>
                <w:webHidden/>
              </w:rPr>
              <w:fldChar w:fldCharType="end"/>
            </w:r>
          </w:hyperlink>
        </w:p>
        <w:p w14:paraId="5ABD642A" w14:textId="75B2AA62" w:rsidR="00913FD9" w:rsidRDefault="00720FD1">
          <w:pPr>
            <w:pStyle w:val="TOC2"/>
            <w:tabs>
              <w:tab w:val="right" w:leader="dot" w:pos="9350"/>
            </w:tabs>
            <w:rPr>
              <w:noProof/>
              <w:sz w:val="22"/>
              <w:szCs w:val="22"/>
            </w:rPr>
          </w:pPr>
          <w:hyperlink w:anchor="_Toc532301216" w:history="1">
            <w:r w:rsidR="00913FD9" w:rsidRPr="002D38C6">
              <w:rPr>
                <w:rStyle w:val="Hyperlink"/>
                <w:noProof/>
              </w:rPr>
              <w:t>Introduction</w:t>
            </w:r>
            <w:r w:rsidR="00913FD9">
              <w:rPr>
                <w:noProof/>
                <w:webHidden/>
              </w:rPr>
              <w:tab/>
            </w:r>
            <w:r w:rsidR="00913FD9">
              <w:rPr>
                <w:noProof/>
                <w:webHidden/>
              </w:rPr>
              <w:fldChar w:fldCharType="begin"/>
            </w:r>
            <w:r w:rsidR="00913FD9">
              <w:rPr>
                <w:noProof/>
                <w:webHidden/>
              </w:rPr>
              <w:instrText xml:space="preserve"> PAGEREF _Toc532301216 \h </w:instrText>
            </w:r>
            <w:r w:rsidR="00913FD9">
              <w:rPr>
                <w:noProof/>
                <w:webHidden/>
              </w:rPr>
            </w:r>
            <w:r w:rsidR="00913FD9">
              <w:rPr>
                <w:noProof/>
                <w:webHidden/>
              </w:rPr>
              <w:fldChar w:fldCharType="separate"/>
            </w:r>
            <w:r w:rsidR="00913FD9">
              <w:rPr>
                <w:noProof/>
                <w:webHidden/>
              </w:rPr>
              <w:t>29</w:t>
            </w:r>
            <w:r w:rsidR="00913FD9">
              <w:rPr>
                <w:noProof/>
                <w:webHidden/>
              </w:rPr>
              <w:fldChar w:fldCharType="end"/>
            </w:r>
          </w:hyperlink>
        </w:p>
        <w:p w14:paraId="2EB88649" w14:textId="0F8F9732" w:rsidR="00913FD9" w:rsidRDefault="00720FD1">
          <w:pPr>
            <w:pStyle w:val="TOC2"/>
            <w:tabs>
              <w:tab w:val="right" w:leader="dot" w:pos="9350"/>
            </w:tabs>
            <w:rPr>
              <w:noProof/>
              <w:sz w:val="22"/>
              <w:szCs w:val="22"/>
            </w:rPr>
          </w:pPr>
          <w:hyperlink w:anchor="_Toc532301217" w:history="1">
            <w:r w:rsidR="00913FD9" w:rsidRPr="002D38C6">
              <w:rPr>
                <w:rStyle w:val="Hyperlink"/>
                <w:rFonts w:eastAsia="Times New Roman"/>
                <w:noProof/>
              </w:rPr>
              <w:t>Checklist</w:t>
            </w:r>
            <w:r w:rsidR="00913FD9">
              <w:rPr>
                <w:noProof/>
                <w:webHidden/>
              </w:rPr>
              <w:tab/>
            </w:r>
            <w:r w:rsidR="00913FD9">
              <w:rPr>
                <w:noProof/>
                <w:webHidden/>
              </w:rPr>
              <w:fldChar w:fldCharType="begin"/>
            </w:r>
            <w:r w:rsidR="00913FD9">
              <w:rPr>
                <w:noProof/>
                <w:webHidden/>
              </w:rPr>
              <w:instrText xml:space="preserve"> PAGEREF _Toc532301217 \h </w:instrText>
            </w:r>
            <w:r w:rsidR="00913FD9">
              <w:rPr>
                <w:noProof/>
                <w:webHidden/>
              </w:rPr>
            </w:r>
            <w:r w:rsidR="00913FD9">
              <w:rPr>
                <w:noProof/>
                <w:webHidden/>
              </w:rPr>
              <w:fldChar w:fldCharType="separate"/>
            </w:r>
            <w:r w:rsidR="00913FD9">
              <w:rPr>
                <w:noProof/>
                <w:webHidden/>
              </w:rPr>
              <w:t>29</w:t>
            </w:r>
            <w:r w:rsidR="00913FD9">
              <w:rPr>
                <w:noProof/>
                <w:webHidden/>
              </w:rPr>
              <w:fldChar w:fldCharType="end"/>
            </w:r>
          </w:hyperlink>
        </w:p>
        <w:p w14:paraId="78046EFD" w14:textId="6064C69A" w:rsidR="00913FD9" w:rsidRDefault="00720FD1">
          <w:pPr>
            <w:pStyle w:val="TOC2"/>
            <w:tabs>
              <w:tab w:val="right" w:leader="dot" w:pos="9350"/>
            </w:tabs>
            <w:rPr>
              <w:noProof/>
              <w:sz w:val="22"/>
              <w:szCs w:val="22"/>
            </w:rPr>
          </w:pPr>
          <w:hyperlink w:anchor="_Toc532301218" w:history="1">
            <w:r w:rsidR="00913FD9" w:rsidRPr="002D38C6">
              <w:rPr>
                <w:rStyle w:val="Hyperlink"/>
                <w:rFonts w:eastAsia="Times New Roman"/>
                <w:noProof/>
                <w:u w:color="231F20"/>
              </w:rPr>
              <w:t>Collect</w:t>
            </w:r>
            <w:r w:rsidR="00913FD9">
              <w:rPr>
                <w:noProof/>
                <w:webHidden/>
              </w:rPr>
              <w:tab/>
            </w:r>
            <w:r w:rsidR="00913FD9">
              <w:rPr>
                <w:noProof/>
                <w:webHidden/>
              </w:rPr>
              <w:fldChar w:fldCharType="begin"/>
            </w:r>
            <w:r w:rsidR="00913FD9">
              <w:rPr>
                <w:noProof/>
                <w:webHidden/>
              </w:rPr>
              <w:instrText xml:space="preserve"> PAGEREF _Toc532301218 \h </w:instrText>
            </w:r>
            <w:r w:rsidR="00913FD9">
              <w:rPr>
                <w:noProof/>
                <w:webHidden/>
              </w:rPr>
            </w:r>
            <w:r w:rsidR="00913FD9">
              <w:rPr>
                <w:noProof/>
                <w:webHidden/>
              </w:rPr>
              <w:fldChar w:fldCharType="separate"/>
            </w:r>
            <w:r w:rsidR="00913FD9">
              <w:rPr>
                <w:noProof/>
                <w:webHidden/>
              </w:rPr>
              <w:t>29</w:t>
            </w:r>
            <w:r w:rsidR="00913FD9">
              <w:rPr>
                <w:noProof/>
                <w:webHidden/>
              </w:rPr>
              <w:fldChar w:fldCharType="end"/>
            </w:r>
          </w:hyperlink>
        </w:p>
        <w:p w14:paraId="5D22E342" w14:textId="281F33EC" w:rsidR="00913FD9" w:rsidRDefault="00720FD1">
          <w:pPr>
            <w:pStyle w:val="TOC2"/>
            <w:tabs>
              <w:tab w:val="right" w:leader="dot" w:pos="9350"/>
            </w:tabs>
            <w:rPr>
              <w:noProof/>
              <w:sz w:val="22"/>
              <w:szCs w:val="22"/>
            </w:rPr>
          </w:pPr>
          <w:hyperlink w:anchor="_Toc532301219" w:history="1">
            <w:r w:rsidR="00913FD9" w:rsidRPr="002D38C6">
              <w:rPr>
                <w:rStyle w:val="Hyperlink"/>
                <w:noProof/>
              </w:rPr>
              <w:t>Analyze</w:t>
            </w:r>
            <w:r w:rsidR="00913FD9">
              <w:rPr>
                <w:noProof/>
                <w:webHidden/>
              </w:rPr>
              <w:tab/>
            </w:r>
            <w:r w:rsidR="00913FD9">
              <w:rPr>
                <w:noProof/>
                <w:webHidden/>
              </w:rPr>
              <w:fldChar w:fldCharType="begin"/>
            </w:r>
            <w:r w:rsidR="00913FD9">
              <w:rPr>
                <w:noProof/>
                <w:webHidden/>
              </w:rPr>
              <w:instrText xml:space="preserve"> PAGEREF _Toc532301219 \h </w:instrText>
            </w:r>
            <w:r w:rsidR="00913FD9">
              <w:rPr>
                <w:noProof/>
                <w:webHidden/>
              </w:rPr>
            </w:r>
            <w:r w:rsidR="00913FD9">
              <w:rPr>
                <w:noProof/>
                <w:webHidden/>
              </w:rPr>
              <w:fldChar w:fldCharType="separate"/>
            </w:r>
            <w:r w:rsidR="00913FD9">
              <w:rPr>
                <w:noProof/>
                <w:webHidden/>
              </w:rPr>
              <w:t>30</w:t>
            </w:r>
            <w:r w:rsidR="00913FD9">
              <w:rPr>
                <w:noProof/>
                <w:webHidden/>
              </w:rPr>
              <w:fldChar w:fldCharType="end"/>
            </w:r>
          </w:hyperlink>
        </w:p>
        <w:p w14:paraId="3517937F" w14:textId="0A7CEEAA" w:rsidR="00794FDD" w:rsidRDefault="00F50322" w:rsidP="00794FDD">
          <w:pPr>
            <w:rPr>
              <w:b/>
              <w:bCs/>
              <w:noProof/>
            </w:rPr>
          </w:pPr>
          <w:r>
            <w:fldChar w:fldCharType="end"/>
          </w:r>
        </w:p>
      </w:sdtContent>
    </w:sdt>
    <w:p w14:paraId="0F78C9C9" w14:textId="3D7569A0" w:rsidR="006D6FE4" w:rsidRPr="00AA1739" w:rsidRDefault="006D6FE4" w:rsidP="00AA1739">
      <w:pPr>
        <w:tabs>
          <w:tab w:val="left" w:pos="5145"/>
        </w:tabs>
        <w:rPr>
          <w:rFonts w:cstheme="minorHAnsi"/>
        </w:rPr>
        <w:sectPr w:rsidR="006D6FE4" w:rsidRPr="00AA1739" w:rsidSect="000A3F5C">
          <w:pgSz w:w="12240" w:h="15840"/>
          <w:pgMar w:top="1440" w:right="1440" w:bottom="1440" w:left="1440" w:header="719" w:footer="661" w:gutter="0"/>
          <w:cols w:space="720"/>
        </w:sectPr>
      </w:pPr>
    </w:p>
    <w:p w14:paraId="2685CAAC" w14:textId="4585F4DD" w:rsidR="00DA461C" w:rsidRPr="00D1633C" w:rsidRDefault="00DA461C" w:rsidP="00196CFC">
      <w:pPr>
        <w:pStyle w:val="Heading1"/>
        <w:rPr>
          <w:rFonts w:eastAsia="Times New Roman"/>
        </w:rPr>
      </w:pPr>
      <w:bookmarkStart w:id="0" w:name="_Toc532301182"/>
      <w:r w:rsidRPr="00D1633C">
        <w:rPr>
          <w:rFonts w:eastAsia="Times New Roman"/>
        </w:rPr>
        <w:lastRenderedPageBreak/>
        <w:t xml:space="preserve">Chapter 1: </w:t>
      </w:r>
      <w:r w:rsidRPr="00196CFC">
        <w:t>Introduction</w:t>
      </w:r>
      <w:bookmarkEnd w:id="0"/>
    </w:p>
    <w:p w14:paraId="75BCDCDB" w14:textId="22652346" w:rsidR="006D7C8A" w:rsidRDefault="00DA4AA2" w:rsidP="00196CFC">
      <w:pPr>
        <w:pStyle w:val="Heading2"/>
      </w:pPr>
      <w:bookmarkStart w:id="1" w:name="_Toc532301183"/>
      <w:r>
        <w:t>Goal</w:t>
      </w:r>
      <w:r w:rsidR="003C6EE2">
        <w:t xml:space="preserve"> of the guidebook</w:t>
      </w:r>
      <w:bookmarkEnd w:id="1"/>
    </w:p>
    <w:p w14:paraId="697F70AE" w14:textId="0042C432" w:rsidR="00197495" w:rsidRDefault="00787584">
      <w:r>
        <w:t>Utilities are not like other types of businesses</w:t>
      </w:r>
      <w:r w:rsidR="009A289E">
        <w:t>:</w:t>
      </w:r>
      <w:r>
        <w:t xml:space="preserve"> </w:t>
      </w:r>
      <w:r w:rsidR="009A289E">
        <w:t>T</w:t>
      </w:r>
      <w:r>
        <w:t xml:space="preserve">he State of Alaska </w:t>
      </w:r>
      <w:r w:rsidR="00753035">
        <w:t xml:space="preserve">authorizes </w:t>
      </w:r>
      <w:r>
        <w:t xml:space="preserve">one electric utility </w:t>
      </w:r>
      <w:r w:rsidR="00753035">
        <w:t xml:space="preserve">to provide service </w:t>
      </w:r>
      <w:r>
        <w:t xml:space="preserve">in any given </w:t>
      </w:r>
      <w:r w:rsidR="003C6EE2">
        <w:t>area. Since the utility receives</w:t>
      </w:r>
      <w:r>
        <w:t xml:space="preserve"> a monopoly over a geographic region, the utility’s customers do not have another choice for getting their electricity. In return for the service area monopoly, electric uti</w:t>
      </w:r>
      <w:r w:rsidR="003C6EE2">
        <w:t>lities are required to provide</w:t>
      </w:r>
      <w:r w:rsidR="008B591A">
        <w:t xml:space="preserve"> and maintain</w:t>
      </w:r>
      <w:r w:rsidR="003C6EE2">
        <w:t xml:space="preserve"> </w:t>
      </w:r>
      <w:r w:rsidR="00DC37BB">
        <w:t>“</w:t>
      </w:r>
      <w:r w:rsidR="003C6EE2">
        <w:t>adequate, efficient, and safe service and facilities”</w:t>
      </w:r>
      <w:r w:rsidR="003C6EE2">
        <w:rPr>
          <w:rStyle w:val="FootnoteReference"/>
        </w:rPr>
        <w:footnoteReference w:id="1"/>
      </w:r>
      <w:r>
        <w:t xml:space="preserve"> </w:t>
      </w:r>
      <w:r w:rsidR="003C6EE2">
        <w:t xml:space="preserve">at a reasonable </w:t>
      </w:r>
      <w:r>
        <w:t xml:space="preserve">price. </w:t>
      </w:r>
    </w:p>
    <w:p w14:paraId="1C6D5F20" w14:textId="305B93EA" w:rsidR="00753035" w:rsidRDefault="00720FD1">
      <w:r>
        <w:t>The Power Cost Equalization (PCE) program</w:t>
      </w:r>
      <w:r w:rsidR="00BC6CBE">
        <w:t xml:space="preserve"> does …. Eligible utilities must provide information to the Alaska Energy Authority (AEA) and the Regulatory Commission of Alaska (RCA) on a monthly and annual basis, respectively. </w:t>
      </w:r>
      <w:commentRangeStart w:id="2"/>
      <w:r w:rsidR="00BC6CBE">
        <w:t xml:space="preserve">The required information can be key for tracking performance of utility. </w:t>
      </w:r>
      <w:commentRangeEnd w:id="2"/>
      <w:r w:rsidR="005B0C84">
        <w:rPr>
          <w:rStyle w:val="CommentReference"/>
        </w:rPr>
        <w:commentReference w:id="2"/>
      </w:r>
    </w:p>
    <w:p w14:paraId="27A5560B" w14:textId="7C714DB3" w:rsidR="008C3D7B" w:rsidRDefault="00787584" w:rsidP="00787584">
      <w:r>
        <w:t xml:space="preserve">This guide aims to </w:t>
      </w:r>
      <w:r w:rsidR="008C3D7B">
        <w:t xml:space="preserve">provide </w:t>
      </w:r>
      <w:r w:rsidR="00197495">
        <w:t xml:space="preserve">utilities </w:t>
      </w:r>
      <w:r w:rsidR="008C3D7B">
        <w:t xml:space="preserve">with tools to track and analyze financial and operational information to improve the </w:t>
      </w:r>
      <w:r w:rsidR="00E12465">
        <w:t xml:space="preserve">utility. </w:t>
      </w:r>
      <w:r w:rsidR="008C3D7B">
        <w:t xml:space="preserve">Collecting and using more information </w:t>
      </w:r>
      <w:r w:rsidR="00E02C7E">
        <w:t>will help the utility:</w:t>
      </w:r>
    </w:p>
    <w:p w14:paraId="2225D57A" w14:textId="02034F54" w:rsidR="00E02C7E" w:rsidRDefault="00E02C7E" w:rsidP="00E1539F">
      <w:pPr>
        <w:pStyle w:val="ListParagraph"/>
        <w:numPr>
          <w:ilvl w:val="0"/>
          <w:numId w:val="36"/>
        </w:numPr>
      </w:pPr>
      <w:r>
        <w:t>consume less diesel fuel;</w:t>
      </w:r>
    </w:p>
    <w:p w14:paraId="6D6914B8" w14:textId="3E478AEF" w:rsidR="00E02C7E" w:rsidRDefault="00E02C7E" w:rsidP="00E1539F">
      <w:pPr>
        <w:pStyle w:val="ListParagraph"/>
        <w:numPr>
          <w:ilvl w:val="0"/>
          <w:numId w:val="36"/>
        </w:numPr>
      </w:pPr>
      <w:r>
        <w:t>be financially and operationally sustainable;</w:t>
      </w:r>
    </w:p>
    <w:p w14:paraId="3DBB3662" w14:textId="05564B62" w:rsidR="00E02C7E" w:rsidRDefault="00E02C7E" w:rsidP="00E1539F">
      <w:pPr>
        <w:pStyle w:val="ListParagraph"/>
        <w:numPr>
          <w:ilvl w:val="0"/>
          <w:numId w:val="36"/>
        </w:numPr>
      </w:pPr>
      <w:r>
        <w:t>increase safety</w:t>
      </w:r>
      <w:r w:rsidR="003343DD">
        <w:t xml:space="preserve"> </w:t>
      </w:r>
      <w:r w:rsidR="00936A3D">
        <w:t xml:space="preserve">for </w:t>
      </w:r>
      <w:r>
        <w:t>workers and the public</w:t>
      </w:r>
      <w:r w:rsidR="007A4A16">
        <w:t>;</w:t>
      </w:r>
    </w:p>
    <w:p w14:paraId="1DE429C2" w14:textId="459DA3E3" w:rsidR="00787584" w:rsidRDefault="007A4A16" w:rsidP="00E1539F">
      <w:pPr>
        <w:pStyle w:val="ListParagraph"/>
        <w:numPr>
          <w:ilvl w:val="0"/>
          <w:numId w:val="36"/>
        </w:numPr>
      </w:pPr>
      <w:r>
        <w:t>be better able to access l</w:t>
      </w:r>
      <w:r w:rsidR="00E02C7E">
        <w:t>oans</w:t>
      </w:r>
      <w:r>
        <w:t xml:space="preserve"> to maintain and improve utility infrastructure; and</w:t>
      </w:r>
    </w:p>
    <w:p w14:paraId="71DAC8BE" w14:textId="62BF187B" w:rsidR="00643A01" w:rsidRDefault="00E12465" w:rsidP="00E1539F">
      <w:pPr>
        <w:pStyle w:val="ListParagraph"/>
        <w:numPr>
          <w:ilvl w:val="0"/>
          <w:numId w:val="36"/>
        </w:numPr>
      </w:pPr>
      <w:proofErr w:type="gramStart"/>
      <w:r>
        <w:t>identify</w:t>
      </w:r>
      <w:proofErr w:type="gramEnd"/>
      <w:r w:rsidR="003343DD">
        <w:t xml:space="preserve"> ways to improve customer</w:t>
      </w:r>
      <w:r w:rsidR="00E02C7E">
        <w:t xml:space="preserve"> service</w:t>
      </w:r>
      <w:r w:rsidR="007A4A16">
        <w:t>.</w:t>
      </w:r>
    </w:p>
    <w:p w14:paraId="469879E3" w14:textId="77777777" w:rsidR="00F53278" w:rsidRDefault="00F53278" w:rsidP="00F53278">
      <w:pPr>
        <w:pStyle w:val="Heading2"/>
      </w:pPr>
      <w:bookmarkStart w:id="3" w:name="_Toc532301184"/>
      <w:r>
        <w:t>Big picture of what a utility manager should do</w:t>
      </w:r>
      <w:bookmarkEnd w:id="3"/>
    </w:p>
    <w:p w14:paraId="5B9EFF7F" w14:textId="77777777" w:rsidR="00F53278" w:rsidRDefault="00F53278" w:rsidP="00F53278">
      <w:pPr>
        <w:pStyle w:val="ListParagraph"/>
        <w:numPr>
          <w:ilvl w:val="0"/>
          <w:numId w:val="36"/>
        </w:numPr>
      </w:pPr>
      <w:r>
        <w:t>Financial management</w:t>
      </w:r>
    </w:p>
    <w:p w14:paraId="7DBC8C77" w14:textId="77777777" w:rsidR="00F53278" w:rsidRDefault="00F53278" w:rsidP="00F53278">
      <w:pPr>
        <w:pStyle w:val="ListParagraph"/>
        <w:numPr>
          <w:ilvl w:val="1"/>
          <w:numId w:val="36"/>
        </w:numPr>
      </w:pPr>
      <w:r>
        <w:t>Collect enough $ to pay bills for utility operations</w:t>
      </w:r>
    </w:p>
    <w:p w14:paraId="4565AF8F" w14:textId="77777777" w:rsidR="00F53278" w:rsidRDefault="00F53278" w:rsidP="00F53278">
      <w:pPr>
        <w:pStyle w:val="ListParagraph"/>
        <w:numPr>
          <w:ilvl w:val="2"/>
          <w:numId w:val="36"/>
        </w:numPr>
      </w:pPr>
      <w:r>
        <w:t>Set rates fairly for all customers</w:t>
      </w:r>
    </w:p>
    <w:p w14:paraId="690CE460" w14:textId="77777777" w:rsidR="00F53278" w:rsidRDefault="00F53278" w:rsidP="00F53278">
      <w:pPr>
        <w:pStyle w:val="ListParagraph"/>
        <w:numPr>
          <w:ilvl w:val="2"/>
          <w:numId w:val="36"/>
        </w:numPr>
      </w:pPr>
      <w:r>
        <w:t>Meters read &amp; customers billed properly</w:t>
      </w:r>
    </w:p>
    <w:p w14:paraId="2EA23881" w14:textId="77777777" w:rsidR="00F53278" w:rsidRDefault="00F53278" w:rsidP="00F53278">
      <w:pPr>
        <w:pStyle w:val="ListParagraph"/>
        <w:numPr>
          <w:ilvl w:val="2"/>
          <w:numId w:val="36"/>
        </w:numPr>
      </w:pPr>
      <w:r>
        <w:t xml:space="preserve">Collect on bills </w:t>
      </w:r>
    </w:p>
    <w:p w14:paraId="205E697C" w14:textId="77777777" w:rsidR="00F53278" w:rsidRDefault="00F53278" w:rsidP="00F53278">
      <w:pPr>
        <w:pStyle w:val="ListParagraph"/>
        <w:numPr>
          <w:ilvl w:val="1"/>
          <w:numId w:val="36"/>
        </w:numPr>
      </w:pPr>
      <w:r>
        <w:t>Pay bills for operations on time</w:t>
      </w:r>
    </w:p>
    <w:p w14:paraId="61016B7F" w14:textId="77777777" w:rsidR="00F53278" w:rsidRDefault="00F53278" w:rsidP="00F53278">
      <w:pPr>
        <w:pStyle w:val="ListParagraph"/>
        <w:numPr>
          <w:ilvl w:val="2"/>
          <w:numId w:val="36"/>
        </w:numPr>
      </w:pPr>
      <w:r>
        <w:t>Sufficient cash flow to pay for personnel, parts, contractors, insurance, etc.</w:t>
      </w:r>
    </w:p>
    <w:p w14:paraId="0E85E2D9" w14:textId="77777777" w:rsidR="00F53278" w:rsidRDefault="00F53278" w:rsidP="00F53278">
      <w:pPr>
        <w:pStyle w:val="ListParagraph"/>
        <w:numPr>
          <w:ilvl w:val="2"/>
          <w:numId w:val="36"/>
        </w:numPr>
      </w:pPr>
      <w:r>
        <w:t>Keep invoices, paid, etc.</w:t>
      </w:r>
    </w:p>
    <w:p w14:paraId="0739624F" w14:textId="65B3F484" w:rsidR="00F53278" w:rsidRDefault="00F53278" w:rsidP="00F53278">
      <w:pPr>
        <w:pStyle w:val="ListParagraph"/>
        <w:numPr>
          <w:ilvl w:val="1"/>
          <w:numId w:val="36"/>
        </w:numPr>
      </w:pPr>
      <w:proofErr w:type="gramStart"/>
      <w:r>
        <w:t>Is money spent</w:t>
      </w:r>
      <w:proofErr w:type="gramEnd"/>
      <w:r>
        <w:t xml:space="preserve"> productively?</w:t>
      </w:r>
      <w:r w:rsidR="005B0C84">
        <w:t xml:space="preserve"> </w:t>
      </w:r>
    </w:p>
    <w:p w14:paraId="712601B2" w14:textId="3C94E7D7" w:rsidR="00F53278" w:rsidRDefault="00F53278" w:rsidP="00F53278">
      <w:pPr>
        <w:pStyle w:val="ListParagraph"/>
        <w:numPr>
          <w:ilvl w:val="1"/>
          <w:numId w:val="36"/>
        </w:numPr>
      </w:pPr>
      <w:r>
        <w:t>Track financial health</w:t>
      </w:r>
    </w:p>
    <w:p w14:paraId="415C4E09" w14:textId="064749C1" w:rsidR="00F53278" w:rsidRDefault="00F53278" w:rsidP="00F53278">
      <w:pPr>
        <w:pStyle w:val="ListParagraph"/>
        <w:numPr>
          <w:ilvl w:val="1"/>
          <w:numId w:val="36"/>
        </w:numPr>
      </w:pPr>
      <w:r>
        <w:t>Perform required reporting for PCE—monthly and annually [do a. and b. will make this easy]</w:t>
      </w:r>
    </w:p>
    <w:p w14:paraId="77E516CD" w14:textId="5D5DB8C4" w:rsidR="005B0C84" w:rsidRDefault="005B0C84" w:rsidP="005B0C84">
      <w:pPr>
        <w:pStyle w:val="ListParagraph"/>
        <w:numPr>
          <w:ilvl w:val="2"/>
          <w:numId w:val="36"/>
        </w:numPr>
      </w:pPr>
      <w:r>
        <w:t>Lower costs to PCE-eligible customers</w:t>
      </w:r>
    </w:p>
    <w:p w14:paraId="0D2A99BF" w14:textId="77777777" w:rsidR="00F53278" w:rsidRDefault="00F53278" w:rsidP="00F53278">
      <w:pPr>
        <w:pStyle w:val="ListParagraph"/>
        <w:numPr>
          <w:ilvl w:val="0"/>
          <w:numId w:val="36"/>
        </w:numPr>
      </w:pPr>
      <w:r>
        <w:t>Operational management</w:t>
      </w:r>
    </w:p>
    <w:p w14:paraId="3658EC22" w14:textId="77777777" w:rsidR="00F53278" w:rsidRDefault="00F53278" w:rsidP="00F53278">
      <w:pPr>
        <w:pStyle w:val="ListParagraph"/>
        <w:numPr>
          <w:ilvl w:val="1"/>
          <w:numId w:val="36"/>
        </w:numPr>
      </w:pPr>
      <w:r>
        <w:t>Safe, reliable, and affordable electricity to customers</w:t>
      </w:r>
    </w:p>
    <w:p w14:paraId="0C67B397" w14:textId="77777777" w:rsidR="00F53278" w:rsidRDefault="00F53278" w:rsidP="00F53278">
      <w:pPr>
        <w:pStyle w:val="ListParagraph"/>
        <w:numPr>
          <w:ilvl w:val="2"/>
          <w:numId w:val="36"/>
        </w:numPr>
      </w:pPr>
      <w:r>
        <w:t>Track: efficiency, line loss, safety incidents, outages</w:t>
      </w:r>
    </w:p>
    <w:p w14:paraId="0161562A" w14:textId="77777777" w:rsidR="00F53278" w:rsidRDefault="00F53278" w:rsidP="00F53278">
      <w:pPr>
        <w:pStyle w:val="ListParagraph"/>
        <w:numPr>
          <w:ilvl w:val="2"/>
          <w:numId w:val="36"/>
        </w:numPr>
      </w:pPr>
      <w:r>
        <w:t>Lowest cost to generate and distribute electricity safely</w:t>
      </w:r>
    </w:p>
    <w:p w14:paraId="0E33467A" w14:textId="77777777" w:rsidR="00F53278" w:rsidRDefault="00F53278" w:rsidP="00F53278">
      <w:pPr>
        <w:pStyle w:val="ListParagraph"/>
        <w:numPr>
          <w:ilvl w:val="1"/>
          <w:numId w:val="36"/>
        </w:numPr>
      </w:pPr>
      <w:r>
        <w:t xml:space="preserve">Assist operator with being able to be successful </w:t>
      </w:r>
    </w:p>
    <w:p w14:paraId="60237928" w14:textId="77777777" w:rsidR="00F53278" w:rsidRDefault="00F53278" w:rsidP="00F53278">
      <w:pPr>
        <w:pStyle w:val="ListParagraph"/>
        <w:numPr>
          <w:ilvl w:val="2"/>
          <w:numId w:val="36"/>
        </w:numPr>
      </w:pPr>
      <w:r>
        <w:t>Manage personnel, inspections, routine maintenance, non-routine maintenance (work orders)</w:t>
      </w:r>
    </w:p>
    <w:p w14:paraId="4BEBD9C5" w14:textId="77777777" w:rsidR="00F53278" w:rsidRDefault="00F53278" w:rsidP="00F53278">
      <w:pPr>
        <w:pStyle w:val="ListParagraph"/>
        <w:numPr>
          <w:ilvl w:val="2"/>
          <w:numId w:val="36"/>
        </w:numPr>
      </w:pPr>
      <w:r>
        <w:t>Manage supplies &amp; parts</w:t>
      </w:r>
    </w:p>
    <w:p w14:paraId="320E41D2" w14:textId="77777777" w:rsidR="00F53278" w:rsidRDefault="00F53278" w:rsidP="00F53278">
      <w:pPr>
        <w:pStyle w:val="ListParagraph"/>
        <w:numPr>
          <w:ilvl w:val="2"/>
          <w:numId w:val="36"/>
        </w:numPr>
      </w:pPr>
      <w:r>
        <w:t>Know when to get help before too late</w:t>
      </w:r>
    </w:p>
    <w:p w14:paraId="67FFD44D" w14:textId="77777777" w:rsidR="00F53278" w:rsidRDefault="00F53278" w:rsidP="00F53278">
      <w:pPr>
        <w:pStyle w:val="ListParagraph"/>
        <w:numPr>
          <w:ilvl w:val="0"/>
          <w:numId w:val="36"/>
        </w:numPr>
      </w:pPr>
      <w:r>
        <w:t>Plan for future</w:t>
      </w:r>
    </w:p>
    <w:p w14:paraId="5C8084F5" w14:textId="77777777" w:rsidR="00F53278" w:rsidRDefault="00F53278" w:rsidP="00F53278">
      <w:pPr>
        <w:pStyle w:val="ListParagraph"/>
        <w:numPr>
          <w:ilvl w:val="1"/>
          <w:numId w:val="36"/>
        </w:numPr>
      </w:pPr>
      <w:r>
        <w:t>Capital purchases</w:t>
      </w:r>
    </w:p>
    <w:p w14:paraId="497995ED" w14:textId="77777777" w:rsidR="00F53278" w:rsidRDefault="00F53278" w:rsidP="00F53278">
      <w:pPr>
        <w:pStyle w:val="ListParagraph"/>
        <w:numPr>
          <w:ilvl w:val="2"/>
          <w:numId w:val="36"/>
        </w:numPr>
      </w:pPr>
      <w:r>
        <w:t>Decide best options for current and future load</w:t>
      </w:r>
    </w:p>
    <w:p w14:paraId="587986A7" w14:textId="77777777" w:rsidR="00F53278" w:rsidRDefault="00F53278" w:rsidP="00F53278">
      <w:pPr>
        <w:pStyle w:val="ListParagraph"/>
        <w:numPr>
          <w:ilvl w:val="2"/>
          <w:numId w:val="36"/>
        </w:numPr>
      </w:pPr>
      <w:r>
        <w:t>Finance—savings, loans, grants</w:t>
      </w:r>
    </w:p>
    <w:p w14:paraId="492FA18A" w14:textId="77777777" w:rsidR="00F53278" w:rsidRDefault="00F53278" w:rsidP="00F53278">
      <w:pPr>
        <w:pStyle w:val="ListParagraph"/>
        <w:numPr>
          <w:ilvl w:val="1"/>
          <w:numId w:val="36"/>
        </w:numPr>
      </w:pPr>
      <w:r>
        <w:t>Operational improvements</w:t>
      </w:r>
    </w:p>
    <w:p w14:paraId="4355020D" w14:textId="77777777" w:rsidR="00F53278" w:rsidRPr="00BD3FC3" w:rsidRDefault="00F53278" w:rsidP="00F53278">
      <w:pPr>
        <w:pStyle w:val="ListParagraph"/>
        <w:numPr>
          <w:ilvl w:val="2"/>
          <w:numId w:val="36"/>
        </w:numPr>
      </w:pPr>
      <w:r>
        <w:t xml:space="preserve">Training, </w:t>
      </w:r>
    </w:p>
    <w:p w14:paraId="60129FF1" w14:textId="56092B59" w:rsidR="00BC6CBE" w:rsidRDefault="00F53278" w:rsidP="00BC6CBE">
      <w:r>
        <w:t xml:space="preserve">To </w:t>
      </w:r>
      <w:proofErr w:type="gramStart"/>
      <w:r>
        <w:t>help out</w:t>
      </w:r>
      <w:proofErr w:type="gramEnd"/>
      <w:r>
        <w:t xml:space="preserve"> the manager, t</w:t>
      </w:r>
      <w:r w:rsidR="00BC6CBE">
        <w:t xml:space="preserve">he guidebook is broken into six parts. </w:t>
      </w:r>
      <w:r w:rsidR="00034DC0">
        <w:t xml:space="preserve">The first three parts give overview of tasks that manager needs to oversee, perform and/or assist utility personnel. The last three parts specific to filling in reporting </w:t>
      </w:r>
      <w:r w:rsidR="00E91AF2">
        <w:t>requirements</w:t>
      </w:r>
      <w:r w:rsidR="00034DC0">
        <w:t xml:space="preserve"> and setting up the accounting system for </w:t>
      </w:r>
      <w:r w:rsidR="00E91AF2">
        <w:t>the utility.</w:t>
      </w:r>
    </w:p>
    <w:p w14:paraId="4AB53E67" w14:textId="40E9CBCE" w:rsidR="00BC6CBE" w:rsidRDefault="00BC6CBE" w:rsidP="00BC6CBE">
      <w:pPr>
        <w:pStyle w:val="ListParagraph"/>
        <w:numPr>
          <w:ilvl w:val="0"/>
          <w:numId w:val="71"/>
        </w:numPr>
      </w:pPr>
      <w:r>
        <w:t>Financial management</w:t>
      </w:r>
    </w:p>
    <w:p w14:paraId="643C81B7" w14:textId="22C92B44" w:rsidR="00BC6CBE" w:rsidRDefault="00BC6CBE" w:rsidP="00BC6CBE">
      <w:pPr>
        <w:pStyle w:val="ListParagraph"/>
        <w:numPr>
          <w:ilvl w:val="0"/>
          <w:numId w:val="71"/>
        </w:numPr>
      </w:pPr>
      <w:r>
        <w:t>Operational management</w:t>
      </w:r>
    </w:p>
    <w:p w14:paraId="1A8D831B" w14:textId="03D8E04D" w:rsidR="00BC6CBE" w:rsidRDefault="00BC6CBE" w:rsidP="00BC6CBE">
      <w:pPr>
        <w:pStyle w:val="ListParagraph"/>
        <w:numPr>
          <w:ilvl w:val="0"/>
          <w:numId w:val="71"/>
        </w:numPr>
      </w:pPr>
      <w:r>
        <w:t>Planning for future</w:t>
      </w:r>
    </w:p>
    <w:p w14:paraId="5B9050C3" w14:textId="34D402EA" w:rsidR="00BC6CBE" w:rsidRDefault="00E91AF2" w:rsidP="00BC6CBE">
      <w:pPr>
        <w:pStyle w:val="ListParagraph"/>
        <w:numPr>
          <w:ilvl w:val="0"/>
          <w:numId w:val="71"/>
        </w:numPr>
      </w:pPr>
      <w:r>
        <w:t>Filing the Utility Monthly Report</w:t>
      </w:r>
    </w:p>
    <w:p w14:paraId="4480A4C6" w14:textId="32ABBD32" w:rsidR="00E91AF2" w:rsidRDefault="00E91AF2" w:rsidP="00BC6CBE">
      <w:pPr>
        <w:pStyle w:val="ListParagraph"/>
        <w:numPr>
          <w:ilvl w:val="0"/>
          <w:numId w:val="71"/>
        </w:numPr>
      </w:pPr>
      <w:r>
        <w:t>Filing the Annual Report</w:t>
      </w:r>
    </w:p>
    <w:p w14:paraId="0185F16C" w14:textId="1951C3A9" w:rsidR="00E91AF2" w:rsidRDefault="00E91AF2" w:rsidP="00BC6CBE">
      <w:pPr>
        <w:pStyle w:val="ListParagraph"/>
        <w:numPr>
          <w:ilvl w:val="0"/>
          <w:numId w:val="71"/>
        </w:numPr>
      </w:pPr>
      <w:r>
        <w:t xml:space="preserve">Setting up the accounting system for reporting purposes and tracking </w:t>
      </w:r>
    </w:p>
    <w:p w14:paraId="26B9DCEF" w14:textId="5AC17F30" w:rsidR="0029379D" w:rsidRDefault="007A4A16" w:rsidP="00196CFC">
      <w:pPr>
        <w:pStyle w:val="Heading2"/>
      </w:pPr>
      <w:bookmarkStart w:id="4" w:name="_Toc532301185"/>
      <w:r>
        <w:t>How to use the guidebook</w:t>
      </w:r>
      <w:bookmarkEnd w:id="4"/>
    </w:p>
    <w:p w14:paraId="683302AD" w14:textId="13E136BB" w:rsidR="007A4A16" w:rsidRDefault="007A4A16" w:rsidP="002E128F">
      <w:commentRangeStart w:id="5"/>
      <w:r>
        <w:t xml:space="preserve">The guidebook </w:t>
      </w:r>
      <w:proofErr w:type="gramStart"/>
      <w:r>
        <w:t>is intended</w:t>
      </w:r>
      <w:proofErr w:type="gramEnd"/>
      <w:r>
        <w:t xml:space="preserve"> to provide guidance for u</w:t>
      </w:r>
      <w:r w:rsidRPr="007A4A16">
        <w:t>tility managers</w:t>
      </w:r>
      <w:r>
        <w:t>, consultants</w:t>
      </w:r>
      <w:r w:rsidR="00E12465">
        <w:t>,</w:t>
      </w:r>
      <w:r>
        <w:t xml:space="preserve"> regional energy managers, </w:t>
      </w:r>
      <w:r w:rsidR="005B0C84">
        <w:t xml:space="preserve">utility board, </w:t>
      </w:r>
      <w:r>
        <w:t>and government entities assist</w:t>
      </w:r>
      <w:r w:rsidR="005C757E">
        <w:t>in</w:t>
      </w:r>
      <w:r w:rsidR="00AC4732">
        <w:t>g</w:t>
      </w:r>
      <w:r>
        <w:t xml:space="preserve"> utilities</w:t>
      </w:r>
      <w:commentRangeEnd w:id="5"/>
      <w:r w:rsidR="006F4F4E">
        <w:rPr>
          <w:rStyle w:val="CommentReference"/>
        </w:rPr>
        <w:commentReference w:id="5"/>
      </w:r>
      <w:r>
        <w:t xml:space="preserve">. The guidebook provides definitions, examples, and templates that </w:t>
      </w:r>
      <w:proofErr w:type="gramStart"/>
      <w:r>
        <w:t>can be used</w:t>
      </w:r>
      <w:proofErr w:type="gramEnd"/>
      <w:r>
        <w:t xml:space="preserve"> to identify, analyze, and develop plans to </w:t>
      </w:r>
      <w:r w:rsidR="00AC4732">
        <w:t xml:space="preserve">address financial and operational needs of the utility. </w:t>
      </w:r>
      <w:r w:rsidR="005B0C84">
        <w:t>T</w:t>
      </w:r>
      <w:r w:rsidR="00D40A94">
        <w:t xml:space="preserve">he guidebook uses existing reporting requirements, especially </w:t>
      </w:r>
      <w:r w:rsidR="00995060">
        <w:t xml:space="preserve">for </w:t>
      </w:r>
      <w:r w:rsidR="00D40A94">
        <w:t>the</w:t>
      </w:r>
      <w:r w:rsidR="00B51688">
        <w:t xml:space="preserve"> </w:t>
      </w:r>
      <w:r w:rsidR="00B51688" w:rsidRPr="00055080">
        <w:rPr>
          <w:i/>
        </w:rPr>
        <w:t>Utility Monthly Report</w:t>
      </w:r>
      <w:r w:rsidR="00B51688">
        <w:t xml:space="preserve"> and the </w:t>
      </w:r>
      <w:r w:rsidR="00D40A94">
        <w:t xml:space="preserve"> </w:t>
      </w:r>
      <w:r w:rsidR="00D40A94" w:rsidRPr="004506B3">
        <w:rPr>
          <w:rFonts w:eastAsia="Times New Roman"/>
          <w:i/>
          <w:spacing w:val="-2"/>
        </w:rPr>
        <w:t>Annual Power Cost Equalization Report for Nonregulated Utilities</w:t>
      </w:r>
      <w:r w:rsidR="00D40A94">
        <w:rPr>
          <w:rFonts w:eastAsia="Times New Roman"/>
          <w:i/>
          <w:spacing w:val="-2"/>
        </w:rPr>
        <w:t xml:space="preserve"> </w:t>
      </w:r>
      <w:r w:rsidR="00D40A94">
        <w:rPr>
          <w:rFonts w:eastAsia="Times New Roman"/>
          <w:spacing w:val="-2"/>
        </w:rPr>
        <w:t xml:space="preserve">(generally known as the PCE Annual Report), </w:t>
      </w:r>
      <w:r w:rsidR="00B51688">
        <w:rPr>
          <w:rFonts w:eastAsia="Times New Roman"/>
          <w:spacing w:val="-2"/>
        </w:rPr>
        <w:t>which are submitted to the Alaska Energy Authority (AEA) and the Regulatory Commissio</w:t>
      </w:r>
      <w:r w:rsidR="005B0C84">
        <w:rPr>
          <w:rFonts w:eastAsia="Times New Roman"/>
          <w:spacing w:val="-2"/>
        </w:rPr>
        <w:t>n of Alaska (RCA), respectively</w:t>
      </w:r>
      <w:r w:rsidR="00D40A94">
        <w:rPr>
          <w:rFonts w:eastAsia="Times New Roman"/>
          <w:spacing w:val="-2"/>
        </w:rPr>
        <w:t>.</w:t>
      </w:r>
      <w:r w:rsidR="00B51688">
        <w:rPr>
          <w:rFonts w:eastAsia="Times New Roman"/>
          <w:spacing w:val="-2"/>
        </w:rPr>
        <w:t xml:space="preserve"> The required reports include almost all of the operational and financial data that needs to </w:t>
      </w:r>
      <w:proofErr w:type="gramStart"/>
      <w:r w:rsidR="00B51688">
        <w:rPr>
          <w:rFonts w:eastAsia="Times New Roman"/>
          <w:spacing w:val="-2"/>
        </w:rPr>
        <w:t>be tracked</w:t>
      </w:r>
      <w:proofErr w:type="gramEnd"/>
      <w:r w:rsidR="00B51688">
        <w:rPr>
          <w:rFonts w:eastAsia="Times New Roman"/>
          <w:spacing w:val="-2"/>
        </w:rPr>
        <w:t xml:space="preserve"> to successfully manage a small rural utility. </w:t>
      </w:r>
      <w:r w:rsidR="002E128F">
        <w:rPr>
          <w:rFonts w:eastAsia="Times New Roman"/>
          <w:spacing w:val="-2"/>
        </w:rPr>
        <w:t>T</w:t>
      </w:r>
      <w:r w:rsidR="002E128F">
        <w:t xml:space="preserve">his guidebook focuses on the utilities that </w:t>
      </w:r>
      <w:proofErr w:type="gramStart"/>
      <w:r w:rsidR="002E128F">
        <w:t>are not economically regulated</w:t>
      </w:r>
      <w:proofErr w:type="gramEnd"/>
      <w:r w:rsidR="002E128F">
        <w:t>.</w:t>
      </w:r>
    </w:p>
    <w:p w14:paraId="5D88AE24" w14:textId="2267A66C" w:rsidR="00594EC7" w:rsidRDefault="00594EC7" w:rsidP="00634DA6">
      <w:r>
        <w:t xml:space="preserve">A utility manager must make difficult decisions with limited resources. </w:t>
      </w:r>
      <w:r w:rsidR="009A289E">
        <w:t>B</w:t>
      </w:r>
      <w:r>
        <w:t xml:space="preserve">y </w:t>
      </w:r>
      <w:r w:rsidR="00E97621">
        <w:t xml:space="preserve">understanding and </w:t>
      </w:r>
      <w:r>
        <w:t xml:space="preserve">bridging the </w:t>
      </w:r>
      <w:r w:rsidR="00E74275">
        <w:t xml:space="preserve">financial and </w:t>
      </w:r>
      <w:r w:rsidR="00E97621">
        <w:t>operational needs of the utility, the manager can effectively steer the utility towards success</w:t>
      </w:r>
      <w:r>
        <w:t xml:space="preserve">. </w:t>
      </w:r>
      <w:r w:rsidR="00E97621">
        <w:t>The manager does not need to be a master mechanic or accountant to run the utility, but</w:t>
      </w:r>
      <w:r w:rsidR="005B0C84">
        <w:t xml:space="preserve"> </w:t>
      </w:r>
      <w:r w:rsidR="00E97621">
        <w:t>needs to understand how to</w:t>
      </w:r>
      <w:r>
        <w:t xml:space="preserve"> </w:t>
      </w:r>
      <w:r w:rsidR="00E97621">
        <w:t xml:space="preserve">ensure that the necessary resources exist to </w:t>
      </w:r>
      <w:r>
        <w:t xml:space="preserve">support the operator </w:t>
      </w:r>
      <w:r w:rsidR="00E97621">
        <w:t>and</w:t>
      </w:r>
      <w:r w:rsidR="00182491">
        <w:t xml:space="preserve"> the utility</w:t>
      </w:r>
      <w:r w:rsidR="00E97621">
        <w:t xml:space="preserve"> clerk</w:t>
      </w:r>
      <w:r w:rsidR="00182491">
        <w:t xml:space="preserve"> to</w:t>
      </w:r>
      <w:r w:rsidR="00E97621">
        <w:t xml:space="preserve"> </w:t>
      </w:r>
      <w:r>
        <w:t>be</w:t>
      </w:r>
      <w:r w:rsidR="00182491">
        <w:t xml:space="preserve"> most</w:t>
      </w:r>
      <w:r>
        <w:t xml:space="preserve"> effective</w:t>
      </w:r>
      <w:r w:rsidR="00E97621">
        <w:t xml:space="preserve"> in their jobs</w:t>
      </w:r>
      <w:r>
        <w:t>.</w:t>
      </w:r>
    </w:p>
    <w:p w14:paraId="1ABBC3FE" w14:textId="77777777" w:rsidR="00B3326B" w:rsidRDefault="00995060" w:rsidP="00995060">
      <w:r>
        <w:t xml:space="preserve">To be successful, manager must </w:t>
      </w:r>
      <w:r w:rsidRPr="00995060">
        <w:rPr>
          <w:b/>
        </w:rPr>
        <w:t>collect</w:t>
      </w:r>
      <w:r>
        <w:t xml:space="preserve"> accurate information, </w:t>
      </w:r>
      <w:r w:rsidRPr="00995060">
        <w:rPr>
          <w:b/>
        </w:rPr>
        <w:t>report</w:t>
      </w:r>
      <w:r>
        <w:t xml:space="preserve"> to AEA, RCA, Board, customers, and </w:t>
      </w:r>
      <w:r w:rsidRPr="00995060">
        <w:rPr>
          <w:b/>
        </w:rPr>
        <w:t>analyze</w:t>
      </w:r>
      <w:r>
        <w:t xml:space="preserve"> </w:t>
      </w:r>
      <w:r w:rsidR="00B3326B">
        <w:t xml:space="preserve">information to improve the utility. </w:t>
      </w:r>
    </w:p>
    <w:p w14:paraId="55FE346D" w14:textId="09D60801" w:rsidR="00995060" w:rsidRPr="00D40A94" w:rsidRDefault="00B3326B" w:rsidP="00995060">
      <w:r>
        <w:t xml:space="preserve">The rest of financial management covers five topics. </w:t>
      </w:r>
    </w:p>
    <w:p w14:paraId="3E329162" w14:textId="16E8BB93" w:rsidR="00B172C9" w:rsidRDefault="00B172C9" w:rsidP="00634DA6">
      <w:r>
        <w:t>Chapter 2: Overview—includes key terms, purpose, how to get assistance</w:t>
      </w:r>
    </w:p>
    <w:p w14:paraId="7970C500" w14:textId="616D5209" w:rsidR="00B172C9" w:rsidRDefault="00B172C9" w:rsidP="00634DA6">
      <w:r>
        <w:t xml:space="preserve">Chapter 3: Revenue—needed policies &amp; procedures, </w:t>
      </w:r>
    </w:p>
    <w:p w14:paraId="39F1202D" w14:textId="2975E8F8" w:rsidR="00B172C9" w:rsidRDefault="00B172C9" w:rsidP="00634DA6">
      <w:r>
        <w:t>Chapter 4: Expenses</w:t>
      </w:r>
    </w:p>
    <w:p w14:paraId="2B7743B1" w14:textId="4A62D996" w:rsidR="00B172C9" w:rsidRDefault="00B172C9" w:rsidP="00634DA6">
      <w:r>
        <w:t>Chapter 5: Tracking financial health—profit &amp; loss, balance sheet, cash flow</w:t>
      </w:r>
    </w:p>
    <w:p w14:paraId="4D423252" w14:textId="23DE134B" w:rsidR="00B172C9" w:rsidRDefault="00B172C9" w:rsidP="00634DA6">
      <w:r>
        <w:t>Chapter 6: Operational performance</w:t>
      </w:r>
      <w:r w:rsidR="00995060">
        <w:t>—accounting or physical issues?</w:t>
      </w:r>
    </w:p>
    <w:p w14:paraId="135C35B5" w14:textId="77777777" w:rsidR="00995060" w:rsidRDefault="00995060" w:rsidP="00995060">
      <w:r>
        <w:t>Chapter 7: Setting customer rates, and PCE rates</w:t>
      </w:r>
      <w:r w:rsidRPr="00995060">
        <w:t xml:space="preserve"> </w:t>
      </w:r>
    </w:p>
    <w:p w14:paraId="575AC71E" w14:textId="30179281" w:rsidR="00995060" w:rsidRDefault="00995060" w:rsidP="00995060">
      <w:r>
        <w:t>Figure 1, which is also included as Appendix H, is a checklist of weekly, monthly, quarterly, and annual tasks that the manager can reference to keep track of the financial and operational aspects of the utility. The rest of the guidebook will help to perform each of the tasks included on the checklist.</w:t>
      </w:r>
    </w:p>
    <w:p w14:paraId="1D5A37D7" w14:textId="2D31E273" w:rsidR="00995060" w:rsidRDefault="00995060" w:rsidP="00634DA6"/>
    <w:commentRangeStart w:id="6"/>
    <w:p w14:paraId="1EEC4778" w14:textId="77777777" w:rsidR="008E6ED7" w:rsidRDefault="008E6ED7" w:rsidP="008E6ED7">
      <w:pPr>
        <w:keepNext/>
        <w:spacing w:after="0"/>
      </w:pPr>
      <w:r>
        <w:object w:dxaOrig="9180" w:dyaOrig="11880" w14:anchorId="521AB74B">
          <v:shape id="_x0000_i1026" type="#_x0000_t75" style="width:459pt;height:594pt" o:ole="" o:bordertopcolor="this" o:borderleftcolor="this" o:borderbottomcolor="this" o:borderrightcolor="this">
            <v:imagedata r:id="rId14" o:title=""/>
            <w10:bordertop type="single" width="6"/>
            <w10:borderleft type="single" width="6"/>
            <w10:borderbottom type="single" width="6"/>
            <w10:borderright type="single" width="6"/>
          </v:shape>
          <o:OLEObject Type="Embed" ProgID="AcroExch.Document.7" ShapeID="_x0000_i1026" DrawAspect="Content" ObjectID="_1606209801" r:id="rId15"/>
        </w:object>
      </w:r>
      <w:commentRangeEnd w:id="6"/>
      <w:r w:rsidR="00B172C9">
        <w:rPr>
          <w:rStyle w:val="CommentReference"/>
        </w:rPr>
        <w:commentReference w:id="6"/>
      </w:r>
    </w:p>
    <w:p w14:paraId="5337D416" w14:textId="11371A1E" w:rsidR="008E6ED7" w:rsidRDefault="008E6ED7" w:rsidP="008E6ED7">
      <w:pPr>
        <w:pStyle w:val="Caption"/>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405D63">
        <w:rPr>
          <w:noProof/>
        </w:rPr>
        <w:t>1</w:t>
      </w:r>
      <w:r w:rsidR="00B33CD9">
        <w:rPr>
          <w:noProof/>
        </w:rPr>
        <w:fldChar w:fldCharType="end"/>
      </w:r>
      <w:r>
        <w:t>: Utility Manager Checklist</w:t>
      </w:r>
    </w:p>
    <w:p w14:paraId="0D5FF779" w14:textId="708D6E84" w:rsidR="005C757E" w:rsidRDefault="005C757E" w:rsidP="00634DA6"/>
    <w:p w14:paraId="1D35EC6D" w14:textId="1B7BB5B8" w:rsidR="00604A69" w:rsidRPr="0071520C" w:rsidRDefault="00604A69" w:rsidP="000C2A16">
      <w:pPr>
        <w:pStyle w:val="ListParagraph"/>
        <w:numPr>
          <w:ilvl w:val="0"/>
          <w:numId w:val="3"/>
        </w:numPr>
        <w:rPr>
          <w:rFonts w:cstheme="minorHAnsi"/>
        </w:rPr>
        <w:sectPr w:rsidR="00604A69" w:rsidRPr="0071520C" w:rsidSect="000A3F5C">
          <w:headerReference w:type="default" r:id="rId16"/>
          <w:pgSz w:w="12240" w:h="15840"/>
          <w:pgMar w:top="1440" w:right="1440" w:bottom="1440" w:left="1440" w:header="719" w:footer="661" w:gutter="0"/>
          <w:cols w:space="720"/>
        </w:sectPr>
      </w:pPr>
    </w:p>
    <w:p w14:paraId="35460C58" w14:textId="69B23A06" w:rsidR="00420248" w:rsidRDefault="00D220F8" w:rsidP="002402CD">
      <w:pPr>
        <w:pStyle w:val="Heading1"/>
      </w:pPr>
      <w:bookmarkStart w:id="7" w:name="_Toc532301186"/>
      <w:r>
        <w:t>Chapter 2</w:t>
      </w:r>
      <w:r w:rsidR="00420248">
        <w:t>: Financial Management</w:t>
      </w:r>
      <w:r>
        <w:t>—</w:t>
      </w:r>
      <w:r w:rsidRPr="00D220F8">
        <w:rPr>
          <w:i/>
        </w:rPr>
        <w:t>Overview</w:t>
      </w:r>
      <w:bookmarkEnd w:id="7"/>
      <w:r>
        <w:t xml:space="preserve"> </w:t>
      </w:r>
    </w:p>
    <w:p w14:paraId="1BD4335C" w14:textId="749F28F4" w:rsidR="00EA50B8" w:rsidRDefault="00EA50B8" w:rsidP="00EA50B8">
      <w:pPr>
        <w:pStyle w:val="Heading2"/>
      </w:pPr>
      <w:bookmarkStart w:id="8" w:name="_Toc532301187"/>
      <w:r>
        <w:t>Introduction</w:t>
      </w:r>
      <w:bookmarkEnd w:id="8"/>
    </w:p>
    <w:p w14:paraId="02FEA8C8" w14:textId="7175AA68" w:rsidR="008D345D" w:rsidRDefault="00780B6B" w:rsidP="00420248">
      <w:r>
        <w:t>Good f</w:t>
      </w:r>
      <w:r w:rsidR="008D345D">
        <w:t>inancial management</w:t>
      </w:r>
      <w:r>
        <w:t xml:space="preserve"> will help make sure</w:t>
      </w:r>
      <w:r w:rsidR="00083DC6">
        <w:t xml:space="preserve"> </w:t>
      </w:r>
      <w:r w:rsidR="008D345D">
        <w:t>that a utility have enou</w:t>
      </w:r>
      <w:r w:rsidR="00767EC6">
        <w:t xml:space="preserve">gh money to pay for </w:t>
      </w:r>
      <w:r w:rsidR="00083DC6">
        <w:t>the cost</w:t>
      </w:r>
      <w:r>
        <w:t xml:space="preserve"> of</w:t>
      </w:r>
      <w:r w:rsidR="00083DC6">
        <w:t xml:space="preserve"> producing and delivering</w:t>
      </w:r>
      <w:r w:rsidR="008D345D">
        <w:t xml:space="preserve"> safe and reliable power</w:t>
      </w:r>
      <w:r w:rsidR="00083DC6">
        <w:t xml:space="preserve"> to their</w:t>
      </w:r>
      <w:r w:rsidR="008D345D">
        <w:t xml:space="preserve"> customer</w:t>
      </w:r>
      <w:r w:rsidR="00083DC6">
        <w:t>s</w:t>
      </w:r>
      <w:r w:rsidR="00767EC6">
        <w:t xml:space="preserve">. </w:t>
      </w:r>
      <w:r w:rsidR="008D345D">
        <w:t xml:space="preserve">Especially in small utilities, with </w:t>
      </w:r>
      <w:r w:rsidR="00083DC6">
        <w:t xml:space="preserve">small </w:t>
      </w:r>
      <w:r w:rsidR="008D345D">
        <w:t>margins and limited staff, this is not always easy to do. This guidebook aims to help the utility manager to identify potential</w:t>
      </w:r>
      <w:r w:rsidR="00767EC6">
        <w:t xml:space="preserve"> problem</w:t>
      </w:r>
      <w:r w:rsidR="008D345D">
        <w:t>s</w:t>
      </w:r>
      <w:r w:rsidR="00767EC6">
        <w:t xml:space="preserve"> before</w:t>
      </w:r>
      <w:r w:rsidR="008D345D">
        <w:t xml:space="preserve"> they get serious</w:t>
      </w:r>
      <w:r w:rsidR="00083DC6">
        <w:t>,</w:t>
      </w:r>
      <w:r w:rsidR="008D345D">
        <w:t xml:space="preserve"> and</w:t>
      </w:r>
      <w:r w:rsidR="00083DC6">
        <w:t xml:space="preserve"> to</w:t>
      </w:r>
      <w:r w:rsidR="00767EC6">
        <w:t xml:space="preserve"> </w:t>
      </w:r>
      <w:proofErr w:type="gramStart"/>
      <w:r w:rsidR="00767EC6">
        <w:t>plan for the future</w:t>
      </w:r>
      <w:r w:rsidR="008D345D">
        <w:t>.</w:t>
      </w:r>
      <w:proofErr w:type="gramEnd"/>
      <w:r w:rsidR="008D345D">
        <w:t xml:space="preserve"> </w:t>
      </w:r>
    </w:p>
    <w:p w14:paraId="7EB8D3CC" w14:textId="1FCEC7B9" w:rsidR="00780B6B" w:rsidRDefault="00780B6B" w:rsidP="00420248">
      <w:r>
        <w:t xml:space="preserve">Manager may be part-time or full-time, perform other duties </w:t>
      </w:r>
      <w:r w:rsidR="007431F4">
        <w:t xml:space="preserve">at utility (bookkeeping, IT, etc.). Someone for every task—read meters, bookkeeping, reports to government, internal analysis. </w:t>
      </w:r>
    </w:p>
    <w:p w14:paraId="4A174507" w14:textId="64EB000E" w:rsidR="00780B6B" w:rsidRDefault="00780B6B" w:rsidP="00420248">
      <w:r>
        <w:t xml:space="preserve">Manager needs to make sure utility….collect money, spend it wisely on operations and investments, customers receive PCE reimbursement eligible for, rates fair and reasonable. </w:t>
      </w:r>
      <w:r w:rsidR="00BF2994">
        <w:t>Board should hold manager responsible, with clear and realistic expectations.</w:t>
      </w:r>
    </w:p>
    <w:p w14:paraId="1126D5C4" w14:textId="3BC65FCC" w:rsidR="002C285F" w:rsidRDefault="008D345D" w:rsidP="00420248">
      <w:r>
        <w:t xml:space="preserve">This guide does not require any experience in </w:t>
      </w:r>
      <w:r w:rsidR="00767EC6">
        <w:t>account</w:t>
      </w:r>
      <w:r>
        <w:t xml:space="preserve">ing or finance; it uses </w:t>
      </w:r>
      <w:r w:rsidR="00767EC6">
        <w:t>non-technical language where possible</w:t>
      </w:r>
      <w:r>
        <w:t xml:space="preserve"> to explain accounting terms. </w:t>
      </w:r>
      <w:r w:rsidR="00083DC6">
        <w:t>T</w:t>
      </w:r>
      <w:r w:rsidR="004506B3">
        <w:t xml:space="preserve">his guide </w:t>
      </w:r>
      <w:proofErr w:type="gramStart"/>
      <w:r w:rsidR="004506B3">
        <w:t>is meant</w:t>
      </w:r>
      <w:proofErr w:type="gramEnd"/>
      <w:r w:rsidR="004506B3">
        <w:t xml:space="preserve"> to provide assistance with how to use and interpret the numbers produced by the</w:t>
      </w:r>
      <w:r w:rsidR="00083DC6">
        <w:t xml:space="preserve"> utility</w:t>
      </w:r>
      <w:r w:rsidR="004506B3">
        <w:t xml:space="preserve"> accounting system. </w:t>
      </w:r>
      <w:r w:rsidR="00E37F82">
        <w:t>Provide some guidance on how to perfo</w:t>
      </w:r>
      <w:r w:rsidR="00CA5880">
        <w:t>rm various functions.</w:t>
      </w:r>
    </w:p>
    <w:p w14:paraId="375582EB" w14:textId="757D9FA7" w:rsidR="002C285F" w:rsidRDefault="004506B3" w:rsidP="00420248">
      <w:r>
        <w:t xml:space="preserve">If </w:t>
      </w:r>
      <w:r w:rsidR="00083DC6">
        <w:t xml:space="preserve">a </w:t>
      </w:r>
      <w:r>
        <w:t>utility needs help setting up or improving the</w:t>
      </w:r>
      <w:r w:rsidR="009D5CA5">
        <w:t>ir</w:t>
      </w:r>
      <w:r>
        <w:t xml:space="preserve"> accounting system, a number of</w:t>
      </w:r>
      <w:r w:rsidR="002C285F">
        <w:t xml:space="preserve"> potential resources are available to assist communities and utilities. </w:t>
      </w:r>
    </w:p>
    <w:p w14:paraId="2A61323C" w14:textId="2972035E" w:rsidR="00780B6B" w:rsidRDefault="00780B6B" w:rsidP="00E1539F">
      <w:pPr>
        <w:pStyle w:val="ListParagraph"/>
        <w:numPr>
          <w:ilvl w:val="0"/>
          <w:numId w:val="38"/>
        </w:numPr>
      </w:pPr>
      <w:r>
        <w:t>Part 5 of this guidebook goes into depth…</w:t>
      </w:r>
    </w:p>
    <w:p w14:paraId="51F465C8" w14:textId="71C4EA66" w:rsidR="002C285F" w:rsidRDefault="002C285F" w:rsidP="00E1539F">
      <w:pPr>
        <w:pStyle w:val="ListParagraph"/>
        <w:numPr>
          <w:ilvl w:val="0"/>
          <w:numId w:val="38"/>
        </w:numPr>
      </w:pPr>
      <w:r>
        <w:t xml:space="preserve">For communities that use Intuit’s </w:t>
      </w:r>
      <w:proofErr w:type="spellStart"/>
      <w:r>
        <w:t>Quickbooks</w:t>
      </w:r>
      <w:proofErr w:type="spellEnd"/>
      <w:r>
        <w:t xml:space="preserve">, Alaska’s Division of Community and Regional Affairs (DCRA) has published a guide to using </w:t>
      </w:r>
      <w:proofErr w:type="spellStart"/>
      <w:r>
        <w:t>Quickbooks</w:t>
      </w:r>
      <w:proofErr w:type="spellEnd"/>
      <w:r>
        <w:t xml:space="preserve"> for water &amp; wastewater utilities.</w:t>
      </w:r>
      <w:r>
        <w:rPr>
          <w:rStyle w:val="FootnoteReference"/>
        </w:rPr>
        <w:footnoteReference w:id="2"/>
      </w:r>
      <w:r>
        <w:t xml:space="preserve"> </w:t>
      </w:r>
    </w:p>
    <w:p w14:paraId="1F071189" w14:textId="77777777" w:rsidR="002C285F" w:rsidRDefault="002C285F" w:rsidP="00E1539F">
      <w:pPr>
        <w:pStyle w:val="ListParagraph"/>
        <w:numPr>
          <w:ilvl w:val="0"/>
          <w:numId w:val="38"/>
        </w:numPr>
      </w:pPr>
      <w:r>
        <w:t>For nonprofit utilities, the Foraker Group (</w:t>
      </w:r>
      <w:hyperlink r:id="rId17" w:history="1">
        <w:r w:rsidRPr="003410D3">
          <w:rPr>
            <w:rStyle w:val="Hyperlink"/>
          </w:rPr>
          <w:t>https://www.forakergroup.org/</w:t>
        </w:r>
      </w:hyperlink>
      <w:r>
        <w:t xml:space="preserve">) can provide financial management assistant through its shared services support for partner organizations. </w:t>
      </w:r>
      <w:r w:rsidR="004506B3">
        <w:t xml:space="preserve"> </w:t>
      </w:r>
    </w:p>
    <w:p w14:paraId="739EFECD" w14:textId="0EA72669" w:rsidR="003E1696" w:rsidRDefault="00E90368" w:rsidP="00E1539F">
      <w:pPr>
        <w:pStyle w:val="ListParagraph"/>
        <w:numPr>
          <w:ilvl w:val="0"/>
          <w:numId w:val="38"/>
        </w:numPr>
      </w:pPr>
      <w:r>
        <w:t>Several</w:t>
      </w:r>
      <w:r w:rsidR="002C285F">
        <w:t xml:space="preserve"> </w:t>
      </w:r>
      <w:r w:rsidR="004506B3">
        <w:t xml:space="preserve">private </w:t>
      </w:r>
      <w:r w:rsidR="002C285F">
        <w:t xml:space="preserve">accounting and bookkeeping </w:t>
      </w:r>
      <w:r w:rsidR="004506B3">
        <w:t xml:space="preserve">firms </w:t>
      </w:r>
      <w:proofErr w:type="gramStart"/>
      <w:r w:rsidR="00780B6B">
        <w:t>can be hired</w:t>
      </w:r>
      <w:proofErr w:type="gramEnd"/>
      <w:r w:rsidR="004506B3">
        <w:t xml:space="preserve"> to provide</w:t>
      </w:r>
      <w:r w:rsidR="009D5CA5">
        <w:t xml:space="preserve"> </w:t>
      </w:r>
      <w:r w:rsidR="00780B6B">
        <w:t xml:space="preserve">bookkeeping </w:t>
      </w:r>
      <w:r w:rsidR="004506B3">
        <w:t>assistance</w:t>
      </w:r>
      <w:r w:rsidR="002C285F">
        <w:t xml:space="preserve"> or </w:t>
      </w:r>
      <w:r>
        <w:t>perform the utility’s bookkeeping</w:t>
      </w:r>
      <w:r w:rsidR="00083DC6">
        <w:t>.</w:t>
      </w:r>
      <w:r w:rsidR="004506B3">
        <w:t xml:space="preserve"> </w:t>
      </w:r>
    </w:p>
    <w:p w14:paraId="5D202E93" w14:textId="3F64A77D" w:rsidR="003F6EC3" w:rsidRDefault="00D3545A" w:rsidP="00D3545A">
      <w:r>
        <w:t>Chapters 3-</w:t>
      </w:r>
      <w:r w:rsidR="00B3326B">
        <w:t>7</w:t>
      </w:r>
      <w:r w:rsidR="00CA5880">
        <w:t xml:space="preserve"> primarily rely on the information needed to file</w:t>
      </w:r>
      <w:r w:rsidR="00E90368">
        <w:t xml:space="preserve"> the</w:t>
      </w:r>
      <w:r w:rsidR="00E37F82">
        <w:t xml:space="preserve"> </w:t>
      </w:r>
      <w:r w:rsidR="00E37F82" w:rsidRPr="00E37F82">
        <w:rPr>
          <w:i/>
        </w:rPr>
        <w:t>Utility Monthly Report</w:t>
      </w:r>
      <w:r w:rsidR="00E37F82">
        <w:t xml:space="preserve"> and the</w:t>
      </w:r>
      <w:r w:rsidR="00E90368">
        <w:t xml:space="preserve"> </w:t>
      </w:r>
      <w:r w:rsidR="004506B3" w:rsidRPr="004506B3">
        <w:rPr>
          <w:rFonts w:eastAsia="Times New Roman"/>
          <w:i/>
          <w:spacing w:val="-2"/>
        </w:rPr>
        <w:t>Annual Power Cost Equalization Report for Nonregulated Utilities</w:t>
      </w:r>
      <w:r w:rsidR="004506B3">
        <w:rPr>
          <w:rFonts w:eastAsia="Times New Roman"/>
          <w:i/>
          <w:spacing w:val="-2"/>
        </w:rPr>
        <w:t xml:space="preserve"> </w:t>
      </w:r>
      <w:r w:rsidR="00D40A94">
        <w:rPr>
          <w:rFonts w:eastAsia="Times New Roman"/>
          <w:spacing w:val="-2"/>
        </w:rPr>
        <w:t xml:space="preserve">(the PCE Annual Report) </w:t>
      </w:r>
      <w:r w:rsidR="004506B3">
        <w:rPr>
          <w:rFonts w:eastAsia="Times New Roman"/>
          <w:spacing w:val="-2"/>
        </w:rPr>
        <w:t>as the basis for understanding the utility’s finances</w:t>
      </w:r>
      <w:r w:rsidR="00E90368">
        <w:rPr>
          <w:rFonts w:eastAsia="Times New Roman"/>
          <w:spacing w:val="-2"/>
        </w:rPr>
        <w:t>;</w:t>
      </w:r>
      <w:r w:rsidR="00083DC6">
        <w:rPr>
          <w:rFonts w:eastAsia="Times New Roman"/>
          <w:spacing w:val="-2"/>
        </w:rPr>
        <w:t xml:space="preserve"> however</w:t>
      </w:r>
      <w:r w:rsidR="00E90368">
        <w:rPr>
          <w:rFonts w:eastAsia="Times New Roman"/>
          <w:spacing w:val="-2"/>
        </w:rPr>
        <w:t>,</w:t>
      </w:r>
      <w:r w:rsidR="004506B3">
        <w:rPr>
          <w:rFonts w:eastAsia="Times New Roman"/>
          <w:spacing w:val="-2"/>
        </w:rPr>
        <w:t xml:space="preserve"> filing for the PCE program is not the</w:t>
      </w:r>
      <w:r w:rsidR="00083DC6">
        <w:rPr>
          <w:rFonts w:eastAsia="Times New Roman"/>
          <w:spacing w:val="-2"/>
        </w:rPr>
        <w:t xml:space="preserve"> </w:t>
      </w:r>
      <w:r w:rsidR="00E90368">
        <w:rPr>
          <w:rFonts w:eastAsia="Times New Roman"/>
          <w:spacing w:val="-2"/>
        </w:rPr>
        <w:t xml:space="preserve">primary </w:t>
      </w:r>
      <w:r w:rsidR="004506B3">
        <w:rPr>
          <w:rFonts w:eastAsia="Times New Roman"/>
          <w:spacing w:val="-2"/>
        </w:rPr>
        <w:t xml:space="preserve">purpose </w:t>
      </w:r>
      <w:r w:rsidR="00083DC6">
        <w:rPr>
          <w:rFonts w:eastAsia="Times New Roman"/>
          <w:spacing w:val="-2"/>
        </w:rPr>
        <w:t xml:space="preserve">for </w:t>
      </w:r>
      <w:r w:rsidR="004506B3">
        <w:rPr>
          <w:rFonts w:eastAsia="Times New Roman"/>
          <w:spacing w:val="-2"/>
        </w:rPr>
        <w:t>these chapters</w:t>
      </w:r>
      <w:r>
        <w:t xml:space="preserve">. </w:t>
      </w:r>
      <w:r w:rsidR="00CA5880">
        <w:t xml:space="preserve">See Part 4 and Part 5 on </w:t>
      </w:r>
      <w:proofErr w:type="gramStart"/>
      <w:r w:rsidR="00CA5880">
        <w:t>step-by-step</w:t>
      </w:r>
      <w:proofErr w:type="gramEnd"/>
      <w:r w:rsidR="00CA5880">
        <w:t xml:space="preserve"> instructions for filling out reports. Here we focus on how to use the information. </w:t>
      </w:r>
    </w:p>
    <w:p w14:paraId="6CEC126F" w14:textId="198EA8A1" w:rsidR="00CA5880" w:rsidRDefault="00CA5880" w:rsidP="00CA5880">
      <w:pPr>
        <w:pStyle w:val="Heading2"/>
      </w:pPr>
      <w:commentRangeStart w:id="9"/>
      <w:r>
        <w:t>Key terms</w:t>
      </w:r>
      <w:commentRangeEnd w:id="9"/>
      <w:r>
        <w:rPr>
          <w:rStyle w:val="CommentReference"/>
          <w:rFonts w:asciiTheme="minorHAnsi" w:eastAsiaTheme="minorEastAsia" w:hAnsiTheme="minorHAnsi" w:cstheme="minorBidi"/>
          <w:color w:val="auto"/>
        </w:rPr>
        <w:commentReference w:id="9"/>
      </w:r>
    </w:p>
    <w:p w14:paraId="10E7E628" w14:textId="74C51FB0" w:rsidR="00CA5880" w:rsidRDefault="00CA5880" w:rsidP="00D3545A"/>
    <w:p w14:paraId="495D9EDE" w14:textId="65D66249" w:rsidR="00CA5880" w:rsidRDefault="00BF2994" w:rsidP="00CA5880">
      <w:pPr>
        <w:pStyle w:val="Heading2"/>
      </w:pPr>
      <w:r>
        <w:t>Ways to p</w:t>
      </w:r>
      <w:r w:rsidR="00CA5880">
        <w:t>rotect the utility</w:t>
      </w:r>
      <w:r>
        <w:t>’s finances</w:t>
      </w:r>
    </w:p>
    <w:p w14:paraId="6E1D5617" w14:textId="376D81FB" w:rsidR="00CA5880" w:rsidRDefault="00CA5880" w:rsidP="00CA5880">
      <w:pPr>
        <w:pStyle w:val="Heading3"/>
      </w:pPr>
      <w:r>
        <w:t>Theft and fraud</w:t>
      </w:r>
    </w:p>
    <w:p w14:paraId="7F205DE9" w14:textId="77777777" w:rsidR="00CA5880" w:rsidRPr="00CA5880" w:rsidRDefault="00CA5880" w:rsidP="00CA5880"/>
    <w:p w14:paraId="0A613E88" w14:textId="79DB5373" w:rsidR="00CA5880" w:rsidRDefault="00CA5880" w:rsidP="00CA5880">
      <w:pPr>
        <w:pStyle w:val="Heading3"/>
      </w:pPr>
      <w:r>
        <w:t>Insurance</w:t>
      </w:r>
    </w:p>
    <w:p w14:paraId="3CB8FD82" w14:textId="77777777" w:rsidR="00CA5880" w:rsidRPr="00CA5880" w:rsidRDefault="00CA5880" w:rsidP="00CA5880"/>
    <w:p w14:paraId="436869CD" w14:textId="77777777" w:rsidR="004C37EE" w:rsidRDefault="004C37EE" w:rsidP="004C37EE">
      <w:pPr>
        <w:pStyle w:val="Heading3"/>
      </w:pPr>
      <w:r>
        <w:t>Audits</w:t>
      </w:r>
    </w:p>
    <w:p w14:paraId="023A5965" w14:textId="722CAFCF" w:rsidR="00EA2C7E" w:rsidRDefault="00EA2C7E" w:rsidP="00EA2C7E">
      <w:pPr>
        <w:rPr>
          <w:rFonts w:eastAsia="Times New Roman"/>
          <w:spacing w:val="9"/>
        </w:rPr>
      </w:pPr>
      <w:r>
        <w:t xml:space="preserve">Formal audits </w:t>
      </w:r>
      <w:proofErr w:type="gramStart"/>
      <w:r>
        <w:t>are frequently required</w:t>
      </w:r>
      <w:proofErr w:type="gramEnd"/>
      <w:r>
        <w:t xml:space="preserve"> by granting agencies and lenders. Audits are generally required for the benefit of the lender or granting agency</w:t>
      </w:r>
      <w:r w:rsidR="004C531E">
        <w:t xml:space="preserve"> </w:t>
      </w:r>
      <w:r>
        <w:t xml:space="preserve">to </w:t>
      </w:r>
      <w:r w:rsidRPr="00D1633C">
        <w:rPr>
          <w:rFonts w:eastAsia="Times New Roman"/>
        </w:rPr>
        <w:t>verify</w:t>
      </w:r>
      <w:r w:rsidRPr="00D1633C">
        <w:rPr>
          <w:rFonts w:eastAsia="Times New Roman"/>
          <w:spacing w:val="-16"/>
        </w:rPr>
        <w:t xml:space="preserve"> </w:t>
      </w:r>
      <w:r w:rsidRPr="00D1633C">
        <w:rPr>
          <w:rFonts w:eastAsia="Times New Roman"/>
        </w:rPr>
        <w:t>that</w:t>
      </w:r>
      <w:r w:rsidRPr="00D1633C">
        <w:rPr>
          <w:rFonts w:eastAsia="Times New Roman"/>
          <w:spacing w:val="-16"/>
        </w:rPr>
        <w:t xml:space="preserve"> </w:t>
      </w:r>
      <w:r w:rsidRPr="00D1633C">
        <w:rPr>
          <w:rFonts w:eastAsia="Times New Roman"/>
        </w:rPr>
        <w:t>the</w:t>
      </w:r>
      <w:r w:rsidRPr="00D1633C">
        <w:rPr>
          <w:rFonts w:eastAsia="Times New Roman"/>
          <w:spacing w:val="-16"/>
        </w:rPr>
        <w:t xml:space="preserve"> </w:t>
      </w:r>
      <w:r w:rsidRPr="00D1633C">
        <w:rPr>
          <w:rFonts w:eastAsia="Times New Roman"/>
        </w:rPr>
        <w:t>bookkeeping practices</w:t>
      </w:r>
      <w:r w:rsidRPr="00D1633C">
        <w:rPr>
          <w:rFonts w:eastAsia="Times New Roman"/>
          <w:spacing w:val="-12"/>
        </w:rPr>
        <w:t xml:space="preserve"> </w:t>
      </w:r>
      <w:r w:rsidRPr="00D1633C">
        <w:rPr>
          <w:rFonts w:eastAsia="Times New Roman"/>
        </w:rPr>
        <w:t>of</w:t>
      </w:r>
      <w:r w:rsidRPr="00D1633C">
        <w:rPr>
          <w:rFonts w:eastAsia="Times New Roman"/>
          <w:spacing w:val="-12"/>
        </w:rPr>
        <w:t xml:space="preserve"> </w:t>
      </w:r>
      <w:r w:rsidRPr="00D1633C">
        <w:rPr>
          <w:rFonts w:eastAsia="Times New Roman"/>
        </w:rPr>
        <w:t>the</w:t>
      </w:r>
      <w:r w:rsidRPr="00D1633C">
        <w:rPr>
          <w:rFonts w:eastAsia="Times New Roman"/>
          <w:spacing w:val="-12"/>
        </w:rPr>
        <w:t xml:space="preserve"> </w:t>
      </w:r>
      <w:r w:rsidRPr="00D1633C">
        <w:rPr>
          <w:rFonts w:eastAsia="Times New Roman"/>
        </w:rPr>
        <w:t>business</w:t>
      </w:r>
      <w:r w:rsidRPr="00D1633C">
        <w:rPr>
          <w:rFonts w:eastAsia="Times New Roman"/>
          <w:spacing w:val="-12"/>
        </w:rPr>
        <w:t xml:space="preserve"> </w:t>
      </w:r>
      <w:r w:rsidRPr="00D1633C">
        <w:rPr>
          <w:rFonts w:eastAsia="Times New Roman"/>
        </w:rPr>
        <w:t>are</w:t>
      </w:r>
      <w:r w:rsidRPr="00D1633C">
        <w:rPr>
          <w:rFonts w:eastAsia="Times New Roman"/>
          <w:spacing w:val="-12"/>
        </w:rPr>
        <w:t xml:space="preserve"> </w:t>
      </w:r>
      <w:r w:rsidRPr="00D1633C">
        <w:rPr>
          <w:rFonts w:eastAsia="Times New Roman"/>
        </w:rPr>
        <w:t>prope</w:t>
      </w:r>
      <w:r w:rsidRPr="00D1633C">
        <w:rPr>
          <w:rFonts w:eastAsia="Times New Roman"/>
          <w:spacing w:val="-10"/>
        </w:rPr>
        <w:t>r</w:t>
      </w:r>
      <w:r w:rsidRPr="00D1633C">
        <w:rPr>
          <w:rFonts w:eastAsia="Times New Roman"/>
        </w:rPr>
        <w:t>,</w:t>
      </w:r>
      <w:r w:rsidRPr="00D1633C">
        <w:rPr>
          <w:rFonts w:eastAsia="Times New Roman"/>
          <w:spacing w:val="-12"/>
        </w:rPr>
        <w:t xml:space="preserve"> </w:t>
      </w:r>
      <w:r w:rsidRPr="00D1633C">
        <w:rPr>
          <w:rFonts w:eastAsia="Times New Roman"/>
        </w:rPr>
        <w:t>that</w:t>
      </w:r>
      <w:r w:rsidRPr="00D1633C">
        <w:rPr>
          <w:rFonts w:eastAsia="Times New Roman"/>
          <w:spacing w:val="-12"/>
        </w:rPr>
        <w:t xml:space="preserve"> </w:t>
      </w:r>
      <w:r w:rsidRPr="00D1633C">
        <w:rPr>
          <w:rFonts w:eastAsia="Times New Roman"/>
        </w:rPr>
        <w:t>funds</w:t>
      </w:r>
      <w:r w:rsidRPr="00D1633C">
        <w:rPr>
          <w:rFonts w:eastAsia="Times New Roman"/>
          <w:spacing w:val="-12"/>
        </w:rPr>
        <w:t xml:space="preserve"> </w:t>
      </w:r>
      <w:proofErr w:type="gramStart"/>
      <w:r w:rsidRPr="00D1633C">
        <w:rPr>
          <w:rFonts w:eastAsia="Times New Roman"/>
        </w:rPr>
        <w:t>have</w:t>
      </w:r>
      <w:r w:rsidRPr="00D1633C">
        <w:rPr>
          <w:rFonts w:eastAsia="Times New Roman"/>
          <w:spacing w:val="-12"/>
        </w:rPr>
        <w:t xml:space="preserve"> </w:t>
      </w:r>
      <w:r w:rsidRPr="00D1633C">
        <w:rPr>
          <w:rFonts w:eastAsia="Times New Roman"/>
        </w:rPr>
        <w:t>been</w:t>
      </w:r>
      <w:r w:rsidRPr="00D1633C">
        <w:rPr>
          <w:rFonts w:eastAsia="Times New Roman"/>
          <w:spacing w:val="-12"/>
        </w:rPr>
        <w:t xml:space="preserve"> </w:t>
      </w:r>
      <w:r w:rsidRPr="00D1633C">
        <w:rPr>
          <w:rFonts w:eastAsia="Times New Roman"/>
        </w:rPr>
        <w:t>properly</w:t>
      </w:r>
      <w:r w:rsidRPr="00D1633C">
        <w:rPr>
          <w:rFonts w:eastAsia="Times New Roman"/>
          <w:spacing w:val="-12"/>
        </w:rPr>
        <w:t xml:space="preserve"> </w:t>
      </w:r>
      <w:r w:rsidRPr="00D1633C">
        <w:rPr>
          <w:rFonts w:eastAsia="Times New Roman"/>
        </w:rPr>
        <w:t>used</w:t>
      </w:r>
      <w:proofErr w:type="gramEnd"/>
      <w:r w:rsidRPr="00D1633C">
        <w:rPr>
          <w:rFonts w:eastAsia="Times New Roman"/>
        </w:rPr>
        <w:t>,</w:t>
      </w:r>
      <w:r w:rsidRPr="00D1633C">
        <w:rPr>
          <w:rFonts w:eastAsia="Times New Roman"/>
          <w:spacing w:val="-12"/>
        </w:rPr>
        <w:t xml:space="preserve"> </w:t>
      </w:r>
      <w:r w:rsidRPr="00D1633C">
        <w:rPr>
          <w:rFonts w:eastAsia="Times New Roman"/>
        </w:rPr>
        <w:t>and</w:t>
      </w:r>
      <w:r w:rsidRPr="00D1633C">
        <w:rPr>
          <w:rFonts w:eastAsia="Times New Roman"/>
          <w:spacing w:val="-12"/>
        </w:rPr>
        <w:t xml:space="preserve"> </w:t>
      </w:r>
      <w:r w:rsidRPr="00D1633C">
        <w:rPr>
          <w:rFonts w:eastAsia="Times New Roman"/>
        </w:rPr>
        <w:t>there</w:t>
      </w:r>
      <w:r w:rsidRPr="00D1633C">
        <w:rPr>
          <w:rFonts w:eastAsia="Times New Roman"/>
          <w:spacing w:val="-12"/>
        </w:rPr>
        <w:t xml:space="preserve"> </w:t>
      </w:r>
      <w:r w:rsidRPr="00D1633C">
        <w:rPr>
          <w:rFonts w:eastAsia="Times New Roman"/>
        </w:rPr>
        <w:t>is</w:t>
      </w:r>
      <w:r w:rsidRPr="00D1633C">
        <w:rPr>
          <w:rFonts w:eastAsia="Times New Roman"/>
          <w:spacing w:val="-12"/>
        </w:rPr>
        <w:t xml:space="preserve"> </w:t>
      </w:r>
      <w:r w:rsidRPr="00D1633C">
        <w:rPr>
          <w:rFonts w:eastAsia="Times New Roman"/>
        </w:rPr>
        <w:t>no theft</w:t>
      </w:r>
      <w:r w:rsidR="004C531E">
        <w:rPr>
          <w:rFonts w:eastAsia="Times New Roman"/>
        </w:rPr>
        <w:t>.</w:t>
      </w:r>
      <w:r w:rsidRPr="00D1633C">
        <w:rPr>
          <w:rFonts w:eastAsia="Times New Roman"/>
          <w:spacing w:val="-15"/>
        </w:rPr>
        <w:t xml:space="preserve"> </w:t>
      </w:r>
      <w:r w:rsidRPr="00D1633C">
        <w:rPr>
          <w:rFonts w:eastAsia="Times New Roman"/>
          <w:spacing w:val="-7"/>
        </w:rPr>
        <w:t>Stat</w:t>
      </w:r>
      <w:r w:rsidRPr="00D1633C">
        <w:rPr>
          <w:rFonts w:eastAsia="Times New Roman"/>
        </w:rPr>
        <w:t>e</w:t>
      </w:r>
      <w:r w:rsidRPr="00D1633C">
        <w:rPr>
          <w:rFonts w:eastAsia="Times New Roman"/>
          <w:spacing w:val="-29"/>
        </w:rPr>
        <w:t xml:space="preserve"> </w:t>
      </w:r>
      <w:r w:rsidRPr="00D1633C">
        <w:rPr>
          <w:rFonts w:eastAsia="Times New Roman"/>
          <w:spacing w:val="-7"/>
        </w:rPr>
        <w:t>an</w:t>
      </w:r>
      <w:r w:rsidRPr="00D1633C">
        <w:rPr>
          <w:rFonts w:eastAsia="Times New Roman"/>
        </w:rPr>
        <w:t>d</w:t>
      </w:r>
      <w:r w:rsidRPr="00D1633C">
        <w:rPr>
          <w:rFonts w:eastAsia="Times New Roman"/>
          <w:spacing w:val="-29"/>
        </w:rPr>
        <w:t xml:space="preserve"> </w:t>
      </w:r>
      <w:r w:rsidRPr="00D1633C">
        <w:rPr>
          <w:rFonts w:eastAsia="Times New Roman"/>
          <w:spacing w:val="-7"/>
        </w:rPr>
        <w:t>federa</w:t>
      </w:r>
      <w:r w:rsidRPr="00D1633C">
        <w:rPr>
          <w:rFonts w:eastAsia="Times New Roman"/>
        </w:rPr>
        <w:t>l</w:t>
      </w:r>
      <w:r w:rsidRPr="00D1633C">
        <w:rPr>
          <w:rFonts w:eastAsia="Times New Roman"/>
          <w:spacing w:val="-29"/>
        </w:rPr>
        <w:t xml:space="preserve"> </w:t>
      </w:r>
      <w:r w:rsidRPr="00D1633C">
        <w:rPr>
          <w:rFonts w:eastAsia="Times New Roman"/>
          <w:spacing w:val="-7"/>
        </w:rPr>
        <w:t>la</w:t>
      </w:r>
      <w:r w:rsidRPr="00D1633C">
        <w:rPr>
          <w:rFonts w:eastAsia="Times New Roman"/>
        </w:rPr>
        <w:t>w</w:t>
      </w:r>
      <w:r w:rsidRPr="00D1633C">
        <w:rPr>
          <w:rFonts w:eastAsia="Times New Roman"/>
          <w:spacing w:val="-29"/>
        </w:rPr>
        <w:t xml:space="preserve"> </w:t>
      </w:r>
      <w:r w:rsidRPr="00D1633C">
        <w:rPr>
          <w:rFonts w:eastAsia="Times New Roman"/>
          <w:spacing w:val="-7"/>
        </w:rPr>
        <w:t>require</w:t>
      </w:r>
      <w:r w:rsidRPr="00D1633C">
        <w:rPr>
          <w:rFonts w:eastAsia="Times New Roman"/>
        </w:rPr>
        <w:t>s</w:t>
      </w:r>
      <w:r w:rsidRPr="00D1633C">
        <w:rPr>
          <w:rFonts w:eastAsia="Times New Roman"/>
          <w:spacing w:val="-29"/>
        </w:rPr>
        <w:t xml:space="preserve"> </w:t>
      </w:r>
      <w:r w:rsidRPr="00D1633C">
        <w:rPr>
          <w:rFonts w:eastAsia="Times New Roman"/>
          <w:spacing w:val="-7"/>
        </w:rPr>
        <w:t>tha</w:t>
      </w:r>
      <w:r w:rsidRPr="00D1633C">
        <w:rPr>
          <w:rFonts w:eastAsia="Times New Roman"/>
        </w:rPr>
        <w:t>t</w:t>
      </w:r>
      <w:r w:rsidRPr="00D1633C">
        <w:rPr>
          <w:rFonts w:eastAsia="Times New Roman"/>
          <w:spacing w:val="-29"/>
        </w:rPr>
        <w:t xml:space="preserve"> </w:t>
      </w:r>
      <w:r w:rsidRPr="00D1633C">
        <w:rPr>
          <w:rFonts w:eastAsia="Times New Roman"/>
          <w:spacing w:val="-7"/>
        </w:rPr>
        <w:t>a</w:t>
      </w:r>
      <w:r w:rsidRPr="00D1633C">
        <w:rPr>
          <w:rFonts w:eastAsia="Times New Roman"/>
        </w:rPr>
        <w:t>n</w:t>
      </w:r>
      <w:r w:rsidRPr="00D1633C">
        <w:rPr>
          <w:rFonts w:eastAsia="Times New Roman"/>
          <w:spacing w:val="-29"/>
        </w:rPr>
        <w:t xml:space="preserve"> </w:t>
      </w:r>
      <w:r w:rsidRPr="00D1633C">
        <w:rPr>
          <w:rFonts w:eastAsia="Times New Roman"/>
          <w:spacing w:val="-7"/>
        </w:rPr>
        <w:t>organizatio</w:t>
      </w:r>
      <w:r w:rsidRPr="00D1633C">
        <w:rPr>
          <w:rFonts w:eastAsia="Times New Roman"/>
        </w:rPr>
        <w:t>n</w:t>
      </w:r>
      <w:r w:rsidRPr="00D1633C">
        <w:rPr>
          <w:rFonts w:eastAsia="Times New Roman"/>
          <w:spacing w:val="-29"/>
        </w:rPr>
        <w:t xml:space="preserve"> </w:t>
      </w:r>
      <w:r w:rsidRPr="00D1633C">
        <w:rPr>
          <w:rFonts w:eastAsia="Times New Roman"/>
          <w:spacing w:val="-7"/>
        </w:rPr>
        <w:t>hav</w:t>
      </w:r>
      <w:r w:rsidRPr="00D1633C">
        <w:rPr>
          <w:rFonts w:eastAsia="Times New Roman"/>
        </w:rPr>
        <w:t>e</w:t>
      </w:r>
      <w:r w:rsidRPr="00D1633C">
        <w:rPr>
          <w:rFonts w:eastAsia="Times New Roman"/>
          <w:spacing w:val="-29"/>
        </w:rPr>
        <w:t xml:space="preserve"> </w:t>
      </w:r>
      <w:r w:rsidRPr="00D1633C">
        <w:rPr>
          <w:rFonts w:eastAsia="Times New Roman"/>
        </w:rPr>
        <w:t>a</w:t>
      </w:r>
      <w:r w:rsidRPr="00D1633C">
        <w:rPr>
          <w:rFonts w:eastAsia="Times New Roman"/>
          <w:spacing w:val="-29"/>
        </w:rPr>
        <w:t xml:space="preserve"> </w:t>
      </w:r>
      <w:r w:rsidRPr="00D1633C">
        <w:rPr>
          <w:rFonts w:eastAsia="Times New Roman"/>
          <w:spacing w:val="-7"/>
        </w:rPr>
        <w:t>singl</w:t>
      </w:r>
      <w:r w:rsidRPr="00D1633C">
        <w:rPr>
          <w:rFonts w:eastAsia="Times New Roman"/>
        </w:rPr>
        <w:t>e</w:t>
      </w:r>
      <w:r w:rsidRPr="00D1633C">
        <w:rPr>
          <w:rFonts w:eastAsia="Times New Roman"/>
          <w:spacing w:val="-29"/>
        </w:rPr>
        <w:t xml:space="preserve"> </w:t>
      </w:r>
      <w:r w:rsidRPr="00D1633C">
        <w:rPr>
          <w:rFonts w:eastAsia="Times New Roman"/>
          <w:spacing w:val="-7"/>
        </w:rPr>
        <w:t>audi</w:t>
      </w:r>
      <w:r w:rsidRPr="00D1633C">
        <w:rPr>
          <w:rFonts w:eastAsia="Times New Roman"/>
        </w:rPr>
        <w:t>t</w:t>
      </w:r>
      <w:r w:rsidRPr="00D1633C">
        <w:rPr>
          <w:rFonts w:eastAsia="Times New Roman"/>
          <w:spacing w:val="-29"/>
        </w:rPr>
        <w:t xml:space="preserve"> </w:t>
      </w:r>
      <w:r w:rsidRPr="00D1633C">
        <w:rPr>
          <w:rFonts w:eastAsia="Times New Roman"/>
          <w:spacing w:val="-7"/>
        </w:rPr>
        <w:t>i</w:t>
      </w:r>
      <w:r w:rsidRPr="00D1633C">
        <w:rPr>
          <w:rFonts w:eastAsia="Times New Roman"/>
        </w:rPr>
        <w:t>f</w:t>
      </w:r>
      <w:r w:rsidRPr="00D1633C">
        <w:rPr>
          <w:rFonts w:eastAsia="Times New Roman"/>
          <w:spacing w:val="-29"/>
        </w:rPr>
        <w:t xml:space="preserve"> </w:t>
      </w:r>
      <w:r w:rsidRPr="00D1633C">
        <w:rPr>
          <w:rFonts w:eastAsia="Times New Roman"/>
          <w:spacing w:val="-7"/>
        </w:rPr>
        <w:t>i</w:t>
      </w:r>
      <w:r w:rsidRPr="00D1633C">
        <w:rPr>
          <w:rFonts w:eastAsia="Times New Roman"/>
        </w:rPr>
        <w:t>t</w:t>
      </w:r>
      <w:r w:rsidRPr="00D1633C">
        <w:rPr>
          <w:rFonts w:eastAsia="Times New Roman"/>
          <w:spacing w:val="-29"/>
        </w:rPr>
        <w:t xml:space="preserve"> </w:t>
      </w:r>
      <w:r w:rsidRPr="00D1633C">
        <w:rPr>
          <w:rFonts w:eastAsia="Times New Roman"/>
          <w:spacing w:val="-7"/>
        </w:rPr>
        <w:t>receive</w:t>
      </w:r>
      <w:r w:rsidRPr="00D1633C">
        <w:rPr>
          <w:rFonts w:eastAsia="Times New Roman"/>
        </w:rPr>
        <w:t>s</w:t>
      </w:r>
      <w:r w:rsidRPr="00D1633C">
        <w:rPr>
          <w:rFonts w:eastAsia="Times New Roman"/>
          <w:spacing w:val="-29"/>
        </w:rPr>
        <w:t xml:space="preserve"> </w:t>
      </w:r>
      <w:r w:rsidRPr="00D1633C">
        <w:rPr>
          <w:rFonts w:eastAsia="Times New Roman"/>
          <w:spacing w:val="-7"/>
        </w:rPr>
        <w:t>$</w:t>
      </w:r>
      <w:r w:rsidR="000A2E79">
        <w:rPr>
          <w:rFonts w:eastAsia="Times New Roman"/>
          <w:spacing w:val="-7"/>
        </w:rPr>
        <w:t>75</w:t>
      </w:r>
      <w:r w:rsidRPr="00D1633C">
        <w:rPr>
          <w:rFonts w:eastAsia="Times New Roman"/>
          <w:spacing w:val="-7"/>
        </w:rPr>
        <w:t xml:space="preserve">0,000 </w:t>
      </w:r>
      <w:r w:rsidRPr="00D1633C">
        <w:rPr>
          <w:rFonts w:eastAsia="Times New Roman"/>
          <w:spacing w:val="-5"/>
        </w:rPr>
        <w:t>i</w:t>
      </w:r>
      <w:r w:rsidRPr="00D1633C">
        <w:rPr>
          <w:rFonts w:eastAsia="Times New Roman"/>
        </w:rPr>
        <w:t>n</w:t>
      </w:r>
      <w:r w:rsidRPr="00D1633C">
        <w:rPr>
          <w:rFonts w:eastAsia="Times New Roman"/>
          <w:spacing w:val="-26"/>
        </w:rPr>
        <w:t xml:space="preserve"> </w:t>
      </w:r>
      <w:r w:rsidRPr="00D1633C">
        <w:rPr>
          <w:rFonts w:eastAsia="Times New Roman"/>
          <w:spacing w:val="-5"/>
        </w:rPr>
        <w:t>federa</w:t>
      </w:r>
      <w:r w:rsidRPr="00D1633C">
        <w:rPr>
          <w:rFonts w:eastAsia="Times New Roman"/>
        </w:rPr>
        <w:t>l</w:t>
      </w:r>
      <w:r w:rsidRPr="00D1633C">
        <w:rPr>
          <w:rFonts w:eastAsia="Times New Roman"/>
          <w:spacing w:val="-26"/>
        </w:rPr>
        <w:t xml:space="preserve"> </w:t>
      </w:r>
      <w:r w:rsidR="000A2E79">
        <w:rPr>
          <w:rFonts w:eastAsia="Times New Roman"/>
          <w:spacing w:val="-5"/>
        </w:rPr>
        <w:t>grant</w:t>
      </w:r>
      <w:r w:rsidRPr="00D1633C">
        <w:rPr>
          <w:rFonts w:eastAsia="Times New Roman"/>
        </w:rPr>
        <w:t>.</w:t>
      </w:r>
      <w:r>
        <w:rPr>
          <w:rFonts w:eastAsia="Times New Roman"/>
          <w:spacing w:val="9"/>
        </w:rPr>
        <w:t xml:space="preserve"> The formal audits </w:t>
      </w:r>
      <w:proofErr w:type="gramStart"/>
      <w:r>
        <w:rPr>
          <w:rFonts w:eastAsia="Times New Roman"/>
          <w:spacing w:val="9"/>
        </w:rPr>
        <w:t>can be provided</w:t>
      </w:r>
      <w:proofErr w:type="gramEnd"/>
      <w:r>
        <w:rPr>
          <w:rFonts w:eastAsia="Times New Roman"/>
          <w:spacing w:val="9"/>
        </w:rPr>
        <w:t xml:space="preserve"> as supporting documentation to the RCA as part of the annual PCE report.</w:t>
      </w:r>
    </w:p>
    <w:p w14:paraId="7689043B" w14:textId="4DB63516" w:rsidR="00EA2C7E" w:rsidRPr="00654238" w:rsidRDefault="00EA2C7E" w:rsidP="00654238">
      <w:pPr>
        <w:rPr>
          <w:rFonts w:eastAsia="Times New Roman"/>
        </w:rPr>
      </w:pPr>
      <w:r>
        <w:rPr>
          <w:rFonts w:eastAsia="Times New Roman"/>
        </w:rPr>
        <w:t>While the audit is required to safeguard the granting agency or lender</w:t>
      </w:r>
      <w:r w:rsidR="00936A3D">
        <w:rPr>
          <w:rFonts w:eastAsia="Times New Roman"/>
        </w:rPr>
        <w:t>,</w:t>
      </w:r>
      <w:r w:rsidR="004C531E">
        <w:rPr>
          <w:rFonts w:eastAsia="Times New Roman"/>
        </w:rPr>
        <w:t xml:space="preserve"> it</w:t>
      </w:r>
      <w:r>
        <w:rPr>
          <w:rFonts w:eastAsia="Times New Roman"/>
        </w:rPr>
        <w:t xml:space="preserve"> can </w:t>
      </w:r>
      <w:r w:rsidR="00936A3D">
        <w:rPr>
          <w:rFonts w:eastAsia="Times New Roman"/>
        </w:rPr>
        <w:t xml:space="preserve">also </w:t>
      </w:r>
      <w:r>
        <w:rPr>
          <w:rFonts w:eastAsia="Times New Roman"/>
        </w:rPr>
        <w:t>be useful for the utility</w:t>
      </w:r>
      <w:r w:rsidR="004C531E">
        <w:rPr>
          <w:rFonts w:eastAsia="Times New Roman"/>
        </w:rPr>
        <w:t>,</w:t>
      </w:r>
      <w:r w:rsidR="00E90368">
        <w:rPr>
          <w:rFonts w:eastAsia="Times New Roman"/>
        </w:rPr>
        <w:t xml:space="preserve"> as</w:t>
      </w:r>
      <w:r>
        <w:rPr>
          <w:rFonts w:eastAsia="Times New Roman"/>
        </w:rPr>
        <w:t xml:space="preserve"> it provides an assessment from a professional, </w:t>
      </w:r>
      <w:r w:rsidR="001602BE">
        <w:rPr>
          <w:rFonts w:eastAsia="Times New Roman"/>
        </w:rPr>
        <w:t xml:space="preserve">neutral </w:t>
      </w:r>
      <w:r>
        <w:rPr>
          <w:rFonts w:eastAsia="Times New Roman"/>
        </w:rPr>
        <w:t xml:space="preserve">third party. Each part of a formal audit </w:t>
      </w:r>
      <w:proofErr w:type="gramStart"/>
      <w:r>
        <w:rPr>
          <w:rFonts w:eastAsia="Times New Roman"/>
        </w:rPr>
        <w:t>can be used</w:t>
      </w:r>
      <w:proofErr w:type="gramEnd"/>
      <w:r>
        <w:rPr>
          <w:rFonts w:eastAsia="Times New Roman"/>
        </w:rPr>
        <w:t xml:space="preserve"> to improve the operation of </w:t>
      </w:r>
      <w:r w:rsidR="00654238">
        <w:rPr>
          <w:rFonts w:eastAsia="Times New Roman"/>
        </w:rPr>
        <w:t xml:space="preserve">the utility. </w:t>
      </w:r>
      <w:r w:rsidR="004C531E">
        <w:rPr>
          <w:rFonts w:eastAsia="Times New Roman"/>
        </w:rPr>
        <w:t>I</w:t>
      </w:r>
      <w:r w:rsidR="00654238">
        <w:rPr>
          <w:rFonts w:eastAsia="Times New Roman"/>
        </w:rPr>
        <w:t xml:space="preserve">f the utility acts on </w:t>
      </w:r>
      <w:r w:rsidR="004C531E">
        <w:rPr>
          <w:rFonts w:eastAsia="Times New Roman"/>
        </w:rPr>
        <w:t xml:space="preserve">any of </w:t>
      </w:r>
      <w:r w:rsidR="00654238">
        <w:rPr>
          <w:rFonts w:eastAsia="Times New Roman"/>
        </w:rPr>
        <w:t xml:space="preserve">the suggestions contained within the management letter, the financial management of the utility </w:t>
      </w:r>
      <w:proofErr w:type="gramStart"/>
      <w:r w:rsidR="00654238">
        <w:rPr>
          <w:rFonts w:eastAsia="Times New Roman"/>
        </w:rPr>
        <w:t xml:space="preserve">can be </w:t>
      </w:r>
      <w:r w:rsidR="00B63729">
        <w:rPr>
          <w:rFonts w:eastAsia="Times New Roman"/>
        </w:rPr>
        <w:t>improved</w:t>
      </w:r>
      <w:proofErr w:type="gramEnd"/>
      <w:r w:rsidR="00654238">
        <w:rPr>
          <w:rFonts w:eastAsia="Times New Roman"/>
        </w:rPr>
        <w:t xml:space="preserve">. If the utility needs additional assistance in interpreting </w:t>
      </w:r>
      <w:r w:rsidR="0051615B">
        <w:rPr>
          <w:rFonts w:eastAsia="Times New Roman"/>
        </w:rPr>
        <w:t xml:space="preserve">an </w:t>
      </w:r>
      <w:r w:rsidR="00654238">
        <w:rPr>
          <w:rFonts w:eastAsia="Times New Roman"/>
        </w:rPr>
        <w:t>audit and recommendations, the Alaska Energy Authority and other private and public agencies can help.</w:t>
      </w:r>
    </w:p>
    <w:p w14:paraId="01743F0D" w14:textId="726D4821" w:rsidR="00EA2C7E" w:rsidRDefault="00ED0D4A" w:rsidP="00EA2C7E">
      <w:r>
        <w:rPr>
          <w:rFonts w:eastAsia="Times New Roman"/>
          <w:spacing w:val="-1"/>
        </w:rPr>
        <w:t xml:space="preserve">If a utility needs additional assistance with their books, but does not </w:t>
      </w:r>
      <w:r w:rsidR="00E90368">
        <w:rPr>
          <w:rFonts w:eastAsia="Times New Roman"/>
          <w:spacing w:val="-1"/>
        </w:rPr>
        <w:t xml:space="preserve">need </w:t>
      </w:r>
      <w:r>
        <w:rPr>
          <w:rFonts w:eastAsia="Times New Roman"/>
          <w:spacing w:val="-1"/>
        </w:rPr>
        <w:t xml:space="preserve">a formal audit, accountants </w:t>
      </w:r>
      <w:proofErr w:type="gramStart"/>
      <w:r>
        <w:rPr>
          <w:rFonts w:eastAsia="Times New Roman"/>
          <w:spacing w:val="-1"/>
        </w:rPr>
        <w:t>can be hired</w:t>
      </w:r>
      <w:proofErr w:type="gramEnd"/>
      <w:r>
        <w:rPr>
          <w:rFonts w:eastAsia="Times New Roman"/>
          <w:spacing w:val="-1"/>
        </w:rPr>
        <w:t xml:space="preserve"> to do p</w:t>
      </w:r>
      <w:r w:rsidR="00EA2C7E">
        <w:t>re-audit</w:t>
      </w:r>
      <w:r>
        <w:t xml:space="preserve"> assistance. </w:t>
      </w:r>
      <w:r w:rsidR="001166F9">
        <w:t>A</w:t>
      </w:r>
      <w:r>
        <w:t>n accountant providing pre-audit assistance c</w:t>
      </w:r>
      <w:r w:rsidR="00EA2C7E">
        <w:t xml:space="preserve">an </w:t>
      </w:r>
      <w:r>
        <w:t xml:space="preserve">assist the utility in improving the utility’s </w:t>
      </w:r>
      <w:r w:rsidR="001166F9">
        <w:t xml:space="preserve">books and </w:t>
      </w:r>
      <w:r>
        <w:t>procedures</w:t>
      </w:r>
      <w:r w:rsidR="001166F9">
        <w:t xml:space="preserve">. </w:t>
      </w:r>
      <w:r>
        <w:t xml:space="preserve"> </w:t>
      </w:r>
    </w:p>
    <w:p w14:paraId="7493A904" w14:textId="030011DC" w:rsidR="003F6EC3" w:rsidRDefault="0051615B" w:rsidP="00D3545A">
      <w:r>
        <w:t>I</w:t>
      </w:r>
      <w:r w:rsidR="002E739D">
        <w:t>t is easy to fall into the trap</w:t>
      </w:r>
      <w:r>
        <w:t xml:space="preserve"> of thinking</w:t>
      </w:r>
      <w:r w:rsidR="002E739D">
        <w:t xml:space="preserve"> that financial reports are just for reporting to outside groups. It is important to provide timely and accurate reports</w:t>
      </w:r>
      <w:r w:rsidR="00CF1D41">
        <w:t xml:space="preserve"> to many groups, internal and external, </w:t>
      </w:r>
      <w:r w:rsidR="004D0C31">
        <w:t>including</w:t>
      </w:r>
      <w:r w:rsidR="001B78C2">
        <w:t xml:space="preserve"> </w:t>
      </w:r>
      <w:r w:rsidR="002E739D">
        <w:t xml:space="preserve">the utility’s board or city council, and the Regulatory Commission of Alaska for participating in the PCE program. For nonregulated utilities, it is especially important the </w:t>
      </w:r>
      <w:proofErr w:type="gramStart"/>
      <w:r w:rsidR="002E739D">
        <w:t>utility’s</w:t>
      </w:r>
      <w:proofErr w:type="gramEnd"/>
      <w:r w:rsidR="002E739D">
        <w:t xml:space="preserve"> governing board play an active role in making rate-setting policy</w:t>
      </w:r>
      <w:r w:rsidR="001B78C2">
        <w:t>.</w:t>
      </w:r>
      <w:r w:rsidR="002E739D">
        <w:t xml:space="preserve"> </w:t>
      </w:r>
      <w:r w:rsidR="001B78C2">
        <w:t>T</w:t>
      </w:r>
      <w:r w:rsidR="002E739D">
        <w:t xml:space="preserve">he governing board needs timely and accurate reports to protect the interests of the utility’s customers. </w:t>
      </w:r>
    </w:p>
    <w:p w14:paraId="4AE9595E" w14:textId="528D3561" w:rsidR="003747B4" w:rsidRDefault="00ED0D4A" w:rsidP="00420248">
      <w:r>
        <w:t xml:space="preserve">Financial reports </w:t>
      </w:r>
      <w:proofErr w:type="gramStart"/>
      <w:r>
        <w:t>should be produced and analyzed on a monthly basis by the manager</w:t>
      </w:r>
      <w:proofErr w:type="gramEnd"/>
      <w:r>
        <w:t xml:space="preserve">. </w:t>
      </w:r>
      <w:commentRangeStart w:id="10"/>
      <w:r w:rsidR="00315A96">
        <w:t>B</w:t>
      </w:r>
      <w:r>
        <w:t xml:space="preserve">y keeping close tabs on the utility’s </w:t>
      </w:r>
      <w:proofErr w:type="gramStart"/>
      <w:r>
        <w:t>financial</w:t>
      </w:r>
      <w:r w:rsidR="004D0C31">
        <w:t>s</w:t>
      </w:r>
      <w:proofErr w:type="gramEnd"/>
      <w:r>
        <w:t xml:space="preserve"> the manager </w:t>
      </w:r>
      <w:r w:rsidR="004D0C31">
        <w:t>can</w:t>
      </w:r>
      <w:r>
        <w:t xml:space="preserve"> identify potential problems</w:t>
      </w:r>
      <w:r w:rsidR="001A03F6">
        <w:t>,</w:t>
      </w:r>
      <w:r>
        <w:t xml:space="preserve"> before </w:t>
      </w:r>
      <w:r w:rsidR="004D0C31">
        <w:t xml:space="preserve">they </w:t>
      </w:r>
      <w:r>
        <w:t xml:space="preserve">turn into a crisis. </w:t>
      </w:r>
      <w:commentRangeEnd w:id="10"/>
      <w:r w:rsidR="002E128F">
        <w:rPr>
          <w:rStyle w:val="CommentReference"/>
        </w:rPr>
        <w:commentReference w:id="10"/>
      </w:r>
      <w:r w:rsidR="004D0C31">
        <w:t>F</w:t>
      </w:r>
      <w:r>
        <w:t>inancial reports</w:t>
      </w:r>
      <w:r w:rsidR="004D0C31">
        <w:t xml:space="preserve"> alone</w:t>
      </w:r>
      <w:r>
        <w:t xml:space="preserve"> w</w:t>
      </w:r>
      <w:r w:rsidR="00362635">
        <w:t xml:space="preserve">ill not say that expenses are </w:t>
      </w:r>
      <w:r>
        <w:t>prudent</w:t>
      </w:r>
      <w:r w:rsidR="00362635">
        <w:t xml:space="preserve"> or if money </w:t>
      </w:r>
      <w:proofErr w:type="gramStart"/>
      <w:r w:rsidR="00362635">
        <w:t>would have been b</w:t>
      </w:r>
      <w:r>
        <w:t>etter spent</w:t>
      </w:r>
      <w:proofErr w:type="gramEnd"/>
      <w:r>
        <w:t xml:space="preserve"> </w:t>
      </w:r>
      <w:r w:rsidR="00362635">
        <w:t>in a different way</w:t>
      </w:r>
      <w:r>
        <w:t xml:space="preserve">. </w:t>
      </w:r>
      <w:r w:rsidR="00362635">
        <w:t xml:space="preserve">The utility manager </w:t>
      </w:r>
      <w:r w:rsidR="004D0C31">
        <w:t>must</w:t>
      </w:r>
      <w:r w:rsidR="00362635">
        <w:t xml:space="preserve"> be able to take financial data </w:t>
      </w:r>
      <w:r w:rsidR="004D0C31">
        <w:t>and</w:t>
      </w:r>
      <w:r w:rsidR="00362635">
        <w:t xml:space="preserve"> combine it with the operational data to develop a plan to maintain and improve the utility. </w:t>
      </w:r>
      <w:r w:rsidR="00AA29C2">
        <w:t>The</w:t>
      </w:r>
      <w:r w:rsidR="00362635">
        <w:t xml:space="preserve"> plan for every utility and community </w:t>
      </w:r>
      <w:r w:rsidR="00AA29C2">
        <w:t>should meet the unique needs of the utility and the community it serves</w:t>
      </w:r>
      <w:r w:rsidR="00362635">
        <w:t>.</w:t>
      </w:r>
    </w:p>
    <w:p w14:paraId="36002DE4" w14:textId="77777777" w:rsidR="003747B4" w:rsidRDefault="003747B4" w:rsidP="00420248">
      <w:pPr>
        <w:sectPr w:rsidR="003747B4" w:rsidSect="000A3F5C">
          <w:headerReference w:type="even" r:id="rId18"/>
          <w:headerReference w:type="default" r:id="rId19"/>
          <w:footerReference w:type="even" r:id="rId20"/>
          <w:pgSz w:w="12240" w:h="15840"/>
          <w:pgMar w:top="1440" w:right="1440" w:bottom="1440" w:left="1440" w:header="719" w:footer="656" w:gutter="0"/>
          <w:cols w:space="720"/>
        </w:sectPr>
      </w:pPr>
    </w:p>
    <w:p w14:paraId="53289790" w14:textId="7D08FC2C" w:rsidR="002E128F" w:rsidRPr="002E128F" w:rsidRDefault="00A0025A" w:rsidP="002E128F">
      <w:pPr>
        <w:pStyle w:val="Heading1"/>
        <w:rPr>
          <w:rFonts w:eastAsia="Times New Roman"/>
        </w:rPr>
      </w:pPr>
      <w:bookmarkStart w:id="11" w:name="_Toc532301189"/>
      <w:r>
        <w:rPr>
          <w:rFonts w:eastAsia="Times New Roman"/>
        </w:rPr>
        <w:t xml:space="preserve">Chapter 3: </w:t>
      </w:r>
      <w:r w:rsidR="009A4D1A">
        <w:rPr>
          <w:rFonts w:eastAsia="Times New Roman"/>
        </w:rPr>
        <w:t>Financial Management—</w:t>
      </w:r>
      <w:bookmarkEnd w:id="11"/>
      <w:r w:rsidR="00BF2994">
        <w:rPr>
          <w:rFonts w:eastAsia="Times New Roman"/>
        </w:rPr>
        <w:t>Determine Utility Sales and Revenue</w:t>
      </w:r>
    </w:p>
    <w:p w14:paraId="07F5F9CC" w14:textId="37BCE04C" w:rsidR="00A0025A" w:rsidRDefault="005A20EE" w:rsidP="004050CF">
      <w:pPr>
        <w:pStyle w:val="Heading2"/>
      </w:pPr>
      <w:bookmarkStart w:id="12" w:name="_Toc532301190"/>
      <w:r>
        <w:t>Introduction</w:t>
      </w:r>
      <w:bookmarkEnd w:id="12"/>
    </w:p>
    <w:p w14:paraId="745DE777" w14:textId="3A30231E" w:rsidR="00E76A3D" w:rsidRDefault="00E76A3D" w:rsidP="00E76A3D">
      <w:r>
        <w:t xml:space="preserve">Important: generating electricity to sell. If sales are not accurate, not collecting revenue. Some customers getting a good deal, others have to pay for it. </w:t>
      </w:r>
      <w:r w:rsidR="0050459D">
        <w:t xml:space="preserve">Treat customers fairly. </w:t>
      </w:r>
    </w:p>
    <w:p w14:paraId="63C008B1" w14:textId="27565FD6" w:rsidR="0050459D" w:rsidRDefault="0050459D" w:rsidP="00E76A3D">
      <w:r>
        <w:t xml:space="preserve">How to set customer rates see in Chapter 7. </w:t>
      </w:r>
    </w:p>
    <w:p w14:paraId="204FCB48" w14:textId="0AEF110A" w:rsidR="00E76A3D" w:rsidRDefault="00B3190F" w:rsidP="00E76A3D">
      <w:r>
        <w:t>AEA and RCA</w:t>
      </w:r>
      <w:r w:rsidR="00E76A3D">
        <w:t xml:space="preserve"> care….</w:t>
      </w:r>
    </w:p>
    <w:p w14:paraId="50AF849F" w14:textId="1F19B834" w:rsidR="00B3190F" w:rsidRDefault="00B3190F" w:rsidP="00E1539F">
      <w:pPr>
        <w:pStyle w:val="ListParagraph"/>
        <w:numPr>
          <w:ilvl w:val="0"/>
          <w:numId w:val="55"/>
        </w:numPr>
      </w:pPr>
      <w:r>
        <w:t>Reimburse for eligible sales</w:t>
      </w:r>
    </w:p>
    <w:p w14:paraId="38BC6700" w14:textId="7B84760E" w:rsidR="00B3190F" w:rsidRDefault="00B3190F" w:rsidP="00E1539F">
      <w:pPr>
        <w:pStyle w:val="ListParagraph"/>
        <w:numPr>
          <w:ilvl w:val="0"/>
          <w:numId w:val="55"/>
        </w:numPr>
      </w:pPr>
      <w:r>
        <w:t>Line loss</w:t>
      </w:r>
    </w:p>
    <w:p w14:paraId="621E76A2" w14:textId="1B8F3615" w:rsidR="00E76A3D" w:rsidRPr="00E76A3D" w:rsidRDefault="00E76A3D" w:rsidP="000F32E3">
      <w:pPr>
        <w:pStyle w:val="Heading2"/>
      </w:pPr>
      <w:bookmarkStart w:id="13" w:name="_Toc532301191"/>
      <w:r>
        <w:t>Checklist</w:t>
      </w:r>
      <w:bookmarkEnd w:id="13"/>
    </w:p>
    <w:p w14:paraId="4FB0240E" w14:textId="73C4ADF7" w:rsidR="00886B8B" w:rsidRDefault="00886B8B" w:rsidP="00E1539F">
      <w:pPr>
        <w:pStyle w:val="ListParagraph"/>
        <w:numPr>
          <w:ilvl w:val="0"/>
          <w:numId w:val="53"/>
        </w:numPr>
      </w:pPr>
      <w:r>
        <w:t>Collect</w:t>
      </w:r>
      <w:r w:rsidR="0050459D">
        <w:t xml:space="preserve"> monthly</w:t>
      </w:r>
    </w:p>
    <w:p w14:paraId="43B664A8" w14:textId="777E9F3F" w:rsidR="00055080" w:rsidRDefault="00055080" w:rsidP="00E1539F">
      <w:pPr>
        <w:pStyle w:val="ListParagraph"/>
        <w:numPr>
          <w:ilvl w:val="1"/>
          <w:numId w:val="53"/>
        </w:numPr>
      </w:pPr>
      <w:r>
        <w:t>Create meter map and meter reading sheet</w:t>
      </w:r>
    </w:p>
    <w:p w14:paraId="6F5B6A07" w14:textId="184254A8" w:rsidR="005A20EE" w:rsidRDefault="00055080" w:rsidP="00E1539F">
      <w:pPr>
        <w:pStyle w:val="ListParagraph"/>
        <w:numPr>
          <w:ilvl w:val="1"/>
          <w:numId w:val="53"/>
        </w:numPr>
      </w:pPr>
      <w:r>
        <w:t>Read and record all customer meters</w:t>
      </w:r>
    </w:p>
    <w:p w14:paraId="2EC2F3CE" w14:textId="10D2AA9D" w:rsidR="00055080" w:rsidRDefault="00055080" w:rsidP="00E1539F">
      <w:pPr>
        <w:pStyle w:val="ListParagraph"/>
        <w:numPr>
          <w:ilvl w:val="1"/>
          <w:numId w:val="53"/>
        </w:numPr>
      </w:pPr>
      <w:r>
        <w:t>Check meter readings for accuracy</w:t>
      </w:r>
    </w:p>
    <w:p w14:paraId="3EAD6C3E" w14:textId="5E4544F4" w:rsidR="00055080" w:rsidRDefault="00055080" w:rsidP="00E1539F">
      <w:pPr>
        <w:pStyle w:val="ListParagraph"/>
        <w:numPr>
          <w:ilvl w:val="1"/>
          <w:numId w:val="53"/>
        </w:numPr>
      </w:pPr>
      <w:r>
        <w:t>Bill customers</w:t>
      </w:r>
    </w:p>
    <w:p w14:paraId="22731EA2" w14:textId="7653737E" w:rsidR="00055080" w:rsidRDefault="00055080" w:rsidP="00E1539F">
      <w:pPr>
        <w:pStyle w:val="ListParagraph"/>
        <w:numPr>
          <w:ilvl w:val="1"/>
          <w:numId w:val="53"/>
        </w:numPr>
      </w:pPr>
      <w:r>
        <w:t>Record sales</w:t>
      </w:r>
      <w:r w:rsidR="00290F7C">
        <w:t xml:space="preserve"> in accounting system and</w:t>
      </w:r>
      <w:r>
        <w:t xml:space="preserve"> on customer ledger</w:t>
      </w:r>
    </w:p>
    <w:p w14:paraId="5B3738EA" w14:textId="49AA7CC9" w:rsidR="000F32E3" w:rsidRDefault="000F32E3" w:rsidP="00E1539F">
      <w:pPr>
        <w:pStyle w:val="ListParagraph"/>
        <w:numPr>
          <w:ilvl w:val="1"/>
          <w:numId w:val="53"/>
        </w:numPr>
      </w:pPr>
      <w:r>
        <w:t>Follow utility’s collection policy</w:t>
      </w:r>
    </w:p>
    <w:p w14:paraId="1D864C31" w14:textId="77777777" w:rsidR="00886B8B" w:rsidRDefault="00886B8B" w:rsidP="00E1539F">
      <w:pPr>
        <w:pStyle w:val="ListParagraph"/>
        <w:numPr>
          <w:ilvl w:val="0"/>
          <w:numId w:val="53"/>
        </w:numPr>
      </w:pPr>
      <w:r>
        <w:t>Report</w:t>
      </w:r>
    </w:p>
    <w:p w14:paraId="00FE0ACC" w14:textId="60085256" w:rsidR="00886B8B" w:rsidRDefault="0050459D" w:rsidP="00E1539F">
      <w:pPr>
        <w:pStyle w:val="ListParagraph"/>
        <w:numPr>
          <w:ilvl w:val="1"/>
          <w:numId w:val="53"/>
        </w:numPr>
      </w:pPr>
      <w:r>
        <w:t xml:space="preserve">Monthly: </w:t>
      </w:r>
      <w:r w:rsidR="00886B8B">
        <w:t>PCE</w:t>
      </w:r>
      <w:r w:rsidR="00CD7BA4">
        <w:t>—UMR [See Part 5]</w:t>
      </w:r>
    </w:p>
    <w:p w14:paraId="3A4B8403" w14:textId="5D2F2ADD" w:rsidR="0050459D" w:rsidRDefault="0050459D" w:rsidP="0050459D">
      <w:pPr>
        <w:pStyle w:val="ListParagraph"/>
        <w:numPr>
          <w:ilvl w:val="2"/>
          <w:numId w:val="53"/>
        </w:numPr>
      </w:pPr>
      <w:r>
        <w:t>Submit UMR, Customer ledger</w:t>
      </w:r>
    </w:p>
    <w:p w14:paraId="2C820802" w14:textId="0349ADCD" w:rsidR="00DC203B" w:rsidRDefault="0050459D" w:rsidP="00E1539F">
      <w:pPr>
        <w:pStyle w:val="ListParagraph"/>
        <w:numPr>
          <w:ilvl w:val="1"/>
          <w:numId w:val="53"/>
        </w:numPr>
      </w:pPr>
      <w:r>
        <w:t xml:space="preserve">Yearly: </w:t>
      </w:r>
      <w:r w:rsidR="002E1B02">
        <w:t xml:space="preserve">RCA </w:t>
      </w:r>
      <w:r w:rsidR="00DC203B">
        <w:t>Annual revenue</w:t>
      </w:r>
      <w:r w:rsidR="00CD7BA4">
        <w:t xml:space="preserve"> [See Part 4]</w:t>
      </w:r>
    </w:p>
    <w:p w14:paraId="3DF312D4" w14:textId="7C5D74E6" w:rsidR="00886B8B" w:rsidRDefault="00886B8B" w:rsidP="00E1539F">
      <w:pPr>
        <w:pStyle w:val="ListParagraph"/>
        <w:numPr>
          <w:ilvl w:val="0"/>
          <w:numId w:val="53"/>
        </w:numPr>
      </w:pPr>
      <w:r>
        <w:t>Analyze</w:t>
      </w:r>
      <w:r w:rsidR="0050459D">
        <w:t xml:space="preserve"> monthly</w:t>
      </w:r>
    </w:p>
    <w:p w14:paraId="5147AE6D" w14:textId="7EC3A445" w:rsidR="002E1B02" w:rsidRDefault="0050459D" w:rsidP="00E1539F">
      <w:pPr>
        <w:pStyle w:val="ListParagraph"/>
        <w:numPr>
          <w:ilvl w:val="1"/>
          <w:numId w:val="53"/>
        </w:numPr>
      </w:pPr>
      <w:r>
        <w:t>Collection rate</w:t>
      </w:r>
    </w:p>
    <w:p w14:paraId="3281F8E8" w14:textId="3E544FE2" w:rsidR="0050459D" w:rsidRDefault="0050459D" w:rsidP="00E1539F">
      <w:pPr>
        <w:pStyle w:val="ListParagraph"/>
        <w:numPr>
          <w:ilvl w:val="1"/>
          <w:numId w:val="53"/>
        </w:numPr>
      </w:pPr>
      <w:r>
        <w:t>Bad meters, misreading, missing customers</w:t>
      </w:r>
    </w:p>
    <w:p w14:paraId="43895DD4" w14:textId="09E6B2B1" w:rsidR="0050459D" w:rsidRPr="00B01D2D" w:rsidRDefault="0050459D" w:rsidP="00E1539F">
      <w:pPr>
        <w:pStyle w:val="ListParagraph"/>
        <w:numPr>
          <w:ilvl w:val="1"/>
          <w:numId w:val="53"/>
        </w:numPr>
      </w:pPr>
      <w:r>
        <w:t>Trends in sales</w:t>
      </w:r>
    </w:p>
    <w:p w14:paraId="46385CB5" w14:textId="2295F467" w:rsidR="0050459D" w:rsidRDefault="0050459D" w:rsidP="00CD7BA4">
      <w:pPr>
        <w:pStyle w:val="Heading2"/>
      </w:pPr>
      <w:bookmarkStart w:id="14" w:name="_Toc531957586"/>
      <w:r>
        <w:t>Rate revenue</w:t>
      </w:r>
    </w:p>
    <w:p w14:paraId="113C14AC" w14:textId="147FEABC" w:rsidR="00290F7C" w:rsidRPr="00290F7C" w:rsidRDefault="00290F7C" w:rsidP="00290F7C">
      <w:r>
        <w:t xml:space="preserve">Make sure that accounting system is appropriately set up. See Part 6 of Guidebook on how to do this. </w:t>
      </w:r>
    </w:p>
    <w:p w14:paraId="4018FA21" w14:textId="02B71F4C" w:rsidR="00CD7BA4" w:rsidRDefault="00CD7BA4" w:rsidP="0050459D">
      <w:pPr>
        <w:pStyle w:val="Heading3"/>
      </w:pPr>
      <w:commentRangeStart w:id="15"/>
      <w:r>
        <w:t>Read meters</w:t>
      </w:r>
      <w:commentRangeEnd w:id="15"/>
      <w:r>
        <w:rPr>
          <w:rStyle w:val="CommentReference"/>
          <w:rFonts w:asciiTheme="minorHAnsi" w:eastAsiaTheme="minorEastAsia" w:hAnsiTheme="minorHAnsi" w:cstheme="minorBidi"/>
          <w:color w:val="auto"/>
        </w:rPr>
        <w:commentReference w:id="15"/>
      </w:r>
      <w:bookmarkEnd w:id="14"/>
    </w:p>
    <w:p w14:paraId="1940A626" w14:textId="77777777" w:rsidR="00CD7BA4" w:rsidRPr="00B01D2D" w:rsidRDefault="00CD7BA4" w:rsidP="00CD7BA4">
      <w:r>
        <w:t>Create a map, set up a sheet for reading meters, Read the meters, Record readings</w:t>
      </w:r>
      <w:proofErr w:type="gramStart"/>
      <w:r>
        <w:t>,  Check</w:t>
      </w:r>
      <w:proofErr w:type="gramEnd"/>
      <w:r>
        <w:t xml:space="preserve"> for inconsistencies</w:t>
      </w:r>
    </w:p>
    <w:p w14:paraId="6032B155" w14:textId="77777777" w:rsidR="00CD7BA4" w:rsidRDefault="00CD7BA4" w:rsidP="0050459D">
      <w:pPr>
        <w:pStyle w:val="Heading4"/>
        <w:rPr>
          <w:rFonts w:eastAsiaTheme="minorEastAsia"/>
        </w:rPr>
      </w:pPr>
      <w:r>
        <w:rPr>
          <w:rFonts w:eastAsiaTheme="minorEastAsia"/>
        </w:rPr>
        <w:t>Create a map</w:t>
      </w:r>
    </w:p>
    <w:p w14:paraId="13C9E632" w14:textId="77777777" w:rsidR="00CD7BA4" w:rsidRPr="00055080" w:rsidRDefault="00CD7BA4" w:rsidP="00CD7BA4">
      <w:r>
        <w:t xml:space="preserve">Make it easy. Not miss anyone. </w:t>
      </w:r>
    </w:p>
    <w:p w14:paraId="4390B73F" w14:textId="77777777" w:rsidR="00CD7BA4" w:rsidRPr="00B01D2D" w:rsidRDefault="00CD7BA4" w:rsidP="00CD7BA4"/>
    <w:p w14:paraId="21D2D6BD" w14:textId="77777777" w:rsidR="00CD7BA4" w:rsidRDefault="00CD7BA4" w:rsidP="00CD7BA4">
      <w:pPr>
        <w:jc w:val="center"/>
      </w:pPr>
      <w:r>
        <w:object w:dxaOrig="8685" w:dyaOrig="7320" w14:anchorId="158D6C5C">
          <v:shape id="_x0000_i1028" type="#_x0000_t75" style="width:345pt;height:291pt" o:ole="">
            <v:imagedata r:id="rId21" o:title=""/>
          </v:shape>
          <o:OLEObject Type="Embed" ProgID="Visio.Drawing.15" ShapeID="_x0000_i1028" DrawAspect="Content" ObjectID="_1606209802" r:id="rId22"/>
        </w:object>
      </w:r>
    </w:p>
    <w:p w14:paraId="3084C4E3" w14:textId="77777777" w:rsidR="00CD7BA4" w:rsidRPr="006309CE" w:rsidRDefault="00CD7BA4" w:rsidP="00CD7BA4">
      <w:pPr>
        <w:numPr>
          <w:ilvl w:val="0"/>
          <w:numId w:val="41"/>
        </w:numPr>
        <w:contextualSpacing/>
      </w:pPr>
      <w:r w:rsidRPr="006309CE">
        <w:t>Use a map of the town that shows where customers and meters are located. Community maps from the DCRA or Google Maps (or similar service) will work well.</w:t>
      </w:r>
    </w:p>
    <w:p w14:paraId="70820317" w14:textId="77777777" w:rsidR="00CD7BA4" w:rsidRPr="006309CE" w:rsidRDefault="00CD7BA4" w:rsidP="00CD7BA4">
      <w:pPr>
        <w:numPr>
          <w:ilvl w:val="0"/>
          <w:numId w:val="41"/>
        </w:numPr>
        <w:contextualSpacing/>
      </w:pPr>
      <w:r w:rsidRPr="006309CE">
        <w:t>Create a route for the meter reader to follow that limits travel time</w:t>
      </w:r>
    </w:p>
    <w:p w14:paraId="46BD8643" w14:textId="77777777" w:rsidR="00CD7BA4" w:rsidRPr="006309CE" w:rsidRDefault="00CD7BA4" w:rsidP="00CD7BA4">
      <w:pPr>
        <w:numPr>
          <w:ilvl w:val="0"/>
          <w:numId w:val="41"/>
        </w:numPr>
        <w:contextualSpacing/>
      </w:pPr>
      <w:r w:rsidRPr="006309CE">
        <w:t>Include customer names/numbers or meter numbers on the map so the meter reader can follow the map and the meter reading sheet</w:t>
      </w:r>
    </w:p>
    <w:p w14:paraId="6FD48A62" w14:textId="77777777" w:rsidR="00CD7BA4" w:rsidRPr="006309CE" w:rsidRDefault="00CD7BA4" w:rsidP="00CD7BA4">
      <w:pPr>
        <w:numPr>
          <w:ilvl w:val="0"/>
          <w:numId w:val="41"/>
        </w:numPr>
        <w:contextualSpacing/>
      </w:pPr>
      <w:r w:rsidRPr="006309CE">
        <w:t>The route and customer/meter numbers can be handwritten or done on the computer</w:t>
      </w:r>
    </w:p>
    <w:p w14:paraId="47CDCDD5" w14:textId="77777777" w:rsidR="00CD7BA4" w:rsidRPr="006309CE" w:rsidRDefault="00CD7BA4" w:rsidP="00CD7BA4">
      <w:pPr>
        <w:numPr>
          <w:ilvl w:val="0"/>
          <w:numId w:val="41"/>
        </w:numPr>
        <w:contextualSpacing/>
      </w:pPr>
      <w:r w:rsidRPr="006309CE">
        <w:t>Meter reading sheet will follow route</w:t>
      </w:r>
    </w:p>
    <w:p w14:paraId="3D5E4483" w14:textId="77777777" w:rsidR="00CD7BA4" w:rsidRDefault="00CD7BA4" w:rsidP="0050459D">
      <w:pPr>
        <w:pStyle w:val="Heading4"/>
      </w:pPr>
      <w:r>
        <w:t>Set up meter reading sheet</w:t>
      </w:r>
    </w:p>
    <w:p w14:paraId="64773126" w14:textId="77777777" w:rsidR="00CD7BA4" w:rsidRPr="00B01D2D" w:rsidRDefault="00CD7BA4" w:rsidP="00CD7BA4">
      <w:pPr>
        <w:contextualSpacing/>
      </w:pPr>
      <w:r>
        <w:t xml:space="preserve">See template in Appendix….Do in a spreadsheet. Allow to set up calculations [shown in section below]. Recorded on paper or in computer or tablet. Try to reduce the number of times numbers </w:t>
      </w:r>
      <w:proofErr w:type="gramStart"/>
      <w:r>
        <w:t>are written or typed in</w:t>
      </w:r>
      <w:proofErr w:type="gramEnd"/>
      <w:r>
        <w:t xml:space="preserve">. Errors possible each time, switching order of numbers or wrong number. </w:t>
      </w:r>
    </w:p>
    <w:p w14:paraId="4BA57DA8" w14:textId="77777777" w:rsidR="00CD7BA4" w:rsidRPr="006309CE" w:rsidRDefault="00CD7BA4" w:rsidP="00CD7BA4">
      <w:pPr>
        <w:contextualSpacing/>
      </w:pPr>
      <w:r w:rsidRPr="006309CE">
        <w:t>Sheet provided to meter reader should:</w:t>
      </w:r>
    </w:p>
    <w:p w14:paraId="26D283BA" w14:textId="77777777" w:rsidR="00CD7BA4" w:rsidRPr="006309CE" w:rsidRDefault="00CD7BA4" w:rsidP="00CD7BA4">
      <w:pPr>
        <w:numPr>
          <w:ilvl w:val="0"/>
          <w:numId w:val="42"/>
        </w:numPr>
        <w:contextualSpacing/>
      </w:pPr>
      <w:r w:rsidRPr="006309CE">
        <w:t>Be in the order that the meters will be read</w:t>
      </w:r>
      <w:r>
        <w:t xml:space="preserve"> (consistent with map)</w:t>
      </w:r>
    </w:p>
    <w:p w14:paraId="75144D69" w14:textId="77777777" w:rsidR="00CD7BA4" w:rsidRPr="006309CE" w:rsidRDefault="00CD7BA4" w:rsidP="00CD7BA4">
      <w:pPr>
        <w:numPr>
          <w:ilvl w:val="0"/>
          <w:numId w:val="42"/>
        </w:numPr>
        <w:contextualSpacing/>
      </w:pPr>
      <w:r w:rsidRPr="006309CE">
        <w:t xml:space="preserve">Include a route # so that the sheet </w:t>
      </w:r>
      <w:proofErr w:type="gramStart"/>
      <w:r w:rsidRPr="006309CE">
        <w:t>can be sorted</w:t>
      </w:r>
      <w:proofErr w:type="gramEnd"/>
      <w:r w:rsidRPr="006309CE">
        <w:t xml:space="preserve"> for meter reading. In the current </w:t>
      </w:r>
      <w:proofErr w:type="gramStart"/>
      <w:r w:rsidRPr="006309CE">
        <w:t>case</w:t>
      </w:r>
      <w:proofErr w:type="gramEnd"/>
      <w:r w:rsidRPr="006309CE">
        <w:t xml:space="preserve"> it counts by ten. This would allow new customers to </w:t>
      </w:r>
      <w:proofErr w:type="gramStart"/>
      <w:r w:rsidRPr="006309CE">
        <w:t>be added</w:t>
      </w:r>
      <w:proofErr w:type="gramEnd"/>
      <w:r w:rsidRPr="006309CE">
        <w:t xml:space="preserve"> without renumbering all of the route numbers.</w:t>
      </w:r>
    </w:p>
    <w:p w14:paraId="26EAA2FE" w14:textId="77777777" w:rsidR="00CD7BA4" w:rsidRPr="006309CE" w:rsidRDefault="00CD7BA4" w:rsidP="00CD7BA4">
      <w:pPr>
        <w:numPr>
          <w:ilvl w:val="0"/>
          <w:numId w:val="42"/>
        </w:numPr>
        <w:contextualSpacing/>
      </w:pPr>
      <w:r w:rsidRPr="006309CE">
        <w:t>Include customer #</w:t>
      </w:r>
    </w:p>
    <w:p w14:paraId="127BA8D7" w14:textId="77777777" w:rsidR="00CD7BA4" w:rsidRPr="006309CE" w:rsidRDefault="00CD7BA4" w:rsidP="00CD7BA4">
      <w:pPr>
        <w:numPr>
          <w:ilvl w:val="1"/>
          <w:numId w:val="42"/>
        </w:numPr>
        <w:contextualSpacing/>
      </w:pPr>
      <w:r w:rsidRPr="006309CE">
        <w:t>Makes sure the reading is recorded under correct customer</w:t>
      </w:r>
    </w:p>
    <w:p w14:paraId="2D090D48" w14:textId="77777777" w:rsidR="00CD7BA4" w:rsidRPr="006309CE" w:rsidRDefault="00CD7BA4" w:rsidP="00CD7BA4">
      <w:pPr>
        <w:numPr>
          <w:ilvl w:val="0"/>
          <w:numId w:val="42"/>
        </w:numPr>
        <w:contextualSpacing/>
      </w:pPr>
      <w:r w:rsidRPr="006309CE">
        <w:t>Meter #</w:t>
      </w:r>
    </w:p>
    <w:p w14:paraId="4F4F6071" w14:textId="77777777" w:rsidR="00CD7BA4" w:rsidRPr="006309CE" w:rsidRDefault="00CD7BA4" w:rsidP="00CD7BA4">
      <w:pPr>
        <w:numPr>
          <w:ilvl w:val="1"/>
          <w:numId w:val="42"/>
        </w:numPr>
        <w:contextualSpacing/>
      </w:pPr>
      <w:r w:rsidRPr="006309CE">
        <w:t>Meter reader can make sure reading the correct meter</w:t>
      </w:r>
      <w:r>
        <w:t>. If there is a meter change in middle of month, both meters can be recorded separately</w:t>
      </w:r>
    </w:p>
    <w:p w14:paraId="3333AE5C" w14:textId="77777777" w:rsidR="00CD7BA4" w:rsidRPr="006309CE" w:rsidRDefault="00CD7BA4" w:rsidP="00CD7BA4">
      <w:pPr>
        <w:numPr>
          <w:ilvl w:val="0"/>
          <w:numId w:val="42"/>
        </w:numPr>
        <w:contextualSpacing/>
      </w:pPr>
      <w:r w:rsidRPr="006309CE">
        <w:t>Customer class will allow the meter reading sheet to be sorted to make it easier to fill in the customer ledger</w:t>
      </w:r>
    </w:p>
    <w:p w14:paraId="60B4DB0F" w14:textId="77777777" w:rsidR="00CD7BA4" w:rsidRPr="006309CE" w:rsidRDefault="00CD7BA4" w:rsidP="00CD7BA4">
      <w:pPr>
        <w:numPr>
          <w:ilvl w:val="0"/>
          <w:numId w:val="42"/>
        </w:numPr>
        <w:contextualSpacing/>
      </w:pPr>
      <w:r w:rsidRPr="006309CE">
        <w:t>Location</w:t>
      </w:r>
    </w:p>
    <w:p w14:paraId="1544ADE9" w14:textId="77777777" w:rsidR="00CD7BA4" w:rsidRPr="006309CE" w:rsidRDefault="00CD7BA4" w:rsidP="00CD7BA4">
      <w:pPr>
        <w:numPr>
          <w:ilvl w:val="1"/>
          <w:numId w:val="42"/>
        </w:numPr>
        <w:contextualSpacing/>
      </w:pPr>
      <w:r w:rsidRPr="006309CE">
        <w:t>Could be an address or other location information</w:t>
      </w:r>
    </w:p>
    <w:p w14:paraId="06D086DC" w14:textId="77777777" w:rsidR="00CD7BA4" w:rsidRPr="006309CE" w:rsidRDefault="00CD7BA4" w:rsidP="00CD7BA4">
      <w:pPr>
        <w:numPr>
          <w:ilvl w:val="0"/>
          <w:numId w:val="42"/>
        </w:numPr>
        <w:contextualSpacing/>
      </w:pPr>
      <w:r w:rsidRPr="006309CE">
        <w:t>Notes</w:t>
      </w:r>
    </w:p>
    <w:p w14:paraId="08D256C7" w14:textId="77777777" w:rsidR="00CD7BA4" w:rsidRDefault="00CD7BA4" w:rsidP="00CD7BA4">
      <w:pPr>
        <w:numPr>
          <w:ilvl w:val="1"/>
          <w:numId w:val="42"/>
        </w:numPr>
        <w:contextualSpacing/>
      </w:pPr>
      <w:r w:rsidRPr="006309CE">
        <w:t>Additional information that will help the meter reader be accurate</w:t>
      </w:r>
    </w:p>
    <w:p w14:paraId="0857D442" w14:textId="77777777" w:rsidR="00CD7BA4" w:rsidRDefault="00CD7BA4" w:rsidP="00CD7BA4">
      <w:pPr>
        <w:numPr>
          <w:ilvl w:val="0"/>
          <w:numId w:val="42"/>
        </w:numPr>
        <w:contextualSpacing/>
      </w:pPr>
      <w:r>
        <w:t>Meter multiplier</w:t>
      </w:r>
    </w:p>
    <w:p w14:paraId="2C7691CA" w14:textId="77777777" w:rsidR="00CD7BA4" w:rsidRPr="006309CE" w:rsidRDefault="00CD7BA4" w:rsidP="00CD7BA4">
      <w:pPr>
        <w:contextualSpacing/>
      </w:pPr>
      <w:r>
        <w:t>NOTE: Streetlights….</w:t>
      </w:r>
    </w:p>
    <w:p w14:paraId="5BC3B37E" w14:textId="77777777" w:rsidR="00CD7BA4" w:rsidRPr="00F17D39" w:rsidRDefault="00CD7BA4" w:rsidP="00CD7BA4">
      <w:pPr>
        <w:contextualSpacing/>
      </w:pPr>
      <w:r w:rsidRPr="00F17D39">
        <w:t>Sheet provided to meter reader should:</w:t>
      </w:r>
    </w:p>
    <w:p w14:paraId="7DC9E30E" w14:textId="77777777" w:rsidR="00CD7BA4" w:rsidRPr="00F17D39" w:rsidRDefault="00CD7BA4" w:rsidP="00CD7BA4">
      <w:pPr>
        <w:numPr>
          <w:ilvl w:val="0"/>
          <w:numId w:val="43"/>
        </w:numPr>
        <w:contextualSpacing/>
      </w:pPr>
      <w:r w:rsidRPr="00F17D39">
        <w:t>Include any multipliers on the meter</w:t>
      </w:r>
      <w:r>
        <w:t xml:space="preserve"> [may be labeled on face of meter or may be a CT ratio]</w:t>
      </w:r>
    </w:p>
    <w:p w14:paraId="45187AB5" w14:textId="77777777" w:rsidR="00CD7BA4" w:rsidRPr="00F17D39" w:rsidRDefault="00CD7BA4" w:rsidP="00CD7BA4">
      <w:pPr>
        <w:numPr>
          <w:ilvl w:val="0"/>
          <w:numId w:val="43"/>
        </w:numPr>
        <w:contextualSpacing/>
      </w:pPr>
      <w:proofErr w:type="gramStart"/>
      <w:r w:rsidRPr="00F17D39">
        <w:t>kWh</w:t>
      </w:r>
      <w:proofErr w:type="gramEnd"/>
      <w:r w:rsidRPr="00F17D39">
        <w:t xml:space="preserve"> used in last period</w:t>
      </w:r>
      <w:r>
        <w:t xml:space="preserve">. </w:t>
      </w:r>
    </w:p>
    <w:p w14:paraId="57285DE0" w14:textId="77777777" w:rsidR="00CD7BA4" w:rsidRPr="00F17D39" w:rsidRDefault="00CD7BA4" w:rsidP="00CD7BA4">
      <w:pPr>
        <w:numPr>
          <w:ilvl w:val="0"/>
          <w:numId w:val="43"/>
        </w:numPr>
        <w:contextualSpacing/>
      </w:pPr>
      <w:r w:rsidRPr="00F17D39">
        <w:t>Previous meter reading</w:t>
      </w:r>
    </w:p>
    <w:p w14:paraId="42A63856" w14:textId="77777777" w:rsidR="00CD7BA4" w:rsidRPr="00F17D39" w:rsidRDefault="00CD7BA4" w:rsidP="00CD7BA4">
      <w:pPr>
        <w:numPr>
          <w:ilvl w:val="0"/>
          <w:numId w:val="43"/>
        </w:numPr>
        <w:contextualSpacing/>
      </w:pPr>
      <w:r w:rsidRPr="00F17D39">
        <w:t>Date of previous meter read</w:t>
      </w:r>
    </w:p>
    <w:p w14:paraId="7DCC0C89" w14:textId="77777777" w:rsidR="00CD7BA4" w:rsidRPr="00F17D39" w:rsidRDefault="00CD7BA4" w:rsidP="00CD7BA4">
      <w:pPr>
        <w:numPr>
          <w:ilvl w:val="0"/>
          <w:numId w:val="43"/>
        </w:numPr>
        <w:contextualSpacing/>
      </w:pPr>
      <w:r w:rsidRPr="00F17D39">
        <w:t>Any other information that may need be needed to bill customer correctly</w:t>
      </w:r>
    </w:p>
    <w:p w14:paraId="1809E70C" w14:textId="77777777" w:rsidR="00CD7BA4" w:rsidRPr="00F17D39" w:rsidRDefault="00CD7BA4" w:rsidP="00CD7BA4">
      <w:pPr>
        <w:contextualSpacing/>
      </w:pPr>
      <w:r>
        <w:t>List n</w:t>
      </w:r>
      <w:r w:rsidRPr="00F17D39">
        <w:t xml:space="preserve">eeds to </w:t>
      </w:r>
      <w:proofErr w:type="gramStart"/>
      <w:r w:rsidRPr="00F17D39">
        <w:t>be updated</w:t>
      </w:r>
      <w:proofErr w:type="gramEnd"/>
      <w:r w:rsidRPr="00F17D39">
        <w:t xml:space="preserve"> each month</w:t>
      </w:r>
    </w:p>
    <w:p w14:paraId="4EF173D3" w14:textId="77777777" w:rsidR="00CD7BA4" w:rsidRPr="00F17D39" w:rsidRDefault="00CD7BA4" w:rsidP="00CD7BA4">
      <w:pPr>
        <w:contextualSpacing/>
      </w:pPr>
      <w:r w:rsidRPr="00F17D39">
        <w:t>Sheet should include blank spaces for the meter reader to record:</w:t>
      </w:r>
    </w:p>
    <w:p w14:paraId="1FF555E6" w14:textId="77777777" w:rsidR="00CD7BA4" w:rsidRPr="00F17D39" w:rsidRDefault="00CD7BA4" w:rsidP="00CD7BA4">
      <w:pPr>
        <w:numPr>
          <w:ilvl w:val="0"/>
          <w:numId w:val="44"/>
        </w:numPr>
        <w:contextualSpacing/>
      </w:pPr>
      <w:r w:rsidRPr="00F17D39">
        <w:t>Current date of meter read</w:t>
      </w:r>
    </w:p>
    <w:p w14:paraId="21ED0FC7" w14:textId="77777777" w:rsidR="00CD7BA4" w:rsidRPr="00F17D39" w:rsidRDefault="00CD7BA4" w:rsidP="00CD7BA4">
      <w:pPr>
        <w:numPr>
          <w:ilvl w:val="0"/>
          <w:numId w:val="44"/>
        </w:numPr>
        <w:contextualSpacing/>
      </w:pPr>
      <w:r w:rsidRPr="00F17D39">
        <w:t>Current meter reading</w:t>
      </w:r>
    </w:p>
    <w:p w14:paraId="1E831A1D" w14:textId="77777777" w:rsidR="00CD7BA4" w:rsidRPr="00F17D39" w:rsidRDefault="00CD7BA4" w:rsidP="00CD7BA4">
      <w:pPr>
        <w:numPr>
          <w:ilvl w:val="0"/>
          <w:numId w:val="44"/>
        </w:numPr>
        <w:contextualSpacing/>
      </w:pPr>
      <w:r w:rsidRPr="00F17D39">
        <w:t>Number of days since the last meter read</w:t>
      </w:r>
    </w:p>
    <w:p w14:paraId="268D95B1" w14:textId="77777777" w:rsidR="00CD7BA4" w:rsidRDefault="00CD7BA4" w:rsidP="00CD7BA4">
      <w:pPr>
        <w:numPr>
          <w:ilvl w:val="0"/>
          <w:numId w:val="44"/>
        </w:numPr>
        <w:contextualSpacing/>
      </w:pPr>
      <w:r w:rsidRPr="00F17D39">
        <w:t>kWh used in current period</w:t>
      </w:r>
    </w:p>
    <w:p w14:paraId="20B461E6" w14:textId="77777777" w:rsidR="00CD7BA4" w:rsidRDefault="00CD7BA4" w:rsidP="00CD7BA4">
      <w:pPr>
        <w:sectPr w:rsidR="00CD7BA4" w:rsidSect="000A3F5C">
          <w:headerReference w:type="default" r:id="rId23"/>
          <w:pgSz w:w="12240" w:h="15840"/>
          <w:pgMar w:top="1440" w:right="1440" w:bottom="1440" w:left="1440" w:header="719" w:footer="661" w:gutter="0"/>
          <w:cols w:space="720"/>
        </w:sectPr>
      </w:pPr>
    </w:p>
    <w:tbl>
      <w:tblPr>
        <w:tblW w:w="13831" w:type="dxa"/>
        <w:tblInd w:w="-190" w:type="dxa"/>
        <w:tblCellMar>
          <w:left w:w="0" w:type="dxa"/>
          <w:right w:w="0" w:type="dxa"/>
        </w:tblCellMar>
        <w:tblLook w:val="0600" w:firstRow="0" w:lastRow="0" w:firstColumn="0" w:lastColumn="0" w:noHBand="1" w:noVBand="1"/>
      </w:tblPr>
      <w:tblGrid>
        <w:gridCol w:w="540"/>
        <w:gridCol w:w="815"/>
        <w:gridCol w:w="976"/>
        <w:gridCol w:w="1565"/>
        <w:gridCol w:w="1373"/>
        <w:gridCol w:w="2016"/>
        <w:gridCol w:w="937"/>
        <w:gridCol w:w="931"/>
        <w:gridCol w:w="878"/>
        <w:gridCol w:w="759"/>
        <w:gridCol w:w="757"/>
        <w:gridCol w:w="757"/>
        <w:gridCol w:w="758"/>
        <w:gridCol w:w="761"/>
        <w:gridCol w:w="8"/>
      </w:tblGrid>
      <w:tr w:rsidR="00CD7BA4" w:rsidRPr="008763A6" w14:paraId="3FF53CC0" w14:textId="77777777" w:rsidTr="00CD7BA4">
        <w:trPr>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tcPr>
          <w:p w14:paraId="431C69AE" w14:textId="77777777" w:rsidR="00CD7BA4" w:rsidRPr="008763A6" w:rsidRDefault="00CD7BA4" w:rsidP="00CD7BA4">
            <w:pPr>
              <w:pStyle w:val="Heading3"/>
              <w:spacing w:before="0"/>
              <w:jc w:val="center"/>
              <w:rPr>
                <w:sz w:val="20"/>
                <w:szCs w:val="20"/>
              </w:rPr>
            </w:pPr>
          </w:p>
        </w:tc>
        <w:tc>
          <w:tcPr>
            <w:tcW w:w="13291" w:type="dxa"/>
            <w:gridSpan w:val="14"/>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40F09BC" w14:textId="77777777" w:rsidR="00CD7BA4" w:rsidRPr="008763A6" w:rsidRDefault="00CD7BA4" w:rsidP="00CD7BA4">
            <w:pPr>
              <w:pStyle w:val="Heading3"/>
              <w:spacing w:before="0"/>
              <w:jc w:val="center"/>
              <w:rPr>
                <w:sz w:val="20"/>
                <w:szCs w:val="20"/>
              </w:rPr>
            </w:pPr>
            <w:r w:rsidRPr="008763A6">
              <w:rPr>
                <w:sz w:val="20"/>
                <w:szCs w:val="20"/>
              </w:rPr>
              <w:t>Meter reads</w:t>
            </w:r>
          </w:p>
        </w:tc>
      </w:tr>
      <w:tr w:rsidR="00CD7BA4" w:rsidRPr="008763A6" w14:paraId="03D18209" w14:textId="77777777" w:rsidTr="00CD7BA4">
        <w:trPr>
          <w:gridAfter w:val="1"/>
          <w:wAfter w:w="8" w:type="dxa"/>
          <w:trHeight w:val="929"/>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center"/>
          </w:tcPr>
          <w:p w14:paraId="3E286838" w14:textId="77777777" w:rsidR="00CD7BA4" w:rsidRPr="008763A6" w:rsidRDefault="00CD7BA4" w:rsidP="00CD7BA4">
            <w:pPr>
              <w:pStyle w:val="Heading3"/>
              <w:spacing w:before="0"/>
              <w:jc w:val="center"/>
              <w:rPr>
                <w:sz w:val="20"/>
                <w:szCs w:val="20"/>
              </w:rPr>
            </w:pPr>
            <w:r w:rsidRPr="008763A6">
              <w:rPr>
                <w:sz w:val="20"/>
                <w:szCs w:val="20"/>
              </w:rPr>
              <w:t>Route #</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2F32F759" w14:textId="77777777" w:rsidR="00CD7BA4" w:rsidRPr="008763A6" w:rsidRDefault="00CD7BA4" w:rsidP="00CD7BA4">
            <w:pPr>
              <w:pStyle w:val="Heading3"/>
              <w:spacing w:before="0"/>
              <w:jc w:val="center"/>
              <w:rPr>
                <w:sz w:val="20"/>
                <w:szCs w:val="20"/>
              </w:rPr>
            </w:pPr>
            <w:r w:rsidRPr="008763A6">
              <w:rPr>
                <w:sz w:val="20"/>
                <w:szCs w:val="20"/>
              </w:rPr>
              <w:t>Customer #</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5147E45A" w14:textId="77777777" w:rsidR="00CD7BA4" w:rsidRPr="008763A6" w:rsidRDefault="00CD7BA4" w:rsidP="00CD7BA4">
            <w:pPr>
              <w:pStyle w:val="Heading3"/>
              <w:spacing w:before="0"/>
              <w:jc w:val="center"/>
              <w:rPr>
                <w:sz w:val="20"/>
                <w:szCs w:val="20"/>
              </w:rPr>
            </w:pPr>
            <w:r w:rsidRPr="008763A6">
              <w:rPr>
                <w:sz w:val="20"/>
                <w:szCs w:val="20"/>
              </w:rPr>
              <w:t>Meter #</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4E10346D" w14:textId="77777777" w:rsidR="00CD7BA4" w:rsidRPr="008763A6" w:rsidRDefault="00CD7BA4" w:rsidP="00CD7BA4">
            <w:pPr>
              <w:pStyle w:val="Heading3"/>
              <w:spacing w:before="0"/>
              <w:jc w:val="center"/>
              <w:rPr>
                <w:sz w:val="20"/>
                <w:szCs w:val="20"/>
              </w:rPr>
            </w:pPr>
            <w:r w:rsidRPr="008763A6">
              <w:rPr>
                <w:sz w:val="20"/>
                <w:szCs w:val="20"/>
              </w:rPr>
              <w:t>Customer Name</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5EB80A5E" w14:textId="77777777" w:rsidR="00CD7BA4" w:rsidRPr="008763A6" w:rsidRDefault="00CD7BA4" w:rsidP="00CD7BA4">
            <w:pPr>
              <w:pStyle w:val="Heading3"/>
              <w:spacing w:before="0"/>
              <w:jc w:val="center"/>
              <w:rPr>
                <w:sz w:val="20"/>
                <w:szCs w:val="20"/>
              </w:rPr>
            </w:pPr>
            <w:r w:rsidRPr="008763A6">
              <w:rPr>
                <w:sz w:val="20"/>
                <w:szCs w:val="20"/>
              </w:rPr>
              <w:t>Customer address/location</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5572B102" w14:textId="77777777" w:rsidR="00CD7BA4" w:rsidRPr="008763A6" w:rsidRDefault="00CD7BA4" w:rsidP="00CD7BA4">
            <w:pPr>
              <w:pStyle w:val="Heading3"/>
              <w:spacing w:before="0"/>
              <w:jc w:val="center"/>
              <w:rPr>
                <w:sz w:val="20"/>
                <w:szCs w:val="20"/>
              </w:rPr>
            </w:pPr>
            <w:r w:rsidRPr="008763A6">
              <w:rPr>
                <w:sz w:val="20"/>
                <w:szCs w:val="20"/>
              </w:rPr>
              <w:t>Notes about meter location, other</w:t>
            </w: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2BFD730B" w14:textId="77777777" w:rsidR="00CD7BA4" w:rsidRPr="008763A6" w:rsidRDefault="00CD7BA4" w:rsidP="00CD7BA4">
            <w:pPr>
              <w:pStyle w:val="Heading3"/>
              <w:spacing w:before="0"/>
              <w:jc w:val="center"/>
              <w:rPr>
                <w:sz w:val="20"/>
                <w:szCs w:val="20"/>
              </w:rPr>
            </w:pPr>
            <w:r w:rsidRPr="008763A6">
              <w:rPr>
                <w:sz w:val="20"/>
                <w:szCs w:val="20"/>
              </w:rPr>
              <w:t>Meter Multiplier</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35333441" w14:textId="77777777" w:rsidR="00CD7BA4" w:rsidRPr="008763A6" w:rsidRDefault="00CD7BA4" w:rsidP="00CD7BA4">
            <w:pPr>
              <w:pStyle w:val="Heading3"/>
              <w:spacing w:before="0"/>
              <w:jc w:val="center"/>
              <w:rPr>
                <w:sz w:val="20"/>
                <w:szCs w:val="20"/>
              </w:rPr>
            </w:pPr>
            <w:proofErr w:type="gramStart"/>
            <w:r w:rsidRPr="008763A6">
              <w:rPr>
                <w:sz w:val="20"/>
                <w:szCs w:val="20"/>
              </w:rPr>
              <w:t>kWh</w:t>
            </w:r>
            <w:proofErr w:type="gramEnd"/>
            <w:r w:rsidRPr="008763A6">
              <w:rPr>
                <w:sz w:val="20"/>
                <w:szCs w:val="20"/>
              </w:rPr>
              <w:t xml:space="preserve"> used last period</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0868717E" w14:textId="77777777" w:rsidR="00CD7BA4" w:rsidRPr="008763A6" w:rsidRDefault="00CD7BA4" w:rsidP="00CD7BA4">
            <w:pPr>
              <w:pStyle w:val="Heading3"/>
              <w:spacing w:before="0"/>
              <w:jc w:val="center"/>
              <w:rPr>
                <w:sz w:val="20"/>
                <w:szCs w:val="20"/>
              </w:rPr>
            </w:pPr>
            <w:r w:rsidRPr="008763A6">
              <w:rPr>
                <w:sz w:val="20"/>
                <w:szCs w:val="20"/>
              </w:rPr>
              <w:t>Previous Date</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29D69404" w14:textId="77777777" w:rsidR="00CD7BA4" w:rsidRPr="008763A6" w:rsidRDefault="00CD7BA4" w:rsidP="00CD7BA4">
            <w:pPr>
              <w:pStyle w:val="Heading3"/>
              <w:spacing w:before="0"/>
              <w:jc w:val="center"/>
              <w:rPr>
                <w:sz w:val="20"/>
                <w:szCs w:val="20"/>
              </w:rPr>
            </w:pPr>
            <w:r w:rsidRPr="008763A6">
              <w:rPr>
                <w:sz w:val="20"/>
                <w:szCs w:val="20"/>
              </w:rPr>
              <w:t>Previous meter reading</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27F91B7F" w14:textId="77777777" w:rsidR="00CD7BA4" w:rsidRPr="008763A6" w:rsidRDefault="00CD7BA4" w:rsidP="00CD7BA4">
            <w:pPr>
              <w:pStyle w:val="Heading3"/>
              <w:spacing w:before="0"/>
              <w:jc w:val="center"/>
              <w:rPr>
                <w:sz w:val="20"/>
                <w:szCs w:val="20"/>
              </w:rPr>
            </w:pPr>
            <w:r w:rsidRPr="008763A6">
              <w:rPr>
                <w:sz w:val="20"/>
                <w:szCs w:val="20"/>
              </w:rPr>
              <w:t>Current Date</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1AA099E7" w14:textId="77777777" w:rsidR="00CD7BA4" w:rsidRPr="008763A6" w:rsidRDefault="00CD7BA4" w:rsidP="00CD7BA4">
            <w:pPr>
              <w:pStyle w:val="Heading3"/>
              <w:spacing w:before="0"/>
              <w:jc w:val="center"/>
              <w:rPr>
                <w:sz w:val="20"/>
                <w:szCs w:val="20"/>
              </w:rPr>
            </w:pPr>
            <w:r w:rsidRPr="008763A6">
              <w:rPr>
                <w:sz w:val="20"/>
                <w:szCs w:val="20"/>
              </w:rPr>
              <w:t>Current meter reading</w:t>
            </w: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1E3CE054" w14:textId="77777777" w:rsidR="00CD7BA4" w:rsidRPr="008763A6" w:rsidRDefault="00CD7BA4" w:rsidP="00CD7BA4">
            <w:pPr>
              <w:pStyle w:val="Heading3"/>
              <w:spacing w:before="0"/>
              <w:jc w:val="center"/>
              <w:rPr>
                <w:sz w:val="20"/>
                <w:szCs w:val="20"/>
              </w:rPr>
            </w:pPr>
            <w:r w:rsidRPr="008763A6">
              <w:rPr>
                <w:sz w:val="20"/>
                <w:szCs w:val="20"/>
              </w:rPr>
              <w:t>Number of days in period</w:t>
            </w: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2076ACD7" w14:textId="77777777" w:rsidR="00CD7BA4" w:rsidRPr="008763A6" w:rsidRDefault="00CD7BA4" w:rsidP="00CD7BA4">
            <w:pPr>
              <w:pStyle w:val="Heading3"/>
              <w:spacing w:before="0"/>
              <w:jc w:val="center"/>
              <w:rPr>
                <w:sz w:val="20"/>
                <w:szCs w:val="20"/>
              </w:rPr>
            </w:pPr>
            <w:proofErr w:type="gramStart"/>
            <w:r w:rsidRPr="008763A6">
              <w:rPr>
                <w:sz w:val="20"/>
                <w:szCs w:val="20"/>
              </w:rPr>
              <w:t>kWh</w:t>
            </w:r>
            <w:proofErr w:type="gramEnd"/>
            <w:r w:rsidRPr="008763A6">
              <w:rPr>
                <w:sz w:val="20"/>
                <w:szCs w:val="20"/>
              </w:rPr>
              <w:t xml:space="preserve"> used current period</w:t>
            </w:r>
          </w:p>
        </w:tc>
      </w:tr>
      <w:tr w:rsidR="00CD7BA4" w:rsidRPr="008763A6" w14:paraId="5F9C5255"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17764327" w14:textId="77777777" w:rsidR="00CD7BA4" w:rsidRPr="008763A6" w:rsidRDefault="00CD7BA4" w:rsidP="00CD7BA4">
            <w:pPr>
              <w:pStyle w:val="Heading3"/>
              <w:spacing w:before="0"/>
              <w:jc w:val="center"/>
              <w:rPr>
                <w:sz w:val="20"/>
                <w:szCs w:val="20"/>
              </w:rPr>
            </w:pPr>
            <w:r w:rsidRPr="008763A6">
              <w:rPr>
                <w:sz w:val="20"/>
                <w:szCs w:val="20"/>
              </w:rPr>
              <w:t>10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EFAE544" w14:textId="77777777" w:rsidR="00CD7BA4" w:rsidRPr="008763A6" w:rsidRDefault="00CD7BA4" w:rsidP="00CD7BA4">
            <w:pPr>
              <w:pStyle w:val="Heading3"/>
              <w:spacing w:before="0"/>
              <w:jc w:val="center"/>
              <w:rPr>
                <w:sz w:val="20"/>
                <w:szCs w:val="20"/>
              </w:rPr>
            </w:pPr>
            <w:r w:rsidRPr="008763A6">
              <w:rPr>
                <w:sz w:val="20"/>
                <w:szCs w:val="20"/>
              </w:rPr>
              <w:t>352</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A3A4116" w14:textId="77777777" w:rsidR="00CD7BA4" w:rsidRPr="008763A6" w:rsidRDefault="00CD7BA4" w:rsidP="00CD7BA4">
            <w:pPr>
              <w:pStyle w:val="Heading3"/>
              <w:spacing w:before="0"/>
              <w:jc w:val="center"/>
              <w:rPr>
                <w:sz w:val="20"/>
                <w:szCs w:val="20"/>
              </w:rPr>
            </w:pPr>
            <w:r w:rsidRPr="008763A6">
              <w:rPr>
                <w:sz w:val="20"/>
                <w:szCs w:val="20"/>
              </w:rPr>
              <w:t>91654</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7DFCB99" w14:textId="77777777" w:rsidR="00CD7BA4" w:rsidRPr="008763A6" w:rsidRDefault="00CD7BA4" w:rsidP="00CD7BA4">
            <w:pPr>
              <w:pStyle w:val="Heading3"/>
              <w:spacing w:before="0"/>
              <w:rPr>
                <w:sz w:val="20"/>
                <w:szCs w:val="20"/>
              </w:rPr>
            </w:pPr>
            <w:proofErr w:type="spellStart"/>
            <w:r w:rsidRPr="008763A6">
              <w:rPr>
                <w:sz w:val="20"/>
                <w:szCs w:val="20"/>
              </w:rPr>
              <w:t>Patao</w:t>
            </w:r>
            <w:proofErr w:type="spellEnd"/>
            <w:r w:rsidRPr="008763A6">
              <w:rPr>
                <w:sz w:val="20"/>
                <w:szCs w:val="20"/>
              </w:rPr>
              <w:t>, Preston</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F9287EC" w14:textId="77777777" w:rsidR="00CD7BA4" w:rsidRPr="008763A6" w:rsidRDefault="00CD7BA4" w:rsidP="00CD7BA4">
            <w:pPr>
              <w:pStyle w:val="Heading3"/>
              <w:spacing w:before="0"/>
              <w:rPr>
                <w:sz w:val="20"/>
                <w:szCs w:val="20"/>
              </w:rPr>
            </w:pPr>
            <w:r w:rsidRPr="008763A6">
              <w:rPr>
                <w:sz w:val="20"/>
                <w:szCs w:val="20"/>
              </w:rPr>
              <w:t>14 Main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3752C51"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132197B"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A087FD7" w14:textId="77777777" w:rsidR="00CD7BA4" w:rsidRPr="008763A6" w:rsidRDefault="00CD7BA4" w:rsidP="00CD7BA4">
            <w:pPr>
              <w:pStyle w:val="Heading3"/>
              <w:spacing w:before="0"/>
              <w:jc w:val="center"/>
              <w:rPr>
                <w:sz w:val="20"/>
                <w:szCs w:val="20"/>
              </w:rPr>
            </w:pPr>
            <w:r w:rsidRPr="008763A6">
              <w:rPr>
                <w:sz w:val="20"/>
                <w:szCs w:val="20"/>
              </w:rPr>
              <w:t>217</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31D3433"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2683AE1" w14:textId="77777777" w:rsidR="00CD7BA4" w:rsidRPr="008763A6" w:rsidRDefault="00CD7BA4" w:rsidP="00CD7BA4">
            <w:pPr>
              <w:pStyle w:val="Heading3"/>
              <w:spacing w:before="0"/>
              <w:rPr>
                <w:sz w:val="20"/>
                <w:szCs w:val="20"/>
              </w:rPr>
            </w:pPr>
            <w:r w:rsidRPr="008763A6">
              <w:rPr>
                <w:sz w:val="20"/>
                <w:szCs w:val="20"/>
              </w:rPr>
              <w:t>92092</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3A7A5F9"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197324D"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0717C95"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CC513FA" w14:textId="77777777" w:rsidR="00CD7BA4" w:rsidRPr="008763A6" w:rsidRDefault="00CD7BA4" w:rsidP="00CD7BA4">
            <w:pPr>
              <w:pStyle w:val="Heading3"/>
              <w:spacing w:before="0"/>
              <w:rPr>
                <w:sz w:val="20"/>
                <w:szCs w:val="20"/>
              </w:rPr>
            </w:pPr>
          </w:p>
        </w:tc>
      </w:tr>
      <w:tr w:rsidR="00CD7BA4" w:rsidRPr="008763A6" w14:paraId="5626DF90"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0B0F721B" w14:textId="77777777" w:rsidR="00CD7BA4" w:rsidRPr="008763A6" w:rsidRDefault="00CD7BA4" w:rsidP="00CD7BA4">
            <w:pPr>
              <w:pStyle w:val="Heading3"/>
              <w:spacing w:before="0"/>
              <w:jc w:val="center"/>
              <w:rPr>
                <w:sz w:val="20"/>
                <w:szCs w:val="20"/>
              </w:rPr>
            </w:pPr>
            <w:r w:rsidRPr="008763A6">
              <w:rPr>
                <w:sz w:val="20"/>
                <w:szCs w:val="20"/>
              </w:rPr>
              <w:t>20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A992682" w14:textId="77777777" w:rsidR="00CD7BA4" w:rsidRPr="008763A6" w:rsidRDefault="00CD7BA4" w:rsidP="00CD7BA4">
            <w:pPr>
              <w:pStyle w:val="Heading3"/>
              <w:spacing w:before="0"/>
              <w:jc w:val="center"/>
              <w:rPr>
                <w:sz w:val="20"/>
                <w:szCs w:val="20"/>
              </w:rPr>
            </w:pPr>
            <w:r w:rsidRPr="008763A6">
              <w:rPr>
                <w:sz w:val="20"/>
                <w:szCs w:val="20"/>
              </w:rPr>
              <w:t>146</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0674BFB" w14:textId="77777777" w:rsidR="00CD7BA4" w:rsidRPr="008763A6" w:rsidRDefault="00CD7BA4" w:rsidP="00CD7BA4">
            <w:pPr>
              <w:pStyle w:val="Heading3"/>
              <w:spacing w:before="0"/>
              <w:jc w:val="center"/>
              <w:rPr>
                <w:sz w:val="20"/>
                <w:szCs w:val="20"/>
              </w:rPr>
            </w:pPr>
            <w:r w:rsidRPr="008763A6">
              <w:rPr>
                <w:sz w:val="20"/>
                <w:szCs w:val="20"/>
              </w:rPr>
              <w:t>4970878</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5DA8E3C" w14:textId="77777777" w:rsidR="00CD7BA4" w:rsidRPr="008763A6" w:rsidRDefault="00CD7BA4" w:rsidP="00CD7BA4">
            <w:pPr>
              <w:pStyle w:val="Heading3"/>
              <w:spacing w:before="0"/>
              <w:rPr>
                <w:sz w:val="20"/>
                <w:szCs w:val="20"/>
              </w:rPr>
            </w:pPr>
            <w:r w:rsidRPr="008763A6">
              <w:rPr>
                <w:sz w:val="20"/>
                <w:szCs w:val="20"/>
              </w:rPr>
              <w:t>Bagley, Felicia</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C8F7A87" w14:textId="77777777" w:rsidR="00CD7BA4" w:rsidRPr="008763A6" w:rsidRDefault="00CD7BA4" w:rsidP="00CD7BA4">
            <w:pPr>
              <w:pStyle w:val="Heading3"/>
              <w:spacing w:before="0"/>
              <w:rPr>
                <w:sz w:val="20"/>
                <w:szCs w:val="20"/>
              </w:rPr>
            </w:pPr>
            <w:r w:rsidRPr="008763A6">
              <w:rPr>
                <w:sz w:val="20"/>
                <w:szCs w:val="20"/>
              </w:rPr>
              <w:t>24 Main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75C41A4"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94F1E0D"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B409ABC" w14:textId="77777777" w:rsidR="00CD7BA4" w:rsidRPr="008763A6" w:rsidRDefault="00CD7BA4" w:rsidP="00CD7BA4">
            <w:pPr>
              <w:pStyle w:val="Heading3"/>
              <w:spacing w:before="0"/>
              <w:jc w:val="center"/>
              <w:rPr>
                <w:sz w:val="20"/>
                <w:szCs w:val="20"/>
              </w:rPr>
            </w:pPr>
            <w:r w:rsidRPr="008763A6">
              <w:rPr>
                <w:sz w:val="20"/>
                <w:szCs w:val="20"/>
              </w:rPr>
              <w:t>266</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87CF91C"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D6D86B4" w14:textId="77777777" w:rsidR="00CD7BA4" w:rsidRPr="008763A6" w:rsidRDefault="00CD7BA4" w:rsidP="00CD7BA4">
            <w:pPr>
              <w:pStyle w:val="Heading3"/>
              <w:spacing w:before="0"/>
              <w:rPr>
                <w:sz w:val="20"/>
                <w:szCs w:val="20"/>
              </w:rPr>
            </w:pPr>
            <w:r w:rsidRPr="008763A6">
              <w:rPr>
                <w:sz w:val="20"/>
                <w:szCs w:val="20"/>
              </w:rPr>
              <w:t>23534</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DD597EE"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6327EEC"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A3BE825"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745A710" w14:textId="77777777" w:rsidR="00CD7BA4" w:rsidRPr="008763A6" w:rsidRDefault="00CD7BA4" w:rsidP="00CD7BA4">
            <w:pPr>
              <w:pStyle w:val="Heading3"/>
              <w:spacing w:before="0"/>
              <w:rPr>
                <w:sz w:val="20"/>
                <w:szCs w:val="20"/>
              </w:rPr>
            </w:pPr>
          </w:p>
        </w:tc>
      </w:tr>
      <w:tr w:rsidR="00CD7BA4" w:rsidRPr="008763A6" w14:paraId="0C98C601"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2C5B6D7B" w14:textId="77777777" w:rsidR="00CD7BA4" w:rsidRPr="008763A6" w:rsidRDefault="00CD7BA4" w:rsidP="00CD7BA4">
            <w:pPr>
              <w:pStyle w:val="Heading3"/>
              <w:spacing w:before="0"/>
              <w:jc w:val="center"/>
              <w:rPr>
                <w:sz w:val="20"/>
                <w:szCs w:val="20"/>
              </w:rPr>
            </w:pPr>
            <w:r w:rsidRPr="008763A6">
              <w:rPr>
                <w:sz w:val="20"/>
                <w:szCs w:val="20"/>
              </w:rPr>
              <w:t>30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A83DD2D" w14:textId="77777777" w:rsidR="00CD7BA4" w:rsidRPr="008763A6" w:rsidRDefault="00CD7BA4" w:rsidP="00CD7BA4">
            <w:pPr>
              <w:pStyle w:val="Heading3"/>
              <w:spacing w:before="0"/>
              <w:jc w:val="center"/>
              <w:rPr>
                <w:sz w:val="20"/>
                <w:szCs w:val="20"/>
              </w:rPr>
            </w:pPr>
            <w:r w:rsidRPr="008763A6">
              <w:rPr>
                <w:sz w:val="20"/>
                <w:szCs w:val="20"/>
              </w:rPr>
              <w:t>472</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FC8EADA" w14:textId="77777777" w:rsidR="00CD7BA4" w:rsidRPr="008763A6" w:rsidRDefault="00CD7BA4" w:rsidP="00CD7BA4">
            <w:pPr>
              <w:pStyle w:val="Heading3"/>
              <w:spacing w:before="0"/>
              <w:jc w:val="center"/>
              <w:rPr>
                <w:sz w:val="20"/>
                <w:szCs w:val="20"/>
              </w:rPr>
            </w:pPr>
            <w:r w:rsidRPr="008763A6">
              <w:rPr>
                <w:sz w:val="20"/>
                <w:szCs w:val="20"/>
              </w:rPr>
              <w:t>8288190</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9E68F6E" w14:textId="77777777" w:rsidR="00CD7BA4" w:rsidRPr="008763A6" w:rsidRDefault="00CD7BA4" w:rsidP="00CD7BA4">
            <w:pPr>
              <w:pStyle w:val="Heading3"/>
              <w:spacing w:before="0"/>
              <w:rPr>
                <w:sz w:val="20"/>
                <w:szCs w:val="20"/>
              </w:rPr>
            </w:pPr>
            <w:r w:rsidRPr="008763A6">
              <w:rPr>
                <w:sz w:val="20"/>
                <w:szCs w:val="20"/>
              </w:rPr>
              <w:t>Water treatment</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D192775" w14:textId="77777777" w:rsidR="00CD7BA4" w:rsidRPr="008763A6" w:rsidRDefault="00CD7BA4" w:rsidP="00CD7BA4">
            <w:pPr>
              <w:pStyle w:val="Heading3"/>
              <w:spacing w:before="0"/>
              <w:rPr>
                <w:sz w:val="20"/>
                <w:szCs w:val="20"/>
              </w:rPr>
            </w:pPr>
            <w:r w:rsidRPr="008763A6">
              <w:rPr>
                <w:sz w:val="20"/>
                <w:szCs w:val="20"/>
              </w:rPr>
              <w:t>42 Main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90B8BB3" w14:textId="77777777" w:rsidR="00CD7BA4" w:rsidRPr="008763A6" w:rsidRDefault="00CD7BA4" w:rsidP="00CD7BA4">
            <w:pPr>
              <w:pStyle w:val="Heading3"/>
              <w:spacing w:before="0"/>
              <w:rPr>
                <w:sz w:val="20"/>
                <w:szCs w:val="20"/>
              </w:rPr>
            </w:pPr>
            <w:r w:rsidRPr="008763A6">
              <w:rPr>
                <w:sz w:val="20"/>
                <w:szCs w:val="20"/>
              </w:rPr>
              <w:t>To left of washeteria meter</w:t>
            </w: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AFAFD7D"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9DB6560" w14:textId="77777777" w:rsidR="00CD7BA4" w:rsidRPr="008763A6" w:rsidRDefault="00CD7BA4" w:rsidP="00CD7BA4">
            <w:pPr>
              <w:pStyle w:val="Heading3"/>
              <w:spacing w:before="0"/>
              <w:jc w:val="center"/>
              <w:rPr>
                <w:sz w:val="20"/>
                <w:szCs w:val="20"/>
              </w:rPr>
            </w:pPr>
            <w:r w:rsidRPr="008763A6">
              <w:rPr>
                <w:sz w:val="20"/>
                <w:szCs w:val="20"/>
              </w:rPr>
              <w:t>1505</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0CCD9DB"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DCE996D" w14:textId="77777777" w:rsidR="00CD7BA4" w:rsidRPr="008763A6" w:rsidRDefault="00CD7BA4" w:rsidP="00CD7BA4">
            <w:pPr>
              <w:pStyle w:val="Heading3"/>
              <w:spacing w:before="0"/>
              <w:rPr>
                <w:sz w:val="20"/>
                <w:szCs w:val="20"/>
              </w:rPr>
            </w:pPr>
            <w:r w:rsidRPr="008763A6">
              <w:rPr>
                <w:sz w:val="20"/>
                <w:szCs w:val="20"/>
              </w:rPr>
              <w:t>48338</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9E0AF88"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BBAD270"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9281150"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12D295E" w14:textId="77777777" w:rsidR="00CD7BA4" w:rsidRPr="008763A6" w:rsidRDefault="00CD7BA4" w:rsidP="00CD7BA4">
            <w:pPr>
              <w:pStyle w:val="Heading3"/>
              <w:spacing w:before="0"/>
              <w:rPr>
                <w:sz w:val="20"/>
                <w:szCs w:val="20"/>
              </w:rPr>
            </w:pPr>
          </w:p>
        </w:tc>
      </w:tr>
      <w:tr w:rsidR="00CD7BA4" w:rsidRPr="008763A6" w14:paraId="28F9CEE5" w14:textId="77777777" w:rsidTr="00CD7BA4">
        <w:trPr>
          <w:gridAfter w:val="1"/>
          <w:wAfter w:w="8" w:type="dxa"/>
          <w:trHeight w:val="464"/>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5BF0D972" w14:textId="77777777" w:rsidR="00CD7BA4" w:rsidRPr="008763A6" w:rsidRDefault="00CD7BA4" w:rsidP="00CD7BA4">
            <w:pPr>
              <w:pStyle w:val="Heading3"/>
              <w:spacing w:before="0"/>
              <w:jc w:val="center"/>
              <w:rPr>
                <w:sz w:val="20"/>
                <w:szCs w:val="20"/>
              </w:rPr>
            </w:pPr>
            <w:r w:rsidRPr="008763A6">
              <w:rPr>
                <w:sz w:val="20"/>
                <w:szCs w:val="20"/>
              </w:rPr>
              <w:t>40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1D2D663" w14:textId="77777777" w:rsidR="00CD7BA4" w:rsidRPr="008763A6" w:rsidRDefault="00CD7BA4" w:rsidP="00CD7BA4">
            <w:pPr>
              <w:pStyle w:val="Heading3"/>
              <w:spacing w:before="0"/>
              <w:jc w:val="center"/>
              <w:rPr>
                <w:sz w:val="20"/>
                <w:szCs w:val="20"/>
              </w:rPr>
            </w:pPr>
            <w:r w:rsidRPr="008763A6">
              <w:rPr>
                <w:sz w:val="20"/>
                <w:szCs w:val="20"/>
              </w:rPr>
              <w:t>784</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07763FD" w14:textId="77777777" w:rsidR="00CD7BA4" w:rsidRPr="008763A6" w:rsidRDefault="00CD7BA4" w:rsidP="00CD7BA4">
            <w:pPr>
              <w:pStyle w:val="Heading3"/>
              <w:spacing w:before="0"/>
              <w:jc w:val="center"/>
              <w:rPr>
                <w:sz w:val="20"/>
                <w:szCs w:val="20"/>
              </w:rPr>
            </w:pPr>
            <w:r w:rsidRPr="008763A6">
              <w:rPr>
                <w:sz w:val="20"/>
                <w:szCs w:val="20"/>
              </w:rPr>
              <w:t>87402695</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F43BA74" w14:textId="77777777" w:rsidR="00CD7BA4" w:rsidRPr="008763A6" w:rsidRDefault="00CD7BA4" w:rsidP="00CD7BA4">
            <w:pPr>
              <w:pStyle w:val="Heading3"/>
              <w:spacing w:before="0"/>
              <w:rPr>
                <w:sz w:val="20"/>
                <w:szCs w:val="20"/>
              </w:rPr>
            </w:pPr>
            <w:r w:rsidRPr="008763A6">
              <w:rPr>
                <w:sz w:val="20"/>
                <w:szCs w:val="20"/>
              </w:rPr>
              <w:t>Washeteria</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454A9F1" w14:textId="77777777" w:rsidR="00CD7BA4" w:rsidRPr="008763A6" w:rsidRDefault="00CD7BA4" w:rsidP="00CD7BA4">
            <w:pPr>
              <w:pStyle w:val="Heading3"/>
              <w:spacing w:before="0"/>
              <w:rPr>
                <w:sz w:val="20"/>
                <w:szCs w:val="20"/>
              </w:rPr>
            </w:pPr>
            <w:r w:rsidRPr="008763A6">
              <w:rPr>
                <w:sz w:val="20"/>
                <w:szCs w:val="20"/>
              </w:rPr>
              <w:t>68 Main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F084610" w14:textId="77777777" w:rsidR="00CD7BA4" w:rsidRPr="008763A6" w:rsidRDefault="00CD7BA4" w:rsidP="00CD7BA4">
            <w:pPr>
              <w:pStyle w:val="Heading3"/>
              <w:spacing w:before="0"/>
              <w:rPr>
                <w:sz w:val="20"/>
                <w:szCs w:val="20"/>
              </w:rPr>
            </w:pPr>
            <w:r w:rsidRPr="008763A6">
              <w:rPr>
                <w:sz w:val="20"/>
                <w:szCs w:val="20"/>
              </w:rPr>
              <w:t>To right of water treatment meter</w:t>
            </w: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B74A089"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43FA7F8" w14:textId="77777777" w:rsidR="00CD7BA4" w:rsidRPr="008763A6" w:rsidRDefault="00CD7BA4" w:rsidP="00CD7BA4">
            <w:pPr>
              <w:pStyle w:val="Heading3"/>
              <w:spacing w:before="0"/>
              <w:jc w:val="center"/>
              <w:rPr>
                <w:sz w:val="20"/>
                <w:szCs w:val="20"/>
              </w:rPr>
            </w:pPr>
            <w:r w:rsidRPr="008763A6">
              <w:rPr>
                <w:sz w:val="20"/>
                <w:szCs w:val="20"/>
              </w:rPr>
              <w:t>3695</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91BCD34"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A9C2453" w14:textId="77777777" w:rsidR="00CD7BA4" w:rsidRPr="008763A6" w:rsidRDefault="00CD7BA4" w:rsidP="00CD7BA4">
            <w:pPr>
              <w:pStyle w:val="Heading3"/>
              <w:spacing w:before="0"/>
              <w:rPr>
                <w:sz w:val="20"/>
                <w:szCs w:val="20"/>
              </w:rPr>
            </w:pPr>
            <w:r w:rsidRPr="008763A6">
              <w:rPr>
                <w:sz w:val="20"/>
                <w:szCs w:val="20"/>
              </w:rPr>
              <w:t>56151</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32A5539"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A145A13"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9D07A19"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DE8D9D6" w14:textId="77777777" w:rsidR="00CD7BA4" w:rsidRPr="008763A6" w:rsidRDefault="00CD7BA4" w:rsidP="00CD7BA4">
            <w:pPr>
              <w:pStyle w:val="Heading3"/>
              <w:spacing w:before="0"/>
              <w:rPr>
                <w:sz w:val="20"/>
                <w:szCs w:val="20"/>
              </w:rPr>
            </w:pPr>
          </w:p>
        </w:tc>
      </w:tr>
      <w:tr w:rsidR="00CD7BA4" w:rsidRPr="008763A6" w14:paraId="45DFA13C"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1282ED1A" w14:textId="77777777" w:rsidR="00CD7BA4" w:rsidRPr="008763A6" w:rsidRDefault="00CD7BA4" w:rsidP="00CD7BA4">
            <w:pPr>
              <w:pStyle w:val="Heading3"/>
              <w:spacing w:before="0"/>
              <w:jc w:val="center"/>
              <w:rPr>
                <w:sz w:val="20"/>
                <w:szCs w:val="20"/>
              </w:rPr>
            </w:pPr>
            <w:r w:rsidRPr="008763A6">
              <w:rPr>
                <w:sz w:val="20"/>
                <w:szCs w:val="20"/>
              </w:rPr>
              <w:t>50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3CEC3FB" w14:textId="77777777" w:rsidR="00CD7BA4" w:rsidRPr="008763A6" w:rsidRDefault="00CD7BA4" w:rsidP="00CD7BA4">
            <w:pPr>
              <w:pStyle w:val="Heading3"/>
              <w:spacing w:before="0"/>
              <w:jc w:val="center"/>
              <w:rPr>
                <w:sz w:val="20"/>
                <w:szCs w:val="20"/>
              </w:rPr>
            </w:pPr>
            <w:r w:rsidRPr="008763A6">
              <w:rPr>
                <w:sz w:val="20"/>
                <w:szCs w:val="20"/>
              </w:rPr>
              <w:t>268</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E413D3C" w14:textId="77777777" w:rsidR="00CD7BA4" w:rsidRPr="008763A6" w:rsidRDefault="00CD7BA4" w:rsidP="00CD7BA4">
            <w:pPr>
              <w:pStyle w:val="Heading3"/>
              <w:spacing w:before="0"/>
              <w:jc w:val="center"/>
              <w:rPr>
                <w:sz w:val="20"/>
                <w:szCs w:val="20"/>
              </w:rPr>
            </w:pPr>
            <w:r w:rsidRPr="008763A6">
              <w:rPr>
                <w:sz w:val="20"/>
                <w:szCs w:val="20"/>
              </w:rPr>
              <w:t>23226130</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7D72AD2" w14:textId="77777777" w:rsidR="00CD7BA4" w:rsidRPr="008763A6" w:rsidRDefault="00CD7BA4" w:rsidP="00CD7BA4">
            <w:pPr>
              <w:pStyle w:val="Heading3"/>
              <w:spacing w:before="0"/>
              <w:rPr>
                <w:sz w:val="20"/>
                <w:szCs w:val="20"/>
              </w:rPr>
            </w:pPr>
            <w:proofErr w:type="spellStart"/>
            <w:r w:rsidRPr="008763A6">
              <w:rPr>
                <w:sz w:val="20"/>
                <w:szCs w:val="20"/>
              </w:rPr>
              <w:t>Mccook</w:t>
            </w:r>
            <w:proofErr w:type="spellEnd"/>
            <w:r w:rsidRPr="008763A6">
              <w:rPr>
                <w:sz w:val="20"/>
                <w:szCs w:val="20"/>
              </w:rPr>
              <w:t xml:space="preserve">, </w:t>
            </w:r>
            <w:proofErr w:type="spellStart"/>
            <w:r w:rsidRPr="008763A6">
              <w:rPr>
                <w:sz w:val="20"/>
                <w:szCs w:val="20"/>
              </w:rPr>
              <w:t>Ranae</w:t>
            </w:r>
            <w:proofErr w:type="spellEnd"/>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4929639" w14:textId="77777777" w:rsidR="00CD7BA4" w:rsidRPr="008763A6" w:rsidRDefault="00CD7BA4" w:rsidP="00CD7BA4">
            <w:pPr>
              <w:pStyle w:val="Heading3"/>
              <w:spacing w:before="0"/>
              <w:rPr>
                <w:sz w:val="20"/>
                <w:szCs w:val="20"/>
              </w:rPr>
            </w:pPr>
            <w:r w:rsidRPr="008763A6">
              <w:rPr>
                <w:sz w:val="20"/>
                <w:szCs w:val="20"/>
              </w:rPr>
              <w:t>88 Main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69A040A"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D99CCDF"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0556DAA" w14:textId="77777777" w:rsidR="00CD7BA4" w:rsidRPr="008763A6" w:rsidRDefault="00CD7BA4" w:rsidP="00CD7BA4">
            <w:pPr>
              <w:pStyle w:val="Heading3"/>
              <w:spacing w:before="0"/>
              <w:jc w:val="center"/>
              <w:rPr>
                <w:sz w:val="20"/>
                <w:szCs w:val="20"/>
              </w:rPr>
            </w:pPr>
            <w:r w:rsidRPr="008763A6">
              <w:rPr>
                <w:sz w:val="20"/>
                <w:szCs w:val="20"/>
              </w:rPr>
              <w:t>546</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85CE6C2"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F0D4557" w14:textId="77777777" w:rsidR="00CD7BA4" w:rsidRPr="008763A6" w:rsidRDefault="00CD7BA4" w:rsidP="00CD7BA4">
            <w:pPr>
              <w:pStyle w:val="Heading3"/>
              <w:spacing w:before="0"/>
              <w:rPr>
                <w:sz w:val="20"/>
                <w:szCs w:val="20"/>
              </w:rPr>
            </w:pPr>
            <w:r w:rsidRPr="008763A6">
              <w:rPr>
                <w:sz w:val="20"/>
                <w:szCs w:val="20"/>
              </w:rPr>
              <w:t>91491</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B2A0287"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5AFF2D9"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A0447C7"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14241B5" w14:textId="77777777" w:rsidR="00CD7BA4" w:rsidRPr="008763A6" w:rsidRDefault="00CD7BA4" w:rsidP="00CD7BA4">
            <w:pPr>
              <w:pStyle w:val="Heading3"/>
              <w:spacing w:before="0"/>
              <w:rPr>
                <w:sz w:val="20"/>
                <w:szCs w:val="20"/>
              </w:rPr>
            </w:pPr>
          </w:p>
        </w:tc>
      </w:tr>
      <w:tr w:rsidR="00CD7BA4" w:rsidRPr="008763A6" w14:paraId="14FA6DE9"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2F394487" w14:textId="77777777" w:rsidR="00CD7BA4" w:rsidRPr="008763A6" w:rsidRDefault="00CD7BA4" w:rsidP="00CD7BA4">
            <w:pPr>
              <w:pStyle w:val="Heading3"/>
              <w:spacing w:before="0"/>
              <w:jc w:val="center"/>
              <w:rPr>
                <w:sz w:val="20"/>
                <w:szCs w:val="20"/>
              </w:rPr>
            </w:pPr>
            <w:r w:rsidRPr="008763A6">
              <w:rPr>
                <w:sz w:val="20"/>
                <w:szCs w:val="20"/>
              </w:rPr>
              <w:t>60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306BEB1" w14:textId="77777777" w:rsidR="00CD7BA4" w:rsidRPr="008763A6" w:rsidRDefault="00CD7BA4" w:rsidP="00CD7BA4">
            <w:pPr>
              <w:pStyle w:val="Heading3"/>
              <w:spacing w:before="0"/>
              <w:jc w:val="center"/>
              <w:rPr>
                <w:sz w:val="20"/>
                <w:szCs w:val="20"/>
              </w:rPr>
            </w:pPr>
            <w:r w:rsidRPr="008763A6">
              <w:rPr>
                <w:sz w:val="20"/>
                <w:szCs w:val="20"/>
              </w:rPr>
              <w:t>781</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4CE695C" w14:textId="77777777" w:rsidR="00CD7BA4" w:rsidRPr="008763A6" w:rsidRDefault="00CD7BA4" w:rsidP="00CD7BA4">
            <w:pPr>
              <w:pStyle w:val="Heading3"/>
              <w:spacing w:before="0"/>
              <w:jc w:val="center"/>
              <w:rPr>
                <w:sz w:val="20"/>
                <w:szCs w:val="20"/>
              </w:rPr>
            </w:pPr>
            <w:r w:rsidRPr="008763A6">
              <w:rPr>
                <w:sz w:val="20"/>
                <w:szCs w:val="20"/>
              </w:rPr>
              <w:t>58234867</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DACDF31" w14:textId="77777777" w:rsidR="00CD7BA4" w:rsidRPr="008763A6" w:rsidRDefault="00CD7BA4" w:rsidP="00CD7BA4">
            <w:pPr>
              <w:pStyle w:val="Heading3"/>
              <w:spacing w:before="0"/>
              <w:rPr>
                <w:sz w:val="20"/>
                <w:szCs w:val="20"/>
              </w:rPr>
            </w:pPr>
            <w:r w:rsidRPr="008763A6">
              <w:rPr>
                <w:sz w:val="20"/>
                <w:szCs w:val="20"/>
              </w:rPr>
              <w:t>Village council</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BFB1C83" w14:textId="77777777" w:rsidR="00CD7BA4" w:rsidRPr="008763A6" w:rsidRDefault="00CD7BA4" w:rsidP="00CD7BA4">
            <w:pPr>
              <w:pStyle w:val="Heading3"/>
              <w:spacing w:before="0"/>
              <w:rPr>
                <w:sz w:val="20"/>
                <w:szCs w:val="20"/>
              </w:rPr>
            </w:pPr>
            <w:r w:rsidRPr="008763A6">
              <w:rPr>
                <w:sz w:val="20"/>
                <w:szCs w:val="20"/>
              </w:rPr>
              <w:t>30 Frost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B81B2E4"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9B8C4D8"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0648183" w14:textId="77777777" w:rsidR="00CD7BA4" w:rsidRPr="008763A6" w:rsidRDefault="00CD7BA4" w:rsidP="00CD7BA4">
            <w:pPr>
              <w:pStyle w:val="Heading3"/>
              <w:spacing w:before="0"/>
              <w:jc w:val="center"/>
              <w:rPr>
                <w:sz w:val="20"/>
                <w:szCs w:val="20"/>
              </w:rPr>
            </w:pPr>
            <w:r w:rsidRPr="008763A6">
              <w:rPr>
                <w:sz w:val="20"/>
                <w:szCs w:val="20"/>
              </w:rPr>
              <w:t>236</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AC95FC6"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A6BF8F5" w14:textId="77777777" w:rsidR="00CD7BA4" w:rsidRPr="008763A6" w:rsidRDefault="00CD7BA4" w:rsidP="00CD7BA4">
            <w:pPr>
              <w:pStyle w:val="Heading3"/>
              <w:spacing w:before="0"/>
              <w:rPr>
                <w:sz w:val="20"/>
                <w:szCs w:val="20"/>
              </w:rPr>
            </w:pPr>
            <w:r w:rsidRPr="008763A6">
              <w:rPr>
                <w:sz w:val="20"/>
                <w:szCs w:val="20"/>
              </w:rPr>
              <w:t>19380</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B3ABA86"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712999F"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F9C34D0"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6A2F769" w14:textId="77777777" w:rsidR="00CD7BA4" w:rsidRPr="008763A6" w:rsidRDefault="00CD7BA4" w:rsidP="00CD7BA4">
            <w:pPr>
              <w:pStyle w:val="Heading3"/>
              <w:spacing w:before="0"/>
              <w:rPr>
                <w:sz w:val="20"/>
                <w:szCs w:val="20"/>
              </w:rPr>
            </w:pPr>
          </w:p>
        </w:tc>
      </w:tr>
      <w:tr w:rsidR="00CD7BA4" w:rsidRPr="008763A6" w14:paraId="275D5D31"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6657334C" w14:textId="77777777" w:rsidR="00CD7BA4" w:rsidRPr="008763A6" w:rsidRDefault="00CD7BA4" w:rsidP="00CD7BA4">
            <w:pPr>
              <w:pStyle w:val="Heading3"/>
              <w:spacing w:before="0"/>
              <w:jc w:val="center"/>
              <w:rPr>
                <w:sz w:val="20"/>
                <w:szCs w:val="20"/>
              </w:rPr>
            </w:pPr>
            <w:r w:rsidRPr="008763A6">
              <w:rPr>
                <w:sz w:val="20"/>
                <w:szCs w:val="20"/>
              </w:rPr>
              <w:t>70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A57D888" w14:textId="77777777" w:rsidR="00CD7BA4" w:rsidRPr="008763A6" w:rsidRDefault="00CD7BA4" w:rsidP="00CD7BA4">
            <w:pPr>
              <w:pStyle w:val="Heading3"/>
              <w:spacing w:before="0"/>
              <w:jc w:val="center"/>
              <w:rPr>
                <w:sz w:val="20"/>
                <w:szCs w:val="20"/>
              </w:rPr>
            </w:pPr>
            <w:r w:rsidRPr="008763A6">
              <w:rPr>
                <w:sz w:val="20"/>
                <w:szCs w:val="20"/>
              </w:rPr>
              <w:t>433</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71A9ECA" w14:textId="77777777" w:rsidR="00CD7BA4" w:rsidRPr="008763A6" w:rsidRDefault="00CD7BA4" w:rsidP="00CD7BA4">
            <w:pPr>
              <w:pStyle w:val="Heading3"/>
              <w:spacing w:before="0"/>
              <w:jc w:val="center"/>
              <w:rPr>
                <w:sz w:val="20"/>
                <w:szCs w:val="20"/>
              </w:rPr>
            </w:pPr>
            <w:r w:rsidRPr="008763A6">
              <w:rPr>
                <w:sz w:val="20"/>
                <w:szCs w:val="20"/>
              </w:rPr>
              <w:t>58849395</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34A8CDE" w14:textId="77777777" w:rsidR="00CD7BA4" w:rsidRPr="008763A6" w:rsidRDefault="00CD7BA4" w:rsidP="00CD7BA4">
            <w:pPr>
              <w:pStyle w:val="Heading3"/>
              <w:spacing w:before="0"/>
              <w:rPr>
                <w:sz w:val="20"/>
                <w:szCs w:val="20"/>
              </w:rPr>
            </w:pPr>
            <w:r w:rsidRPr="008763A6">
              <w:rPr>
                <w:sz w:val="20"/>
                <w:szCs w:val="20"/>
              </w:rPr>
              <w:t>US Post Office</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E0AE030" w14:textId="77777777" w:rsidR="00CD7BA4" w:rsidRPr="008763A6" w:rsidRDefault="00CD7BA4" w:rsidP="00CD7BA4">
            <w:pPr>
              <w:pStyle w:val="Heading3"/>
              <w:spacing w:before="0"/>
              <w:rPr>
                <w:sz w:val="20"/>
                <w:szCs w:val="20"/>
              </w:rPr>
            </w:pPr>
            <w:r w:rsidRPr="008763A6">
              <w:rPr>
                <w:sz w:val="20"/>
                <w:szCs w:val="20"/>
              </w:rPr>
              <w:t>50 Frost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2476C7A"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9195265"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B7AD0DF" w14:textId="77777777" w:rsidR="00CD7BA4" w:rsidRPr="008763A6" w:rsidRDefault="00CD7BA4" w:rsidP="00CD7BA4">
            <w:pPr>
              <w:pStyle w:val="Heading3"/>
              <w:spacing w:before="0"/>
              <w:jc w:val="center"/>
              <w:rPr>
                <w:sz w:val="20"/>
                <w:szCs w:val="20"/>
              </w:rPr>
            </w:pPr>
            <w:r w:rsidRPr="008763A6">
              <w:rPr>
                <w:sz w:val="20"/>
                <w:szCs w:val="20"/>
              </w:rPr>
              <w:t>598</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1ABCF3A"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739EA91" w14:textId="77777777" w:rsidR="00CD7BA4" w:rsidRPr="008763A6" w:rsidRDefault="00CD7BA4" w:rsidP="00CD7BA4">
            <w:pPr>
              <w:pStyle w:val="Heading3"/>
              <w:spacing w:before="0"/>
              <w:rPr>
                <w:sz w:val="20"/>
                <w:szCs w:val="20"/>
              </w:rPr>
            </w:pPr>
            <w:r w:rsidRPr="008763A6">
              <w:rPr>
                <w:sz w:val="20"/>
                <w:szCs w:val="20"/>
              </w:rPr>
              <w:t>79614</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3E89850"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D281485"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5A81BE5"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D42D11F" w14:textId="77777777" w:rsidR="00CD7BA4" w:rsidRPr="008763A6" w:rsidRDefault="00CD7BA4" w:rsidP="00CD7BA4">
            <w:pPr>
              <w:pStyle w:val="Heading3"/>
              <w:spacing w:before="0"/>
              <w:rPr>
                <w:sz w:val="20"/>
                <w:szCs w:val="20"/>
              </w:rPr>
            </w:pPr>
          </w:p>
        </w:tc>
      </w:tr>
      <w:tr w:rsidR="00CD7BA4" w:rsidRPr="008763A6" w14:paraId="5CB20820"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43CCECDA" w14:textId="77777777" w:rsidR="00CD7BA4" w:rsidRPr="008763A6" w:rsidRDefault="00CD7BA4" w:rsidP="00CD7BA4">
            <w:pPr>
              <w:pStyle w:val="Heading3"/>
              <w:spacing w:before="0"/>
              <w:jc w:val="center"/>
              <w:rPr>
                <w:sz w:val="20"/>
                <w:szCs w:val="20"/>
              </w:rPr>
            </w:pPr>
            <w:r w:rsidRPr="008763A6">
              <w:rPr>
                <w:sz w:val="20"/>
                <w:szCs w:val="20"/>
              </w:rPr>
              <w:t>80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7A74F0C" w14:textId="77777777" w:rsidR="00CD7BA4" w:rsidRPr="008763A6" w:rsidRDefault="00CD7BA4" w:rsidP="00CD7BA4">
            <w:pPr>
              <w:pStyle w:val="Heading3"/>
              <w:spacing w:before="0"/>
              <w:jc w:val="center"/>
              <w:rPr>
                <w:sz w:val="20"/>
                <w:szCs w:val="20"/>
              </w:rPr>
            </w:pPr>
            <w:r w:rsidRPr="008763A6">
              <w:rPr>
                <w:sz w:val="20"/>
                <w:szCs w:val="20"/>
              </w:rPr>
              <w:t>274</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8904FC2" w14:textId="77777777" w:rsidR="00CD7BA4" w:rsidRPr="008763A6" w:rsidRDefault="00CD7BA4" w:rsidP="00CD7BA4">
            <w:pPr>
              <w:pStyle w:val="Heading3"/>
              <w:spacing w:before="0"/>
              <w:jc w:val="center"/>
              <w:rPr>
                <w:sz w:val="20"/>
                <w:szCs w:val="20"/>
              </w:rPr>
            </w:pPr>
            <w:r w:rsidRPr="008763A6">
              <w:rPr>
                <w:sz w:val="20"/>
                <w:szCs w:val="20"/>
              </w:rPr>
              <w:t>62196874</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3509B7F" w14:textId="77777777" w:rsidR="00CD7BA4" w:rsidRPr="008763A6" w:rsidRDefault="00CD7BA4" w:rsidP="00CD7BA4">
            <w:pPr>
              <w:pStyle w:val="Heading3"/>
              <w:spacing w:before="0"/>
              <w:rPr>
                <w:sz w:val="20"/>
                <w:szCs w:val="20"/>
              </w:rPr>
            </w:pPr>
            <w:proofErr w:type="spellStart"/>
            <w:r w:rsidRPr="008763A6">
              <w:rPr>
                <w:sz w:val="20"/>
                <w:szCs w:val="20"/>
              </w:rPr>
              <w:t>Bross</w:t>
            </w:r>
            <w:proofErr w:type="spellEnd"/>
            <w:r w:rsidRPr="008763A6">
              <w:rPr>
                <w:sz w:val="20"/>
                <w:szCs w:val="20"/>
              </w:rPr>
              <w:t>, Polly</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66A1EB2" w14:textId="77777777" w:rsidR="00CD7BA4" w:rsidRPr="008763A6" w:rsidRDefault="00CD7BA4" w:rsidP="00CD7BA4">
            <w:pPr>
              <w:pStyle w:val="Heading3"/>
              <w:spacing w:before="0"/>
              <w:rPr>
                <w:sz w:val="20"/>
                <w:szCs w:val="20"/>
              </w:rPr>
            </w:pPr>
            <w:r w:rsidRPr="008763A6">
              <w:rPr>
                <w:sz w:val="20"/>
                <w:szCs w:val="20"/>
              </w:rPr>
              <w:t>82 Frost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028580D"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6C6A5D7"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DD50F02" w14:textId="77777777" w:rsidR="00CD7BA4" w:rsidRPr="008763A6" w:rsidRDefault="00CD7BA4" w:rsidP="00CD7BA4">
            <w:pPr>
              <w:pStyle w:val="Heading3"/>
              <w:spacing w:before="0"/>
              <w:jc w:val="center"/>
              <w:rPr>
                <w:sz w:val="20"/>
                <w:szCs w:val="20"/>
              </w:rPr>
            </w:pPr>
            <w:r w:rsidRPr="008763A6">
              <w:rPr>
                <w:sz w:val="20"/>
                <w:szCs w:val="20"/>
              </w:rPr>
              <w:t>271</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1AD9AC5"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C171F46" w14:textId="77777777" w:rsidR="00CD7BA4" w:rsidRPr="008763A6" w:rsidRDefault="00CD7BA4" w:rsidP="00CD7BA4">
            <w:pPr>
              <w:pStyle w:val="Heading3"/>
              <w:spacing w:before="0"/>
              <w:rPr>
                <w:sz w:val="20"/>
                <w:szCs w:val="20"/>
              </w:rPr>
            </w:pPr>
            <w:r w:rsidRPr="008763A6">
              <w:rPr>
                <w:sz w:val="20"/>
                <w:szCs w:val="20"/>
              </w:rPr>
              <w:t>65176</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E17CAFA"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1D29DAF"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7F7F347"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E3CC72E" w14:textId="77777777" w:rsidR="00CD7BA4" w:rsidRPr="008763A6" w:rsidRDefault="00CD7BA4" w:rsidP="00CD7BA4">
            <w:pPr>
              <w:pStyle w:val="Heading3"/>
              <w:spacing w:before="0"/>
              <w:rPr>
                <w:sz w:val="20"/>
                <w:szCs w:val="20"/>
              </w:rPr>
            </w:pPr>
          </w:p>
        </w:tc>
      </w:tr>
      <w:tr w:rsidR="00CD7BA4" w:rsidRPr="008763A6" w14:paraId="2039C91A"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34EE9A5A" w14:textId="77777777" w:rsidR="00CD7BA4" w:rsidRPr="008763A6" w:rsidRDefault="00CD7BA4" w:rsidP="00CD7BA4">
            <w:pPr>
              <w:pStyle w:val="Heading3"/>
              <w:spacing w:before="0"/>
              <w:jc w:val="center"/>
              <w:rPr>
                <w:sz w:val="20"/>
                <w:szCs w:val="20"/>
              </w:rPr>
            </w:pPr>
            <w:r w:rsidRPr="008763A6">
              <w:rPr>
                <w:sz w:val="20"/>
                <w:szCs w:val="20"/>
              </w:rPr>
              <w:t>90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0A449A9" w14:textId="77777777" w:rsidR="00CD7BA4" w:rsidRPr="008763A6" w:rsidRDefault="00CD7BA4" w:rsidP="00CD7BA4">
            <w:pPr>
              <w:pStyle w:val="Heading3"/>
              <w:spacing w:before="0"/>
              <w:jc w:val="center"/>
              <w:rPr>
                <w:sz w:val="20"/>
                <w:szCs w:val="20"/>
              </w:rPr>
            </w:pPr>
            <w:r w:rsidRPr="008763A6">
              <w:rPr>
                <w:sz w:val="20"/>
                <w:szCs w:val="20"/>
              </w:rPr>
              <w:t>92</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9AA9F80" w14:textId="77777777" w:rsidR="00CD7BA4" w:rsidRPr="008763A6" w:rsidRDefault="00CD7BA4" w:rsidP="00CD7BA4">
            <w:pPr>
              <w:pStyle w:val="Heading3"/>
              <w:spacing w:before="0"/>
              <w:jc w:val="center"/>
              <w:rPr>
                <w:sz w:val="20"/>
                <w:szCs w:val="20"/>
              </w:rPr>
            </w:pPr>
            <w:r w:rsidRPr="008763A6">
              <w:rPr>
                <w:sz w:val="20"/>
                <w:szCs w:val="20"/>
              </w:rPr>
              <w:t>65795659</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1B5D9CD" w14:textId="77777777" w:rsidR="00CD7BA4" w:rsidRPr="008763A6" w:rsidRDefault="00CD7BA4" w:rsidP="00CD7BA4">
            <w:pPr>
              <w:pStyle w:val="Heading3"/>
              <w:spacing w:before="0"/>
              <w:rPr>
                <w:sz w:val="20"/>
                <w:szCs w:val="20"/>
              </w:rPr>
            </w:pPr>
            <w:proofErr w:type="spellStart"/>
            <w:r w:rsidRPr="008763A6">
              <w:rPr>
                <w:sz w:val="20"/>
                <w:szCs w:val="20"/>
              </w:rPr>
              <w:t>Bruss</w:t>
            </w:r>
            <w:proofErr w:type="spellEnd"/>
            <w:r w:rsidRPr="008763A6">
              <w:rPr>
                <w:sz w:val="20"/>
                <w:szCs w:val="20"/>
              </w:rPr>
              <w:t>, Rosario</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8716151" w14:textId="77777777" w:rsidR="00CD7BA4" w:rsidRPr="008763A6" w:rsidRDefault="00CD7BA4" w:rsidP="00CD7BA4">
            <w:pPr>
              <w:pStyle w:val="Heading3"/>
              <w:spacing w:before="0"/>
              <w:rPr>
                <w:sz w:val="20"/>
                <w:szCs w:val="20"/>
              </w:rPr>
            </w:pPr>
            <w:r w:rsidRPr="008763A6">
              <w:rPr>
                <w:sz w:val="20"/>
                <w:szCs w:val="20"/>
              </w:rPr>
              <w:t>90 Frost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0AF4415"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ED3A36F"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831AFF2" w14:textId="77777777" w:rsidR="00CD7BA4" w:rsidRPr="008763A6" w:rsidRDefault="00CD7BA4" w:rsidP="00CD7BA4">
            <w:pPr>
              <w:pStyle w:val="Heading3"/>
              <w:spacing w:before="0"/>
              <w:jc w:val="center"/>
              <w:rPr>
                <w:sz w:val="20"/>
                <w:szCs w:val="20"/>
              </w:rPr>
            </w:pPr>
            <w:r w:rsidRPr="008763A6">
              <w:rPr>
                <w:sz w:val="20"/>
                <w:szCs w:val="20"/>
              </w:rPr>
              <w:t>284</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537897D"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EA2718D" w14:textId="77777777" w:rsidR="00CD7BA4" w:rsidRPr="008763A6" w:rsidRDefault="00CD7BA4" w:rsidP="00CD7BA4">
            <w:pPr>
              <w:pStyle w:val="Heading3"/>
              <w:spacing w:before="0"/>
              <w:rPr>
                <w:sz w:val="20"/>
                <w:szCs w:val="20"/>
              </w:rPr>
            </w:pPr>
            <w:r w:rsidRPr="008763A6">
              <w:rPr>
                <w:sz w:val="20"/>
                <w:szCs w:val="20"/>
              </w:rPr>
              <w:t>39443</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8EB12D9"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D3F0CF0"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6E02191"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F746B01" w14:textId="77777777" w:rsidR="00CD7BA4" w:rsidRPr="008763A6" w:rsidRDefault="00CD7BA4" w:rsidP="00CD7BA4">
            <w:pPr>
              <w:pStyle w:val="Heading3"/>
              <w:spacing w:before="0"/>
              <w:rPr>
                <w:sz w:val="20"/>
                <w:szCs w:val="20"/>
              </w:rPr>
            </w:pPr>
          </w:p>
        </w:tc>
      </w:tr>
      <w:tr w:rsidR="00CD7BA4" w:rsidRPr="008763A6" w14:paraId="5288DEC0" w14:textId="77777777" w:rsidTr="00CD7BA4">
        <w:trPr>
          <w:gridAfter w:val="1"/>
          <w:wAfter w:w="8" w:type="dxa"/>
          <w:trHeight w:val="307"/>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63E4A5B6" w14:textId="77777777" w:rsidR="00CD7BA4" w:rsidRPr="008763A6" w:rsidRDefault="00CD7BA4" w:rsidP="00CD7BA4">
            <w:pPr>
              <w:pStyle w:val="Heading3"/>
              <w:spacing w:before="0"/>
              <w:jc w:val="center"/>
              <w:rPr>
                <w:sz w:val="20"/>
                <w:szCs w:val="20"/>
              </w:rPr>
            </w:pPr>
            <w:r w:rsidRPr="008763A6">
              <w:rPr>
                <w:sz w:val="20"/>
                <w:szCs w:val="20"/>
              </w:rPr>
              <w:t>100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5B62AF5" w14:textId="77777777" w:rsidR="00CD7BA4" w:rsidRPr="008763A6" w:rsidRDefault="00CD7BA4" w:rsidP="00CD7BA4">
            <w:pPr>
              <w:pStyle w:val="Heading3"/>
              <w:spacing w:before="0"/>
              <w:jc w:val="center"/>
              <w:rPr>
                <w:sz w:val="20"/>
                <w:szCs w:val="20"/>
              </w:rPr>
            </w:pPr>
            <w:r w:rsidRPr="008763A6">
              <w:rPr>
                <w:sz w:val="20"/>
                <w:szCs w:val="20"/>
              </w:rPr>
              <w:t>194</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89ACBCD" w14:textId="77777777" w:rsidR="00CD7BA4" w:rsidRPr="008763A6" w:rsidRDefault="00CD7BA4" w:rsidP="00CD7BA4">
            <w:pPr>
              <w:pStyle w:val="Heading3"/>
              <w:spacing w:before="0"/>
              <w:jc w:val="center"/>
              <w:rPr>
                <w:sz w:val="20"/>
                <w:szCs w:val="20"/>
              </w:rPr>
            </w:pPr>
            <w:r w:rsidRPr="008763A6">
              <w:rPr>
                <w:sz w:val="20"/>
                <w:szCs w:val="20"/>
              </w:rPr>
              <w:t>34707414</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589464B" w14:textId="77777777" w:rsidR="00CD7BA4" w:rsidRPr="008763A6" w:rsidRDefault="00CD7BA4" w:rsidP="00CD7BA4">
            <w:pPr>
              <w:pStyle w:val="Heading3"/>
              <w:spacing w:before="0"/>
              <w:rPr>
                <w:sz w:val="20"/>
                <w:szCs w:val="20"/>
              </w:rPr>
            </w:pPr>
            <w:r w:rsidRPr="008763A6">
              <w:rPr>
                <w:sz w:val="20"/>
                <w:szCs w:val="20"/>
              </w:rPr>
              <w:t>Rojas, Alyssa</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E5AAEBF" w14:textId="77777777" w:rsidR="00CD7BA4" w:rsidRPr="008763A6" w:rsidRDefault="00CD7BA4" w:rsidP="00CD7BA4">
            <w:pPr>
              <w:pStyle w:val="Heading3"/>
              <w:spacing w:before="0"/>
              <w:rPr>
                <w:sz w:val="20"/>
                <w:szCs w:val="20"/>
              </w:rPr>
            </w:pPr>
            <w:r w:rsidRPr="008763A6">
              <w:rPr>
                <w:sz w:val="20"/>
                <w:szCs w:val="20"/>
              </w:rPr>
              <w:t>83 Spruce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7EEA6D5"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983243A"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7119FA9" w14:textId="77777777" w:rsidR="00CD7BA4" w:rsidRPr="008763A6" w:rsidRDefault="00CD7BA4" w:rsidP="00CD7BA4">
            <w:pPr>
              <w:pStyle w:val="Heading3"/>
              <w:spacing w:before="0"/>
              <w:jc w:val="center"/>
              <w:rPr>
                <w:sz w:val="20"/>
                <w:szCs w:val="20"/>
              </w:rPr>
            </w:pPr>
            <w:r w:rsidRPr="008763A6">
              <w:rPr>
                <w:sz w:val="20"/>
                <w:szCs w:val="20"/>
              </w:rPr>
              <w:t>299</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A26E107"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09379BA" w14:textId="77777777" w:rsidR="00CD7BA4" w:rsidRPr="008763A6" w:rsidRDefault="00CD7BA4" w:rsidP="00CD7BA4">
            <w:pPr>
              <w:pStyle w:val="Heading3"/>
              <w:spacing w:before="0"/>
              <w:rPr>
                <w:sz w:val="20"/>
                <w:szCs w:val="20"/>
              </w:rPr>
            </w:pPr>
            <w:r w:rsidRPr="008763A6">
              <w:rPr>
                <w:sz w:val="20"/>
                <w:szCs w:val="20"/>
              </w:rPr>
              <w:t>98724</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4B1802F"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88F339D"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8BBCBC7"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7855E8A" w14:textId="77777777" w:rsidR="00CD7BA4" w:rsidRPr="008763A6" w:rsidRDefault="00CD7BA4" w:rsidP="00CD7BA4">
            <w:pPr>
              <w:pStyle w:val="Heading3"/>
              <w:spacing w:before="0"/>
              <w:rPr>
                <w:sz w:val="20"/>
                <w:szCs w:val="20"/>
              </w:rPr>
            </w:pPr>
          </w:p>
        </w:tc>
      </w:tr>
      <w:tr w:rsidR="00CD7BA4" w:rsidRPr="008763A6" w14:paraId="4CBA93BA" w14:textId="77777777" w:rsidTr="00CD7BA4">
        <w:trPr>
          <w:gridAfter w:val="1"/>
          <w:wAfter w:w="8" w:type="dxa"/>
          <w:trHeight w:val="235"/>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67D64716" w14:textId="77777777" w:rsidR="00CD7BA4" w:rsidRPr="008763A6" w:rsidRDefault="00CD7BA4" w:rsidP="00CD7BA4">
            <w:pPr>
              <w:pStyle w:val="Heading3"/>
              <w:spacing w:before="0"/>
              <w:jc w:val="center"/>
              <w:rPr>
                <w:sz w:val="20"/>
                <w:szCs w:val="20"/>
              </w:rPr>
            </w:pPr>
            <w:r w:rsidRPr="008763A6">
              <w:rPr>
                <w:sz w:val="20"/>
                <w:szCs w:val="20"/>
              </w:rPr>
              <w:t>110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27200F1" w14:textId="77777777" w:rsidR="00CD7BA4" w:rsidRPr="008763A6" w:rsidRDefault="00CD7BA4" w:rsidP="00CD7BA4">
            <w:pPr>
              <w:pStyle w:val="Heading3"/>
              <w:spacing w:before="0"/>
              <w:jc w:val="center"/>
              <w:rPr>
                <w:sz w:val="20"/>
                <w:szCs w:val="20"/>
              </w:rPr>
            </w:pPr>
            <w:r w:rsidRPr="008763A6">
              <w:rPr>
                <w:sz w:val="20"/>
                <w:szCs w:val="20"/>
              </w:rPr>
              <w:t>367</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A9AF140" w14:textId="77777777" w:rsidR="00CD7BA4" w:rsidRPr="008763A6" w:rsidRDefault="00CD7BA4" w:rsidP="00CD7BA4">
            <w:pPr>
              <w:pStyle w:val="Heading3"/>
              <w:spacing w:before="0"/>
              <w:jc w:val="center"/>
              <w:rPr>
                <w:sz w:val="20"/>
                <w:szCs w:val="20"/>
              </w:rPr>
            </w:pPr>
            <w:r w:rsidRPr="008763A6">
              <w:rPr>
                <w:sz w:val="20"/>
                <w:szCs w:val="20"/>
              </w:rPr>
              <w:t>36254846</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525D39A" w14:textId="77777777" w:rsidR="00CD7BA4" w:rsidRPr="008763A6" w:rsidRDefault="00CD7BA4" w:rsidP="00CD7BA4">
            <w:pPr>
              <w:pStyle w:val="Heading3"/>
              <w:spacing w:before="0"/>
              <w:rPr>
                <w:sz w:val="20"/>
                <w:szCs w:val="20"/>
              </w:rPr>
            </w:pPr>
            <w:r w:rsidRPr="008763A6">
              <w:rPr>
                <w:sz w:val="20"/>
                <w:szCs w:val="20"/>
              </w:rPr>
              <w:t>Kiddy, Adrianne</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733B35B" w14:textId="77777777" w:rsidR="00CD7BA4" w:rsidRPr="008763A6" w:rsidRDefault="00CD7BA4" w:rsidP="00CD7BA4">
            <w:pPr>
              <w:pStyle w:val="Heading3"/>
              <w:spacing w:before="0"/>
              <w:rPr>
                <w:sz w:val="20"/>
                <w:szCs w:val="20"/>
              </w:rPr>
            </w:pPr>
            <w:r w:rsidRPr="008763A6">
              <w:rPr>
                <w:sz w:val="20"/>
                <w:szCs w:val="20"/>
              </w:rPr>
              <w:t>75 Spruce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5748001"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15F66F5"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3FD6825" w14:textId="77777777" w:rsidR="00CD7BA4" w:rsidRPr="008763A6" w:rsidRDefault="00CD7BA4" w:rsidP="00CD7BA4">
            <w:pPr>
              <w:pStyle w:val="Heading3"/>
              <w:spacing w:before="0"/>
              <w:jc w:val="center"/>
              <w:rPr>
                <w:sz w:val="20"/>
                <w:szCs w:val="20"/>
              </w:rPr>
            </w:pPr>
            <w:r w:rsidRPr="008763A6">
              <w:rPr>
                <w:sz w:val="20"/>
                <w:szCs w:val="20"/>
              </w:rPr>
              <w:t>39</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B91348C"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C99D3BF" w14:textId="77777777" w:rsidR="00CD7BA4" w:rsidRPr="008763A6" w:rsidRDefault="00CD7BA4" w:rsidP="00CD7BA4">
            <w:pPr>
              <w:pStyle w:val="Heading3"/>
              <w:spacing w:before="0"/>
              <w:rPr>
                <w:sz w:val="20"/>
                <w:szCs w:val="20"/>
              </w:rPr>
            </w:pPr>
            <w:r w:rsidRPr="008763A6">
              <w:rPr>
                <w:sz w:val="20"/>
                <w:szCs w:val="20"/>
              </w:rPr>
              <w:t>37954</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45D2E02"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5BB0AF2"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39FC871"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3D991CA" w14:textId="77777777" w:rsidR="00CD7BA4" w:rsidRPr="008763A6" w:rsidRDefault="00CD7BA4" w:rsidP="00CD7BA4">
            <w:pPr>
              <w:pStyle w:val="Heading3"/>
              <w:spacing w:before="0"/>
              <w:rPr>
                <w:sz w:val="20"/>
                <w:szCs w:val="20"/>
              </w:rPr>
            </w:pPr>
          </w:p>
        </w:tc>
      </w:tr>
      <w:tr w:rsidR="00CD7BA4" w:rsidRPr="008763A6" w14:paraId="544E710E" w14:textId="77777777" w:rsidTr="00CD7BA4">
        <w:trPr>
          <w:gridAfter w:val="1"/>
          <w:wAfter w:w="8" w:type="dxa"/>
          <w:trHeight w:val="307"/>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2CC219E4" w14:textId="77777777" w:rsidR="00CD7BA4" w:rsidRPr="008763A6" w:rsidRDefault="00CD7BA4" w:rsidP="00CD7BA4">
            <w:pPr>
              <w:pStyle w:val="Heading3"/>
              <w:spacing w:before="0"/>
              <w:jc w:val="center"/>
              <w:rPr>
                <w:sz w:val="20"/>
                <w:szCs w:val="20"/>
              </w:rPr>
            </w:pPr>
            <w:r w:rsidRPr="008763A6">
              <w:rPr>
                <w:sz w:val="20"/>
                <w:szCs w:val="20"/>
              </w:rPr>
              <w:t>120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D681912" w14:textId="77777777" w:rsidR="00CD7BA4" w:rsidRPr="008763A6" w:rsidRDefault="00CD7BA4" w:rsidP="00CD7BA4">
            <w:pPr>
              <w:pStyle w:val="Heading3"/>
              <w:spacing w:before="0"/>
              <w:jc w:val="center"/>
              <w:rPr>
                <w:sz w:val="20"/>
                <w:szCs w:val="20"/>
              </w:rPr>
            </w:pPr>
            <w:r w:rsidRPr="008763A6">
              <w:rPr>
                <w:sz w:val="20"/>
                <w:szCs w:val="20"/>
              </w:rPr>
              <w:t>151</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D9687D5" w14:textId="77777777" w:rsidR="00CD7BA4" w:rsidRPr="008763A6" w:rsidRDefault="00CD7BA4" w:rsidP="00CD7BA4">
            <w:pPr>
              <w:pStyle w:val="Heading3"/>
              <w:spacing w:before="0"/>
              <w:jc w:val="center"/>
              <w:rPr>
                <w:sz w:val="20"/>
                <w:szCs w:val="20"/>
              </w:rPr>
            </w:pPr>
            <w:r w:rsidRPr="008763A6">
              <w:rPr>
                <w:sz w:val="20"/>
                <w:szCs w:val="20"/>
              </w:rPr>
              <w:t>47859795</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2E5A402" w14:textId="77777777" w:rsidR="00CD7BA4" w:rsidRPr="008763A6" w:rsidRDefault="00CD7BA4" w:rsidP="00CD7BA4">
            <w:pPr>
              <w:pStyle w:val="Heading3"/>
              <w:spacing w:before="0"/>
              <w:rPr>
                <w:sz w:val="20"/>
                <w:szCs w:val="20"/>
              </w:rPr>
            </w:pPr>
            <w:r w:rsidRPr="008763A6">
              <w:rPr>
                <w:sz w:val="20"/>
                <w:szCs w:val="20"/>
              </w:rPr>
              <w:t xml:space="preserve">Brinson, </w:t>
            </w:r>
            <w:proofErr w:type="spellStart"/>
            <w:r w:rsidRPr="008763A6">
              <w:rPr>
                <w:sz w:val="20"/>
                <w:szCs w:val="20"/>
              </w:rPr>
              <w:t>Tennie</w:t>
            </w:r>
            <w:proofErr w:type="spellEnd"/>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ED1D252" w14:textId="77777777" w:rsidR="00CD7BA4" w:rsidRPr="008763A6" w:rsidRDefault="00CD7BA4" w:rsidP="00CD7BA4">
            <w:pPr>
              <w:pStyle w:val="Heading3"/>
              <w:spacing w:before="0"/>
              <w:rPr>
                <w:sz w:val="20"/>
                <w:szCs w:val="20"/>
              </w:rPr>
            </w:pPr>
            <w:r w:rsidRPr="008763A6">
              <w:rPr>
                <w:sz w:val="20"/>
                <w:szCs w:val="20"/>
              </w:rPr>
              <w:t>63 Spruce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27E5559"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39D350F"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10978DB" w14:textId="77777777" w:rsidR="00CD7BA4" w:rsidRPr="008763A6" w:rsidRDefault="00CD7BA4" w:rsidP="00CD7BA4">
            <w:pPr>
              <w:pStyle w:val="Heading3"/>
              <w:spacing w:before="0"/>
              <w:jc w:val="center"/>
              <w:rPr>
                <w:sz w:val="20"/>
                <w:szCs w:val="20"/>
              </w:rPr>
            </w:pPr>
            <w:r w:rsidRPr="008763A6">
              <w:rPr>
                <w:sz w:val="20"/>
                <w:szCs w:val="20"/>
              </w:rPr>
              <w:t>673</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36E65DE"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D46B651" w14:textId="77777777" w:rsidR="00CD7BA4" w:rsidRPr="008763A6" w:rsidRDefault="00CD7BA4" w:rsidP="00CD7BA4">
            <w:pPr>
              <w:pStyle w:val="Heading3"/>
              <w:spacing w:before="0"/>
              <w:rPr>
                <w:sz w:val="20"/>
                <w:szCs w:val="20"/>
              </w:rPr>
            </w:pPr>
            <w:r w:rsidRPr="008763A6">
              <w:rPr>
                <w:sz w:val="20"/>
                <w:szCs w:val="20"/>
              </w:rPr>
              <w:t>75133</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CCCEB88"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C74C3C2"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686ACFC"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7A732A3" w14:textId="77777777" w:rsidR="00CD7BA4" w:rsidRPr="008763A6" w:rsidRDefault="00CD7BA4" w:rsidP="00CD7BA4">
            <w:pPr>
              <w:pStyle w:val="Heading3"/>
              <w:spacing w:before="0"/>
              <w:rPr>
                <w:sz w:val="20"/>
                <w:szCs w:val="20"/>
              </w:rPr>
            </w:pPr>
          </w:p>
        </w:tc>
      </w:tr>
      <w:tr w:rsidR="00CD7BA4" w:rsidRPr="008763A6" w14:paraId="1F0D389B" w14:textId="77777777" w:rsidTr="00CD7BA4">
        <w:trPr>
          <w:gridAfter w:val="1"/>
          <w:wAfter w:w="8" w:type="dxa"/>
          <w:trHeight w:val="235"/>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6053F7C2" w14:textId="77777777" w:rsidR="00CD7BA4" w:rsidRPr="008763A6" w:rsidRDefault="00CD7BA4" w:rsidP="00CD7BA4">
            <w:pPr>
              <w:pStyle w:val="Heading3"/>
              <w:spacing w:before="0"/>
              <w:jc w:val="center"/>
              <w:rPr>
                <w:sz w:val="20"/>
                <w:szCs w:val="20"/>
              </w:rPr>
            </w:pPr>
            <w:r w:rsidRPr="008763A6">
              <w:rPr>
                <w:sz w:val="20"/>
                <w:szCs w:val="20"/>
              </w:rPr>
              <w:t>130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054A6DF" w14:textId="77777777" w:rsidR="00CD7BA4" w:rsidRPr="008763A6" w:rsidRDefault="00CD7BA4" w:rsidP="00CD7BA4">
            <w:pPr>
              <w:pStyle w:val="Heading3"/>
              <w:spacing w:before="0"/>
              <w:jc w:val="center"/>
              <w:rPr>
                <w:sz w:val="20"/>
                <w:szCs w:val="20"/>
              </w:rPr>
            </w:pPr>
            <w:r w:rsidRPr="008763A6">
              <w:rPr>
                <w:sz w:val="20"/>
                <w:szCs w:val="20"/>
              </w:rPr>
              <w:t>278</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A9260E0" w14:textId="77777777" w:rsidR="00CD7BA4" w:rsidRPr="008763A6" w:rsidRDefault="00CD7BA4" w:rsidP="00CD7BA4">
            <w:pPr>
              <w:pStyle w:val="Heading3"/>
              <w:spacing w:before="0"/>
              <w:jc w:val="center"/>
              <w:rPr>
                <w:sz w:val="20"/>
                <w:szCs w:val="20"/>
              </w:rPr>
            </w:pPr>
            <w:r w:rsidRPr="008763A6">
              <w:rPr>
                <w:sz w:val="20"/>
                <w:szCs w:val="20"/>
              </w:rPr>
              <w:t>48643974</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C9B3D20" w14:textId="77777777" w:rsidR="00CD7BA4" w:rsidRPr="008763A6" w:rsidRDefault="00CD7BA4" w:rsidP="00CD7BA4">
            <w:pPr>
              <w:pStyle w:val="Heading3"/>
              <w:spacing w:before="0"/>
              <w:rPr>
                <w:sz w:val="20"/>
                <w:szCs w:val="20"/>
              </w:rPr>
            </w:pPr>
            <w:r w:rsidRPr="008763A6">
              <w:rPr>
                <w:sz w:val="20"/>
                <w:szCs w:val="20"/>
              </w:rPr>
              <w:t xml:space="preserve">Candy, </w:t>
            </w:r>
            <w:proofErr w:type="spellStart"/>
            <w:r w:rsidRPr="008763A6">
              <w:rPr>
                <w:sz w:val="20"/>
                <w:szCs w:val="20"/>
              </w:rPr>
              <w:t>Chanda</w:t>
            </w:r>
            <w:proofErr w:type="spellEnd"/>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A84E6F7" w14:textId="77777777" w:rsidR="00CD7BA4" w:rsidRPr="008763A6" w:rsidRDefault="00CD7BA4" w:rsidP="00CD7BA4">
            <w:pPr>
              <w:pStyle w:val="Heading3"/>
              <w:spacing w:before="0"/>
              <w:rPr>
                <w:sz w:val="20"/>
                <w:szCs w:val="20"/>
              </w:rPr>
            </w:pPr>
            <w:r w:rsidRPr="008763A6">
              <w:rPr>
                <w:sz w:val="20"/>
                <w:szCs w:val="20"/>
              </w:rPr>
              <w:t>33 Spruce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79D72C4"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E48854C"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F2E8202" w14:textId="77777777" w:rsidR="00CD7BA4" w:rsidRPr="008763A6" w:rsidRDefault="00CD7BA4" w:rsidP="00CD7BA4">
            <w:pPr>
              <w:pStyle w:val="Heading3"/>
              <w:spacing w:before="0"/>
              <w:jc w:val="center"/>
              <w:rPr>
                <w:sz w:val="20"/>
                <w:szCs w:val="20"/>
              </w:rPr>
            </w:pPr>
            <w:r w:rsidRPr="008763A6">
              <w:rPr>
                <w:sz w:val="20"/>
                <w:szCs w:val="20"/>
              </w:rPr>
              <w:t>58</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63E78EB"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5B1A252" w14:textId="77777777" w:rsidR="00CD7BA4" w:rsidRPr="008763A6" w:rsidRDefault="00CD7BA4" w:rsidP="00CD7BA4">
            <w:pPr>
              <w:pStyle w:val="Heading3"/>
              <w:spacing w:before="0"/>
              <w:rPr>
                <w:sz w:val="20"/>
                <w:szCs w:val="20"/>
              </w:rPr>
            </w:pPr>
            <w:r w:rsidRPr="008763A6">
              <w:rPr>
                <w:sz w:val="20"/>
                <w:szCs w:val="20"/>
              </w:rPr>
              <w:t>94924</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AACDA30"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43B3855"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EECE700"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166C7D6" w14:textId="77777777" w:rsidR="00CD7BA4" w:rsidRPr="008763A6" w:rsidRDefault="00CD7BA4" w:rsidP="00CD7BA4">
            <w:pPr>
              <w:pStyle w:val="Heading3"/>
              <w:spacing w:before="0"/>
              <w:rPr>
                <w:sz w:val="20"/>
                <w:szCs w:val="20"/>
              </w:rPr>
            </w:pPr>
          </w:p>
        </w:tc>
      </w:tr>
      <w:tr w:rsidR="00CD7BA4" w:rsidRPr="008763A6" w14:paraId="7E39B82B" w14:textId="77777777" w:rsidTr="00CD7BA4">
        <w:trPr>
          <w:gridAfter w:val="1"/>
          <w:wAfter w:w="8" w:type="dxa"/>
          <w:trHeight w:val="325"/>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5941604F" w14:textId="77777777" w:rsidR="00CD7BA4" w:rsidRPr="008763A6" w:rsidRDefault="00CD7BA4" w:rsidP="00CD7BA4">
            <w:pPr>
              <w:pStyle w:val="Heading3"/>
              <w:spacing w:before="0"/>
              <w:jc w:val="center"/>
              <w:rPr>
                <w:sz w:val="20"/>
                <w:szCs w:val="20"/>
              </w:rPr>
            </w:pPr>
            <w:r w:rsidRPr="008763A6">
              <w:rPr>
                <w:sz w:val="20"/>
                <w:szCs w:val="20"/>
              </w:rPr>
              <w:t>140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C1893E9" w14:textId="77777777" w:rsidR="00CD7BA4" w:rsidRPr="008763A6" w:rsidRDefault="00CD7BA4" w:rsidP="00CD7BA4">
            <w:pPr>
              <w:pStyle w:val="Heading3"/>
              <w:spacing w:before="0"/>
              <w:jc w:val="center"/>
              <w:rPr>
                <w:sz w:val="20"/>
                <w:szCs w:val="20"/>
              </w:rPr>
            </w:pPr>
            <w:r w:rsidRPr="008763A6">
              <w:rPr>
                <w:sz w:val="20"/>
                <w:szCs w:val="20"/>
              </w:rPr>
              <w:t>585</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5EF29FD" w14:textId="77777777" w:rsidR="00CD7BA4" w:rsidRPr="008763A6" w:rsidRDefault="00CD7BA4" w:rsidP="00CD7BA4">
            <w:pPr>
              <w:pStyle w:val="Heading3"/>
              <w:spacing w:before="0"/>
              <w:jc w:val="center"/>
              <w:rPr>
                <w:sz w:val="20"/>
                <w:szCs w:val="20"/>
              </w:rPr>
            </w:pPr>
            <w:r w:rsidRPr="008763A6">
              <w:rPr>
                <w:sz w:val="20"/>
                <w:szCs w:val="20"/>
              </w:rPr>
              <w:t>42925745</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32A884F" w14:textId="77777777" w:rsidR="00CD7BA4" w:rsidRPr="008763A6" w:rsidRDefault="00CD7BA4" w:rsidP="00CD7BA4">
            <w:pPr>
              <w:pStyle w:val="Heading3"/>
              <w:spacing w:before="0"/>
              <w:rPr>
                <w:sz w:val="20"/>
                <w:szCs w:val="20"/>
              </w:rPr>
            </w:pPr>
            <w:r w:rsidRPr="008763A6">
              <w:rPr>
                <w:sz w:val="20"/>
                <w:szCs w:val="20"/>
              </w:rPr>
              <w:t>School #1</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1BBF76B" w14:textId="77777777" w:rsidR="00CD7BA4" w:rsidRPr="008763A6" w:rsidRDefault="00CD7BA4" w:rsidP="00CD7BA4">
            <w:pPr>
              <w:pStyle w:val="Heading3"/>
              <w:spacing w:before="0"/>
              <w:rPr>
                <w:sz w:val="20"/>
                <w:szCs w:val="20"/>
              </w:rPr>
            </w:pPr>
            <w:r w:rsidRPr="008763A6">
              <w:rPr>
                <w:sz w:val="20"/>
                <w:szCs w:val="20"/>
              </w:rPr>
              <w:t>15 Spruce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30FB0F9" w14:textId="77777777" w:rsidR="00CD7BA4" w:rsidRPr="008763A6" w:rsidRDefault="00CD7BA4" w:rsidP="00CD7BA4">
            <w:pPr>
              <w:pStyle w:val="Heading3"/>
              <w:spacing w:before="0"/>
              <w:rPr>
                <w:sz w:val="20"/>
                <w:szCs w:val="20"/>
              </w:rPr>
            </w:pPr>
            <w:r w:rsidRPr="008763A6">
              <w:rPr>
                <w:sz w:val="20"/>
                <w:szCs w:val="20"/>
              </w:rPr>
              <w:t>On SW corner of school</w:t>
            </w: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C04DF8E" w14:textId="77777777" w:rsidR="00CD7BA4" w:rsidRPr="008763A6" w:rsidRDefault="00CD7BA4" w:rsidP="00CD7BA4">
            <w:pPr>
              <w:pStyle w:val="Heading3"/>
              <w:spacing w:before="0"/>
              <w:jc w:val="center"/>
              <w:rPr>
                <w:sz w:val="20"/>
                <w:szCs w:val="20"/>
              </w:rPr>
            </w:pPr>
            <w:r w:rsidRPr="008763A6">
              <w:rPr>
                <w:sz w:val="20"/>
                <w:szCs w:val="20"/>
              </w:rPr>
              <w:t>20</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2010CAD" w14:textId="77777777" w:rsidR="00CD7BA4" w:rsidRPr="008763A6" w:rsidRDefault="00CD7BA4" w:rsidP="00CD7BA4">
            <w:pPr>
              <w:pStyle w:val="Heading3"/>
              <w:spacing w:before="0"/>
              <w:jc w:val="center"/>
              <w:rPr>
                <w:sz w:val="20"/>
                <w:szCs w:val="20"/>
              </w:rPr>
            </w:pPr>
            <w:r w:rsidRPr="008763A6">
              <w:rPr>
                <w:sz w:val="20"/>
                <w:szCs w:val="20"/>
              </w:rPr>
              <w:t>8700</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D501B42"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5329C70" w14:textId="77777777" w:rsidR="00CD7BA4" w:rsidRPr="008763A6" w:rsidRDefault="00CD7BA4" w:rsidP="00CD7BA4">
            <w:pPr>
              <w:pStyle w:val="Heading3"/>
              <w:spacing w:before="0"/>
              <w:rPr>
                <w:sz w:val="20"/>
                <w:szCs w:val="20"/>
              </w:rPr>
            </w:pPr>
            <w:r>
              <w:rPr>
                <w:sz w:val="20"/>
                <w:szCs w:val="20"/>
              </w:rPr>
              <w:t>2923</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1A854AB"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1C5181C"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13ACAE7"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786ECDE" w14:textId="77777777" w:rsidR="00CD7BA4" w:rsidRPr="008763A6" w:rsidRDefault="00CD7BA4" w:rsidP="00CD7BA4">
            <w:pPr>
              <w:pStyle w:val="Heading3"/>
              <w:spacing w:before="0"/>
              <w:rPr>
                <w:sz w:val="20"/>
                <w:szCs w:val="20"/>
              </w:rPr>
            </w:pPr>
          </w:p>
        </w:tc>
      </w:tr>
      <w:tr w:rsidR="00CD7BA4" w:rsidRPr="008763A6" w14:paraId="63C9356A" w14:textId="77777777" w:rsidTr="00CD7BA4">
        <w:trPr>
          <w:gridAfter w:val="1"/>
          <w:wAfter w:w="8" w:type="dxa"/>
          <w:trHeight w:val="325"/>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075B3A51" w14:textId="77777777" w:rsidR="00CD7BA4" w:rsidRPr="008763A6" w:rsidRDefault="00CD7BA4" w:rsidP="00CD7BA4">
            <w:pPr>
              <w:pStyle w:val="Heading3"/>
              <w:spacing w:before="0"/>
              <w:jc w:val="center"/>
              <w:rPr>
                <w:sz w:val="20"/>
                <w:szCs w:val="20"/>
              </w:rPr>
            </w:pPr>
            <w:r w:rsidRPr="008763A6">
              <w:rPr>
                <w:sz w:val="20"/>
                <w:szCs w:val="20"/>
              </w:rPr>
              <w:t>150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1D8F018" w14:textId="77777777" w:rsidR="00CD7BA4" w:rsidRPr="008763A6" w:rsidRDefault="00CD7BA4" w:rsidP="00CD7BA4">
            <w:pPr>
              <w:pStyle w:val="Heading3"/>
              <w:spacing w:before="0"/>
              <w:jc w:val="center"/>
              <w:rPr>
                <w:sz w:val="20"/>
                <w:szCs w:val="20"/>
              </w:rPr>
            </w:pPr>
            <w:r w:rsidRPr="008763A6">
              <w:rPr>
                <w:sz w:val="20"/>
                <w:szCs w:val="20"/>
              </w:rPr>
              <w:t>585</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A7FAB2E" w14:textId="77777777" w:rsidR="00CD7BA4" w:rsidRPr="008763A6" w:rsidRDefault="00CD7BA4" w:rsidP="00CD7BA4">
            <w:pPr>
              <w:pStyle w:val="Heading3"/>
              <w:spacing w:before="0"/>
              <w:jc w:val="center"/>
              <w:rPr>
                <w:sz w:val="20"/>
                <w:szCs w:val="20"/>
              </w:rPr>
            </w:pPr>
            <w:r w:rsidRPr="008763A6">
              <w:rPr>
                <w:sz w:val="20"/>
                <w:szCs w:val="20"/>
              </w:rPr>
              <w:t>53169183</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ED6AABF" w14:textId="77777777" w:rsidR="00CD7BA4" w:rsidRPr="008763A6" w:rsidRDefault="00CD7BA4" w:rsidP="00CD7BA4">
            <w:pPr>
              <w:pStyle w:val="Heading3"/>
              <w:spacing w:before="0"/>
              <w:rPr>
                <w:sz w:val="20"/>
                <w:szCs w:val="20"/>
              </w:rPr>
            </w:pPr>
            <w:r w:rsidRPr="008763A6">
              <w:rPr>
                <w:sz w:val="20"/>
                <w:szCs w:val="20"/>
              </w:rPr>
              <w:t>School #2</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C615393" w14:textId="77777777" w:rsidR="00CD7BA4" w:rsidRPr="008763A6" w:rsidRDefault="00CD7BA4" w:rsidP="00CD7BA4">
            <w:pPr>
              <w:pStyle w:val="Heading3"/>
              <w:spacing w:before="0"/>
              <w:rPr>
                <w:sz w:val="20"/>
                <w:szCs w:val="20"/>
              </w:rPr>
            </w:pPr>
            <w:r w:rsidRPr="008763A6">
              <w:rPr>
                <w:sz w:val="20"/>
                <w:szCs w:val="20"/>
              </w:rPr>
              <w:t>13 Spruce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CD027B5" w14:textId="77777777" w:rsidR="00CD7BA4" w:rsidRPr="008763A6" w:rsidRDefault="00CD7BA4" w:rsidP="00CD7BA4">
            <w:pPr>
              <w:pStyle w:val="Heading3"/>
              <w:spacing w:before="0"/>
              <w:rPr>
                <w:sz w:val="20"/>
                <w:szCs w:val="20"/>
              </w:rPr>
            </w:pPr>
            <w:r w:rsidRPr="008763A6">
              <w:rPr>
                <w:sz w:val="20"/>
                <w:szCs w:val="20"/>
              </w:rPr>
              <w:t>On NE corner of school</w:t>
            </w: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8904DF5" w14:textId="77777777" w:rsidR="00CD7BA4" w:rsidRPr="008763A6" w:rsidRDefault="00CD7BA4" w:rsidP="00CD7BA4">
            <w:pPr>
              <w:pStyle w:val="Heading3"/>
              <w:spacing w:before="0"/>
              <w:jc w:val="center"/>
              <w:rPr>
                <w:sz w:val="20"/>
                <w:szCs w:val="20"/>
              </w:rPr>
            </w:pPr>
            <w:r w:rsidRPr="008763A6">
              <w:rPr>
                <w:sz w:val="20"/>
                <w:szCs w:val="20"/>
              </w:rPr>
              <w:t>10</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30B6594" w14:textId="77777777" w:rsidR="00CD7BA4" w:rsidRPr="008763A6" w:rsidRDefault="00CD7BA4" w:rsidP="00CD7BA4">
            <w:pPr>
              <w:pStyle w:val="Heading3"/>
              <w:spacing w:before="0"/>
              <w:jc w:val="center"/>
              <w:rPr>
                <w:sz w:val="20"/>
                <w:szCs w:val="20"/>
              </w:rPr>
            </w:pPr>
            <w:r w:rsidRPr="008763A6">
              <w:rPr>
                <w:sz w:val="20"/>
                <w:szCs w:val="20"/>
              </w:rPr>
              <w:t>250</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744B3BD"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1B00C62" w14:textId="77777777" w:rsidR="00CD7BA4" w:rsidRPr="008763A6" w:rsidRDefault="00CD7BA4" w:rsidP="00CD7BA4">
            <w:pPr>
              <w:pStyle w:val="Heading3"/>
              <w:spacing w:before="0"/>
              <w:rPr>
                <w:sz w:val="20"/>
                <w:szCs w:val="20"/>
              </w:rPr>
            </w:pPr>
            <w:r w:rsidRPr="008763A6">
              <w:rPr>
                <w:sz w:val="20"/>
                <w:szCs w:val="20"/>
              </w:rPr>
              <w:t>8259</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9D80AAF"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01E9173"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FBEB341"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1EFB396" w14:textId="77777777" w:rsidR="00CD7BA4" w:rsidRPr="008763A6" w:rsidRDefault="00CD7BA4" w:rsidP="00CD7BA4">
            <w:pPr>
              <w:pStyle w:val="Heading3"/>
              <w:spacing w:before="0"/>
              <w:rPr>
                <w:sz w:val="20"/>
                <w:szCs w:val="20"/>
              </w:rPr>
            </w:pPr>
          </w:p>
        </w:tc>
      </w:tr>
      <w:tr w:rsidR="00CD7BA4" w:rsidRPr="008763A6" w14:paraId="4F3EFC11" w14:textId="77777777" w:rsidTr="00CD7BA4">
        <w:trPr>
          <w:gridAfter w:val="1"/>
          <w:wAfter w:w="8" w:type="dxa"/>
          <w:trHeight w:val="235"/>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39131EFE" w14:textId="77777777" w:rsidR="00CD7BA4" w:rsidRPr="008763A6" w:rsidRDefault="00CD7BA4" w:rsidP="00CD7BA4">
            <w:pPr>
              <w:pStyle w:val="Heading3"/>
              <w:spacing w:before="0"/>
              <w:jc w:val="center"/>
              <w:rPr>
                <w:sz w:val="20"/>
                <w:szCs w:val="20"/>
              </w:rPr>
            </w:pPr>
            <w:r w:rsidRPr="008763A6">
              <w:rPr>
                <w:sz w:val="20"/>
                <w:szCs w:val="20"/>
              </w:rPr>
              <w:t>160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D98CDF1" w14:textId="77777777" w:rsidR="00CD7BA4" w:rsidRPr="008763A6" w:rsidRDefault="00CD7BA4" w:rsidP="00CD7BA4">
            <w:pPr>
              <w:pStyle w:val="Heading3"/>
              <w:spacing w:before="0"/>
              <w:jc w:val="center"/>
              <w:rPr>
                <w:sz w:val="20"/>
                <w:szCs w:val="20"/>
              </w:rPr>
            </w:pPr>
            <w:r w:rsidRPr="008763A6">
              <w:rPr>
                <w:sz w:val="20"/>
                <w:szCs w:val="20"/>
              </w:rPr>
              <w:t>203</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A215DF5" w14:textId="77777777" w:rsidR="00CD7BA4" w:rsidRPr="008763A6" w:rsidRDefault="00CD7BA4" w:rsidP="00CD7BA4">
            <w:pPr>
              <w:pStyle w:val="Heading3"/>
              <w:spacing w:before="0"/>
              <w:jc w:val="center"/>
              <w:rPr>
                <w:sz w:val="20"/>
                <w:szCs w:val="20"/>
              </w:rPr>
            </w:pPr>
            <w:r w:rsidRPr="008763A6">
              <w:rPr>
                <w:sz w:val="20"/>
                <w:szCs w:val="20"/>
              </w:rPr>
              <w:t>56888693</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D1E5DD0" w14:textId="77777777" w:rsidR="00CD7BA4" w:rsidRPr="008763A6" w:rsidRDefault="00CD7BA4" w:rsidP="00CD7BA4">
            <w:pPr>
              <w:pStyle w:val="Heading3"/>
              <w:spacing w:before="0"/>
              <w:rPr>
                <w:sz w:val="20"/>
                <w:szCs w:val="20"/>
              </w:rPr>
            </w:pPr>
            <w:proofErr w:type="spellStart"/>
            <w:r w:rsidRPr="008763A6">
              <w:rPr>
                <w:sz w:val="20"/>
                <w:szCs w:val="20"/>
              </w:rPr>
              <w:t>Cadle</w:t>
            </w:r>
            <w:proofErr w:type="spellEnd"/>
            <w:r w:rsidRPr="008763A6">
              <w:rPr>
                <w:sz w:val="20"/>
                <w:szCs w:val="20"/>
              </w:rPr>
              <w:t>, Lydia</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101DE4A" w14:textId="77777777" w:rsidR="00CD7BA4" w:rsidRPr="008763A6" w:rsidRDefault="00CD7BA4" w:rsidP="00CD7BA4">
            <w:pPr>
              <w:pStyle w:val="Heading3"/>
              <w:spacing w:before="0"/>
              <w:rPr>
                <w:sz w:val="20"/>
                <w:szCs w:val="20"/>
              </w:rPr>
            </w:pPr>
            <w:r w:rsidRPr="008763A6">
              <w:rPr>
                <w:sz w:val="20"/>
                <w:szCs w:val="20"/>
              </w:rPr>
              <w:t>22 Spruce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FB97BAC"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9CA5790"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28E269A" w14:textId="77777777" w:rsidR="00CD7BA4" w:rsidRPr="008763A6" w:rsidRDefault="00CD7BA4" w:rsidP="00CD7BA4">
            <w:pPr>
              <w:pStyle w:val="Heading3"/>
              <w:spacing w:before="0"/>
              <w:jc w:val="center"/>
              <w:rPr>
                <w:sz w:val="20"/>
                <w:szCs w:val="20"/>
              </w:rPr>
            </w:pPr>
            <w:r w:rsidRPr="008763A6">
              <w:rPr>
                <w:sz w:val="20"/>
                <w:szCs w:val="20"/>
              </w:rPr>
              <w:t>315</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26B9C03"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54D1687" w14:textId="77777777" w:rsidR="00CD7BA4" w:rsidRPr="008763A6" w:rsidRDefault="00CD7BA4" w:rsidP="00CD7BA4">
            <w:pPr>
              <w:pStyle w:val="Heading3"/>
              <w:spacing w:before="0"/>
              <w:rPr>
                <w:sz w:val="20"/>
                <w:szCs w:val="20"/>
              </w:rPr>
            </w:pPr>
            <w:r w:rsidRPr="008763A6">
              <w:rPr>
                <w:sz w:val="20"/>
                <w:szCs w:val="20"/>
              </w:rPr>
              <w:t>69874</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9660134"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948D84B"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A9E9C1F"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1D83A3D" w14:textId="77777777" w:rsidR="00CD7BA4" w:rsidRPr="008763A6" w:rsidRDefault="00CD7BA4" w:rsidP="00CD7BA4">
            <w:pPr>
              <w:pStyle w:val="Heading3"/>
              <w:spacing w:before="0"/>
              <w:rPr>
                <w:sz w:val="20"/>
                <w:szCs w:val="20"/>
              </w:rPr>
            </w:pPr>
          </w:p>
        </w:tc>
      </w:tr>
      <w:tr w:rsidR="00CD7BA4" w:rsidRPr="008763A6" w14:paraId="418BFD6C" w14:textId="77777777" w:rsidTr="00CD7BA4">
        <w:trPr>
          <w:gridAfter w:val="1"/>
          <w:wAfter w:w="8" w:type="dxa"/>
          <w:trHeight w:val="217"/>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3E590413" w14:textId="77777777" w:rsidR="00CD7BA4" w:rsidRPr="008763A6" w:rsidRDefault="00CD7BA4" w:rsidP="00CD7BA4">
            <w:pPr>
              <w:pStyle w:val="Heading3"/>
              <w:spacing w:before="0"/>
              <w:jc w:val="center"/>
              <w:rPr>
                <w:sz w:val="20"/>
                <w:szCs w:val="20"/>
              </w:rPr>
            </w:pPr>
            <w:r w:rsidRPr="008763A6">
              <w:rPr>
                <w:sz w:val="20"/>
                <w:szCs w:val="20"/>
              </w:rPr>
              <w:t>170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7FE15F4" w14:textId="77777777" w:rsidR="00CD7BA4" w:rsidRPr="008763A6" w:rsidRDefault="00CD7BA4" w:rsidP="00CD7BA4">
            <w:pPr>
              <w:pStyle w:val="Heading3"/>
              <w:spacing w:before="0"/>
              <w:jc w:val="center"/>
              <w:rPr>
                <w:sz w:val="20"/>
                <w:szCs w:val="20"/>
              </w:rPr>
            </w:pPr>
            <w:r w:rsidRPr="008763A6">
              <w:rPr>
                <w:sz w:val="20"/>
                <w:szCs w:val="20"/>
              </w:rPr>
              <w:t>31</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99D35A9" w14:textId="77777777" w:rsidR="00CD7BA4" w:rsidRPr="008763A6" w:rsidRDefault="00CD7BA4" w:rsidP="00CD7BA4">
            <w:pPr>
              <w:pStyle w:val="Heading3"/>
              <w:spacing w:before="0"/>
              <w:jc w:val="center"/>
              <w:rPr>
                <w:sz w:val="20"/>
                <w:szCs w:val="20"/>
              </w:rPr>
            </w:pPr>
            <w:r w:rsidRPr="008763A6">
              <w:rPr>
                <w:sz w:val="20"/>
                <w:szCs w:val="20"/>
              </w:rPr>
              <w:t>67850176</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F2096B2" w14:textId="77777777" w:rsidR="00CD7BA4" w:rsidRPr="008763A6" w:rsidRDefault="00CD7BA4" w:rsidP="00CD7BA4">
            <w:pPr>
              <w:pStyle w:val="Heading3"/>
              <w:spacing w:before="0"/>
              <w:rPr>
                <w:sz w:val="20"/>
                <w:szCs w:val="20"/>
              </w:rPr>
            </w:pPr>
            <w:r w:rsidRPr="008763A6">
              <w:rPr>
                <w:sz w:val="20"/>
                <w:szCs w:val="20"/>
              </w:rPr>
              <w:t>Boehm, Sheldon</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041FFA2" w14:textId="77777777" w:rsidR="00CD7BA4" w:rsidRPr="008763A6" w:rsidRDefault="00CD7BA4" w:rsidP="00CD7BA4">
            <w:pPr>
              <w:pStyle w:val="Heading3"/>
              <w:spacing w:before="0"/>
              <w:rPr>
                <w:sz w:val="20"/>
                <w:szCs w:val="20"/>
              </w:rPr>
            </w:pPr>
            <w:r w:rsidRPr="008763A6">
              <w:rPr>
                <w:sz w:val="20"/>
                <w:szCs w:val="20"/>
              </w:rPr>
              <w:t>44 Spruce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EF8C2F0"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85B7044"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6EEBCF1" w14:textId="77777777" w:rsidR="00CD7BA4" w:rsidRPr="008763A6" w:rsidRDefault="00CD7BA4" w:rsidP="00CD7BA4">
            <w:pPr>
              <w:pStyle w:val="Heading3"/>
              <w:spacing w:before="0"/>
              <w:jc w:val="center"/>
              <w:rPr>
                <w:sz w:val="20"/>
                <w:szCs w:val="20"/>
              </w:rPr>
            </w:pPr>
            <w:r w:rsidRPr="008763A6">
              <w:rPr>
                <w:sz w:val="20"/>
                <w:szCs w:val="20"/>
              </w:rPr>
              <w:t>229</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FD33407"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47FDF82" w14:textId="77777777" w:rsidR="00CD7BA4" w:rsidRPr="008763A6" w:rsidRDefault="00CD7BA4" w:rsidP="00CD7BA4">
            <w:pPr>
              <w:pStyle w:val="Heading3"/>
              <w:spacing w:before="0"/>
              <w:rPr>
                <w:sz w:val="20"/>
                <w:szCs w:val="20"/>
              </w:rPr>
            </w:pPr>
            <w:r w:rsidRPr="008763A6">
              <w:rPr>
                <w:sz w:val="20"/>
                <w:szCs w:val="20"/>
              </w:rPr>
              <w:t>94251</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8AE7ECD"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94372FD"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B9F18B1"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18334C4" w14:textId="77777777" w:rsidR="00CD7BA4" w:rsidRPr="008763A6" w:rsidRDefault="00CD7BA4" w:rsidP="00CD7BA4">
            <w:pPr>
              <w:pStyle w:val="Heading3"/>
              <w:spacing w:before="0"/>
              <w:rPr>
                <w:sz w:val="20"/>
                <w:szCs w:val="20"/>
              </w:rPr>
            </w:pPr>
          </w:p>
        </w:tc>
      </w:tr>
      <w:tr w:rsidR="00CD7BA4" w:rsidRPr="008763A6" w14:paraId="1E9B6784"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3285F73F" w14:textId="77777777" w:rsidR="00CD7BA4" w:rsidRPr="008763A6" w:rsidRDefault="00CD7BA4" w:rsidP="00CD7BA4">
            <w:pPr>
              <w:pStyle w:val="Heading3"/>
              <w:spacing w:before="0"/>
              <w:jc w:val="center"/>
              <w:rPr>
                <w:sz w:val="20"/>
                <w:szCs w:val="20"/>
              </w:rPr>
            </w:pPr>
            <w:r w:rsidRPr="008763A6">
              <w:rPr>
                <w:sz w:val="20"/>
                <w:szCs w:val="20"/>
              </w:rPr>
              <w:t>180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86AEBA6" w14:textId="77777777" w:rsidR="00CD7BA4" w:rsidRPr="008763A6" w:rsidRDefault="00CD7BA4" w:rsidP="00CD7BA4">
            <w:pPr>
              <w:pStyle w:val="Heading3"/>
              <w:spacing w:before="0"/>
              <w:jc w:val="center"/>
              <w:rPr>
                <w:sz w:val="20"/>
                <w:szCs w:val="20"/>
              </w:rPr>
            </w:pPr>
            <w:r w:rsidRPr="008763A6">
              <w:rPr>
                <w:sz w:val="20"/>
                <w:szCs w:val="20"/>
              </w:rPr>
              <w:t>196</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8DF2F40" w14:textId="77777777" w:rsidR="00CD7BA4" w:rsidRPr="008763A6" w:rsidRDefault="00CD7BA4" w:rsidP="00CD7BA4">
            <w:pPr>
              <w:pStyle w:val="Heading3"/>
              <w:spacing w:before="0"/>
              <w:jc w:val="center"/>
              <w:rPr>
                <w:sz w:val="20"/>
                <w:szCs w:val="20"/>
              </w:rPr>
            </w:pPr>
            <w:r w:rsidRPr="008763A6">
              <w:rPr>
                <w:sz w:val="20"/>
                <w:szCs w:val="20"/>
              </w:rPr>
              <w:t>68151075</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5246BF6" w14:textId="77777777" w:rsidR="00CD7BA4" w:rsidRPr="008763A6" w:rsidRDefault="00CD7BA4" w:rsidP="00CD7BA4">
            <w:pPr>
              <w:pStyle w:val="Heading3"/>
              <w:spacing w:before="0"/>
              <w:rPr>
                <w:sz w:val="20"/>
                <w:szCs w:val="20"/>
              </w:rPr>
            </w:pPr>
            <w:proofErr w:type="spellStart"/>
            <w:r w:rsidRPr="008763A6">
              <w:rPr>
                <w:sz w:val="20"/>
                <w:szCs w:val="20"/>
              </w:rPr>
              <w:t>Degroff</w:t>
            </w:r>
            <w:proofErr w:type="spellEnd"/>
            <w:r w:rsidRPr="008763A6">
              <w:rPr>
                <w:sz w:val="20"/>
                <w:szCs w:val="20"/>
              </w:rPr>
              <w:t>, Melinda</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14EA1AC" w14:textId="77777777" w:rsidR="00CD7BA4" w:rsidRPr="008763A6" w:rsidRDefault="00CD7BA4" w:rsidP="00CD7BA4">
            <w:pPr>
              <w:pStyle w:val="Heading3"/>
              <w:spacing w:before="0"/>
              <w:rPr>
                <w:sz w:val="20"/>
                <w:szCs w:val="20"/>
              </w:rPr>
            </w:pPr>
            <w:r w:rsidRPr="008763A6">
              <w:rPr>
                <w:sz w:val="20"/>
                <w:szCs w:val="20"/>
              </w:rPr>
              <w:t>13 Frost Road</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09D0D23"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40DE6C3"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45A81A9" w14:textId="77777777" w:rsidR="00CD7BA4" w:rsidRPr="008763A6" w:rsidRDefault="00CD7BA4" w:rsidP="00CD7BA4">
            <w:pPr>
              <w:pStyle w:val="Heading3"/>
              <w:spacing w:before="0"/>
              <w:jc w:val="center"/>
              <w:rPr>
                <w:sz w:val="20"/>
                <w:szCs w:val="20"/>
              </w:rPr>
            </w:pPr>
            <w:r w:rsidRPr="008763A6">
              <w:rPr>
                <w:sz w:val="20"/>
                <w:szCs w:val="20"/>
              </w:rPr>
              <w:t>564</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F2CFA6D"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B8FECC2" w14:textId="77777777" w:rsidR="00CD7BA4" w:rsidRPr="008763A6" w:rsidRDefault="00CD7BA4" w:rsidP="00CD7BA4">
            <w:pPr>
              <w:pStyle w:val="Heading3"/>
              <w:spacing w:before="0"/>
              <w:rPr>
                <w:sz w:val="20"/>
                <w:szCs w:val="20"/>
              </w:rPr>
            </w:pPr>
            <w:r w:rsidRPr="008763A6">
              <w:rPr>
                <w:sz w:val="20"/>
                <w:szCs w:val="20"/>
              </w:rPr>
              <w:t>84428</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B7A9B0E"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99B33FD"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2264AD3"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211594A" w14:textId="77777777" w:rsidR="00CD7BA4" w:rsidRPr="008763A6" w:rsidRDefault="00CD7BA4" w:rsidP="00CD7BA4">
            <w:pPr>
              <w:pStyle w:val="Heading3"/>
              <w:spacing w:before="0"/>
              <w:rPr>
                <w:sz w:val="20"/>
                <w:szCs w:val="20"/>
              </w:rPr>
            </w:pPr>
          </w:p>
        </w:tc>
      </w:tr>
      <w:tr w:rsidR="00CD7BA4" w:rsidRPr="008763A6" w14:paraId="1882913C"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4ADF01B4" w14:textId="77777777" w:rsidR="00CD7BA4" w:rsidRPr="008763A6" w:rsidRDefault="00CD7BA4" w:rsidP="00CD7BA4">
            <w:pPr>
              <w:pStyle w:val="Heading3"/>
              <w:spacing w:before="0"/>
              <w:jc w:val="center"/>
              <w:rPr>
                <w:sz w:val="20"/>
                <w:szCs w:val="20"/>
              </w:rPr>
            </w:pPr>
            <w:r w:rsidRPr="008763A6">
              <w:rPr>
                <w:sz w:val="20"/>
                <w:szCs w:val="20"/>
              </w:rPr>
              <w:t>190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8512C8E" w14:textId="77777777" w:rsidR="00CD7BA4" w:rsidRPr="008763A6" w:rsidRDefault="00CD7BA4" w:rsidP="00CD7BA4">
            <w:pPr>
              <w:pStyle w:val="Heading3"/>
              <w:spacing w:before="0"/>
              <w:jc w:val="center"/>
              <w:rPr>
                <w:sz w:val="20"/>
                <w:szCs w:val="20"/>
              </w:rPr>
            </w:pPr>
            <w:r w:rsidRPr="008763A6">
              <w:rPr>
                <w:sz w:val="20"/>
                <w:szCs w:val="20"/>
              </w:rPr>
              <w:t>53</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D273F72" w14:textId="77777777" w:rsidR="00CD7BA4" w:rsidRPr="008763A6" w:rsidRDefault="00CD7BA4" w:rsidP="00CD7BA4">
            <w:pPr>
              <w:pStyle w:val="Heading3"/>
              <w:spacing w:before="0"/>
              <w:jc w:val="center"/>
              <w:rPr>
                <w:sz w:val="20"/>
                <w:szCs w:val="20"/>
              </w:rPr>
            </w:pPr>
            <w:r w:rsidRPr="008763A6">
              <w:rPr>
                <w:sz w:val="20"/>
                <w:szCs w:val="20"/>
              </w:rPr>
              <w:t>77112727</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5B9B58E" w14:textId="77777777" w:rsidR="00CD7BA4" w:rsidRPr="008763A6" w:rsidRDefault="00CD7BA4" w:rsidP="00CD7BA4">
            <w:pPr>
              <w:pStyle w:val="Heading3"/>
              <w:spacing w:before="0"/>
              <w:rPr>
                <w:sz w:val="20"/>
                <w:szCs w:val="20"/>
              </w:rPr>
            </w:pPr>
            <w:proofErr w:type="spellStart"/>
            <w:r w:rsidRPr="008763A6">
              <w:rPr>
                <w:sz w:val="20"/>
                <w:szCs w:val="20"/>
              </w:rPr>
              <w:t>Dambrosia</w:t>
            </w:r>
            <w:proofErr w:type="spellEnd"/>
            <w:r w:rsidRPr="008763A6">
              <w:rPr>
                <w:sz w:val="20"/>
                <w:szCs w:val="20"/>
              </w:rPr>
              <w:t>, Vida</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076EAD1" w14:textId="77777777" w:rsidR="00CD7BA4" w:rsidRPr="008763A6" w:rsidRDefault="00CD7BA4" w:rsidP="00CD7BA4">
            <w:pPr>
              <w:pStyle w:val="Heading3"/>
              <w:spacing w:before="0"/>
              <w:rPr>
                <w:sz w:val="20"/>
                <w:szCs w:val="20"/>
              </w:rPr>
            </w:pPr>
            <w:r w:rsidRPr="008763A6">
              <w:rPr>
                <w:sz w:val="20"/>
                <w:szCs w:val="20"/>
              </w:rPr>
              <w:t>5 Frost Road</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D1B32C9"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7782135"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69EE670" w14:textId="77777777" w:rsidR="00CD7BA4" w:rsidRPr="008763A6" w:rsidRDefault="00CD7BA4" w:rsidP="00CD7BA4">
            <w:pPr>
              <w:pStyle w:val="Heading3"/>
              <w:spacing w:before="0"/>
              <w:jc w:val="center"/>
              <w:rPr>
                <w:sz w:val="20"/>
                <w:szCs w:val="20"/>
              </w:rPr>
            </w:pPr>
            <w:r w:rsidRPr="008763A6">
              <w:rPr>
                <w:sz w:val="20"/>
                <w:szCs w:val="20"/>
              </w:rPr>
              <w:t>459</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8FB3E04"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986E570" w14:textId="77777777" w:rsidR="00CD7BA4" w:rsidRPr="008763A6" w:rsidRDefault="00CD7BA4" w:rsidP="00CD7BA4">
            <w:pPr>
              <w:pStyle w:val="Heading3"/>
              <w:spacing w:before="0"/>
              <w:rPr>
                <w:sz w:val="20"/>
                <w:szCs w:val="20"/>
              </w:rPr>
            </w:pPr>
            <w:r w:rsidRPr="008763A6">
              <w:rPr>
                <w:sz w:val="20"/>
                <w:szCs w:val="20"/>
              </w:rPr>
              <w:t>42857</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71CC630"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5EC0ABD"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B64AC55"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0341124" w14:textId="77777777" w:rsidR="00CD7BA4" w:rsidRPr="008763A6" w:rsidRDefault="00CD7BA4" w:rsidP="00CD7BA4">
            <w:pPr>
              <w:pStyle w:val="Heading3"/>
              <w:spacing w:before="0"/>
              <w:rPr>
                <w:sz w:val="20"/>
                <w:szCs w:val="20"/>
              </w:rPr>
            </w:pPr>
          </w:p>
        </w:tc>
      </w:tr>
      <w:tr w:rsidR="00CD7BA4" w:rsidRPr="008763A6" w14:paraId="591AB2F9"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640A67B6" w14:textId="77777777" w:rsidR="00CD7BA4" w:rsidRPr="008763A6" w:rsidRDefault="00CD7BA4" w:rsidP="00CD7BA4">
            <w:pPr>
              <w:pStyle w:val="Heading3"/>
              <w:spacing w:before="0"/>
              <w:jc w:val="center"/>
              <w:rPr>
                <w:sz w:val="20"/>
                <w:szCs w:val="20"/>
              </w:rPr>
            </w:pPr>
            <w:r w:rsidRPr="008763A6">
              <w:rPr>
                <w:sz w:val="20"/>
                <w:szCs w:val="20"/>
              </w:rPr>
              <w:t>200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E39A4CE" w14:textId="77777777" w:rsidR="00CD7BA4" w:rsidRPr="008763A6" w:rsidRDefault="00CD7BA4" w:rsidP="00CD7BA4">
            <w:pPr>
              <w:pStyle w:val="Heading3"/>
              <w:spacing w:before="0"/>
              <w:jc w:val="center"/>
              <w:rPr>
                <w:sz w:val="20"/>
                <w:szCs w:val="20"/>
              </w:rPr>
            </w:pPr>
            <w:r w:rsidRPr="008763A6">
              <w:rPr>
                <w:sz w:val="20"/>
                <w:szCs w:val="20"/>
              </w:rPr>
              <w:t>269</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4745E10" w14:textId="77777777" w:rsidR="00CD7BA4" w:rsidRPr="008763A6" w:rsidRDefault="00CD7BA4" w:rsidP="00CD7BA4">
            <w:pPr>
              <w:pStyle w:val="Heading3"/>
              <w:spacing w:before="0"/>
              <w:jc w:val="center"/>
              <w:rPr>
                <w:sz w:val="20"/>
                <w:szCs w:val="20"/>
              </w:rPr>
            </w:pPr>
            <w:r w:rsidRPr="008763A6">
              <w:rPr>
                <w:sz w:val="20"/>
                <w:szCs w:val="20"/>
              </w:rPr>
              <w:t>78544302</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F493C96" w14:textId="77777777" w:rsidR="00CD7BA4" w:rsidRPr="008763A6" w:rsidRDefault="00CD7BA4" w:rsidP="00CD7BA4">
            <w:pPr>
              <w:pStyle w:val="Heading3"/>
              <w:spacing w:before="0"/>
              <w:rPr>
                <w:sz w:val="20"/>
                <w:szCs w:val="20"/>
              </w:rPr>
            </w:pPr>
            <w:r w:rsidRPr="008763A6">
              <w:rPr>
                <w:sz w:val="20"/>
                <w:szCs w:val="20"/>
              </w:rPr>
              <w:t>Bump, Stephen</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7A65036" w14:textId="77777777" w:rsidR="00CD7BA4" w:rsidRPr="008763A6" w:rsidRDefault="00CD7BA4" w:rsidP="00CD7BA4">
            <w:pPr>
              <w:pStyle w:val="Heading3"/>
              <w:spacing w:before="0"/>
              <w:rPr>
                <w:sz w:val="20"/>
                <w:szCs w:val="20"/>
              </w:rPr>
            </w:pPr>
            <w:r w:rsidRPr="008763A6">
              <w:rPr>
                <w:sz w:val="20"/>
                <w:szCs w:val="20"/>
              </w:rPr>
              <w:t>63 Main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25FFC11"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755C07D"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FC64A9C" w14:textId="77777777" w:rsidR="00CD7BA4" w:rsidRPr="008763A6" w:rsidRDefault="00CD7BA4" w:rsidP="00CD7BA4">
            <w:pPr>
              <w:pStyle w:val="Heading3"/>
              <w:spacing w:before="0"/>
              <w:jc w:val="center"/>
              <w:rPr>
                <w:sz w:val="20"/>
                <w:szCs w:val="20"/>
              </w:rPr>
            </w:pPr>
            <w:r w:rsidRPr="008763A6">
              <w:rPr>
                <w:sz w:val="20"/>
                <w:szCs w:val="20"/>
              </w:rPr>
              <w:t>212</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529334B"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8A17806" w14:textId="77777777" w:rsidR="00CD7BA4" w:rsidRPr="008763A6" w:rsidRDefault="00CD7BA4" w:rsidP="00CD7BA4">
            <w:pPr>
              <w:pStyle w:val="Heading3"/>
              <w:spacing w:before="0"/>
              <w:rPr>
                <w:sz w:val="20"/>
                <w:szCs w:val="20"/>
              </w:rPr>
            </w:pPr>
            <w:r w:rsidRPr="008763A6">
              <w:rPr>
                <w:sz w:val="20"/>
                <w:szCs w:val="20"/>
              </w:rPr>
              <w:t>55283</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586455D"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B1FC9B1"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D895B05"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975D936" w14:textId="77777777" w:rsidR="00CD7BA4" w:rsidRPr="008763A6" w:rsidRDefault="00CD7BA4" w:rsidP="00CD7BA4">
            <w:pPr>
              <w:pStyle w:val="Heading3"/>
              <w:spacing w:before="0"/>
              <w:rPr>
                <w:sz w:val="20"/>
                <w:szCs w:val="20"/>
              </w:rPr>
            </w:pPr>
          </w:p>
        </w:tc>
      </w:tr>
      <w:tr w:rsidR="00CD7BA4" w:rsidRPr="008763A6" w14:paraId="6CFFD564"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7050E9CC" w14:textId="77777777" w:rsidR="00CD7BA4" w:rsidRPr="008763A6" w:rsidRDefault="00CD7BA4" w:rsidP="00CD7BA4">
            <w:pPr>
              <w:pStyle w:val="Heading3"/>
              <w:spacing w:before="0"/>
              <w:jc w:val="center"/>
              <w:rPr>
                <w:sz w:val="20"/>
                <w:szCs w:val="20"/>
              </w:rPr>
            </w:pPr>
            <w:r w:rsidRPr="008763A6">
              <w:rPr>
                <w:sz w:val="20"/>
                <w:szCs w:val="20"/>
              </w:rPr>
              <w:t>210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B26342A" w14:textId="77777777" w:rsidR="00CD7BA4" w:rsidRPr="008763A6" w:rsidRDefault="00CD7BA4" w:rsidP="00CD7BA4">
            <w:pPr>
              <w:pStyle w:val="Heading3"/>
              <w:spacing w:before="0"/>
              <w:jc w:val="center"/>
              <w:rPr>
                <w:sz w:val="20"/>
                <w:szCs w:val="20"/>
              </w:rPr>
            </w:pPr>
            <w:r w:rsidRPr="008763A6">
              <w:rPr>
                <w:sz w:val="20"/>
                <w:szCs w:val="20"/>
              </w:rPr>
              <w:t>444</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3AC0F3E" w14:textId="77777777" w:rsidR="00CD7BA4" w:rsidRPr="008763A6" w:rsidRDefault="00CD7BA4" w:rsidP="00CD7BA4">
            <w:pPr>
              <w:pStyle w:val="Heading3"/>
              <w:spacing w:before="0"/>
              <w:jc w:val="center"/>
              <w:rPr>
                <w:sz w:val="20"/>
                <w:szCs w:val="20"/>
              </w:rPr>
            </w:pPr>
            <w:r w:rsidRPr="008763A6">
              <w:rPr>
                <w:sz w:val="20"/>
                <w:szCs w:val="20"/>
              </w:rPr>
              <w:t>83790941</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AD18B39" w14:textId="77777777" w:rsidR="00CD7BA4" w:rsidRPr="008763A6" w:rsidRDefault="00CD7BA4" w:rsidP="00CD7BA4">
            <w:pPr>
              <w:pStyle w:val="Heading3"/>
              <w:spacing w:before="0"/>
              <w:rPr>
                <w:sz w:val="20"/>
                <w:szCs w:val="20"/>
              </w:rPr>
            </w:pPr>
            <w:r w:rsidRPr="008763A6">
              <w:rPr>
                <w:sz w:val="20"/>
                <w:szCs w:val="20"/>
              </w:rPr>
              <w:t>Telephone utility</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3D6F169" w14:textId="77777777" w:rsidR="00CD7BA4" w:rsidRPr="008763A6" w:rsidRDefault="00CD7BA4" w:rsidP="00CD7BA4">
            <w:pPr>
              <w:pStyle w:val="Heading3"/>
              <w:spacing w:before="0"/>
              <w:rPr>
                <w:sz w:val="20"/>
                <w:szCs w:val="20"/>
              </w:rPr>
            </w:pPr>
            <w:r w:rsidRPr="008763A6">
              <w:rPr>
                <w:sz w:val="20"/>
                <w:szCs w:val="20"/>
              </w:rPr>
              <w:t>43 Main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7F80B9B"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1E21792" w14:textId="77777777" w:rsidR="00CD7BA4" w:rsidRPr="008763A6" w:rsidRDefault="00CD7BA4" w:rsidP="00CD7BA4">
            <w:pPr>
              <w:pStyle w:val="Heading3"/>
              <w:spacing w:before="0"/>
              <w:jc w:val="center"/>
              <w:rPr>
                <w:sz w:val="20"/>
                <w:szCs w:val="20"/>
              </w:rPr>
            </w:pPr>
            <w:r w:rsidRPr="008763A6">
              <w:rPr>
                <w:sz w:val="20"/>
                <w:szCs w:val="20"/>
              </w:rPr>
              <w:t>10</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9AF02D9" w14:textId="77777777" w:rsidR="00CD7BA4" w:rsidRPr="008763A6" w:rsidRDefault="00CD7BA4" w:rsidP="00CD7BA4">
            <w:pPr>
              <w:pStyle w:val="Heading3"/>
              <w:spacing w:before="0"/>
              <w:jc w:val="center"/>
              <w:rPr>
                <w:sz w:val="20"/>
                <w:szCs w:val="20"/>
              </w:rPr>
            </w:pPr>
            <w:r>
              <w:rPr>
                <w:sz w:val="20"/>
                <w:szCs w:val="20"/>
              </w:rPr>
              <w:t>2500</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A0D0B42"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175C74E" w14:textId="77777777" w:rsidR="00CD7BA4" w:rsidRPr="008763A6" w:rsidRDefault="00CD7BA4" w:rsidP="00CD7BA4">
            <w:pPr>
              <w:pStyle w:val="Heading3"/>
              <w:spacing w:before="0"/>
              <w:rPr>
                <w:sz w:val="20"/>
                <w:szCs w:val="20"/>
              </w:rPr>
            </w:pPr>
            <w:r>
              <w:rPr>
                <w:sz w:val="20"/>
                <w:szCs w:val="20"/>
              </w:rPr>
              <w:t>1696</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E6BDD7E"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B1D02A9"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2FC1012"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B0153FD" w14:textId="77777777" w:rsidR="00CD7BA4" w:rsidRPr="008763A6" w:rsidRDefault="00CD7BA4" w:rsidP="00CD7BA4">
            <w:pPr>
              <w:pStyle w:val="Heading3"/>
              <w:spacing w:before="0"/>
              <w:rPr>
                <w:sz w:val="20"/>
                <w:szCs w:val="20"/>
              </w:rPr>
            </w:pPr>
          </w:p>
        </w:tc>
      </w:tr>
      <w:tr w:rsidR="00CD7BA4" w:rsidRPr="008763A6" w14:paraId="4A83CD9B"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2DAA5E48" w14:textId="77777777" w:rsidR="00CD7BA4" w:rsidRPr="008763A6" w:rsidRDefault="00CD7BA4" w:rsidP="00CD7BA4">
            <w:pPr>
              <w:pStyle w:val="Heading3"/>
              <w:spacing w:before="0"/>
              <w:jc w:val="center"/>
              <w:rPr>
                <w:sz w:val="20"/>
                <w:szCs w:val="20"/>
              </w:rPr>
            </w:pPr>
            <w:r w:rsidRPr="008763A6">
              <w:rPr>
                <w:sz w:val="20"/>
                <w:szCs w:val="20"/>
              </w:rPr>
              <w:t>220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BEFBADB" w14:textId="77777777" w:rsidR="00CD7BA4" w:rsidRPr="008763A6" w:rsidRDefault="00CD7BA4" w:rsidP="00CD7BA4">
            <w:pPr>
              <w:pStyle w:val="Heading3"/>
              <w:spacing w:before="0"/>
              <w:jc w:val="center"/>
              <w:rPr>
                <w:sz w:val="20"/>
                <w:szCs w:val="20"/>
              </w:rPr>
            </w:pPr>
            <w:r w:rsidRPr="008763A6">
              <w:rPr>
                <w:sz w:val="20"/>
                <w:szCs w:val="20"/>
              </w:rPr>
              <w:t>171</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6E0676F" w14:textId="77777777" w:rsidR="00CD7BA4" w:rsidRPr="008763A6" w:rsidRDefault="00CD7BA4" w:rsidP="00CD7BA4">
            <w:pPr>
              <w:pStyle w:val="Heading3"/>
              <w:spacing w:before="0"/>
              <w:jc w:val="center"/>
              <w:rPr>
                <w:sz w:val="20"/>
                <w:szCs w:val="20"/>
              </w:rPr>
            </w:pPr>
            <w:r w:rsidRPr="008763A6">
              <w:rPr>
                <w:sz w:val="20"/>
                <w:szCs w:val="20"/>
              </w:rPr>
              <w:t>91456558</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9ECDB2C" w14:textId="77777777" w:rsidR="00CD7BA4" w:rsidRPr="008763A6" w:rsidRDefault="00CD7BA4" w:rsidP="00CD7BA4">
            <w:pPr>
              <w:pStyle w:val="Heading3"/>
              <w:spacing w:before="0"/>
              <w:rPr>
                <w:sz w:val="20"/>
                <w:szCs w:val="20"/>
              </w:rPr>
            </w:pPr>
            <w:r w:rsidRPr="008763A6">
              <w:rPr>
                <w:sz w:val="20"/>
                <w:szCs w:val="20"/>
              </w:rPr>
              <w:t>Judge, Alva</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EA11C9F" w14:textId="77777777" w:rsidR="00CD7BA4" w:rsidRPr="008763A6" w:rsidRDefault="00CD7BA4" w:rsidP="00CD7BA4">
            <w:pPr>
              <w:pStyle w:val="Heading3"/>
              <w:spacing w:before="0"/>
              <w:rPr>
                <w:sz w:val="20"/>
                <w:szCs w:val="20"/>
              </w:rPr>
            </w:pPr>
            <w:r w:rsidRPr="008763A6">
              <w:rPr>
                <w:sz w:val="20"/>
                <w:szCs w:val="20"/>
              </w:rPr>
              <w:t>33 Main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5D3E058"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C526F0E"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17B32D2" w14:textId="77777777" w:rsidR="00CD7BA4" w:rsidRPr="008763A6" w:rsidRDefault="00CD7BA4" w:rsidP="00CD7BA4">
            <w:pPr>
              <w:pStyle w:val="Heading3"/>
              <w:spacing w:before="0"/>
              <w:jc w:val="center"/>
              <w:rPr>
                <w:sz w:val="20"/>
                <w:szCs w:val="20"/>
              </w:rPr>
            </w:pPr>
            <w:r w:rsidRPr="008763A6">
              <w:rPr>
                <w:sz w:val="20"/>
                <w:szCs w:val="20"/>
              </w:rPr>
              <w:t>348</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E5967C0"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6EDF2D7" w14:textId="77777777" w:rsidR="00CD7BA4" w:rsidRPr="008763A6" w:rsidRDefault="00CD7BA4" w:rsidP="00CD7BA4">
            <w:pPr>
              <w:pStyle w:val="Heading3"/>
              <w:spacing w:before="0"/>
              <w:rPr>
                <w:sz w:val="20"/>
                <w:szCs w:val="20"/>
              </w:rPr>
            </w:pPr>
            <w:r w:rsidRPr="008763A6">
              <w:rPr>
                <w:sz w:val="20"/>
                <w:szCs w:val="20"/>
              </w:rPr>
              <w:t>28819</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189DD86"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1043917"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A0F1845"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0230501" w14:textId="77777777" w:rsidR="00CD7BA4" w:rsidRPr="008763A6" w:rsidRDefault="00CD7BA4" w:rsidP="00CD7BA4">
            <w:pPr>
              <w:pStyle w:val="Heading3"/>
              <w:spacing w:before="0"/>
              <w:rPr>
                <w:sz w:val="20"/>
                <w:szCs w:val="20"/>
              </w:rPr>
            </w:pPr>
          </w:p>
        </w:tc>
      </w:tr>
      <w:tr w:rsidR="00CD7BA4" w:rsidRPr="008763A6" w14:paraId="5E8FC45A" w14:textId="77777777" w:rsidTr="00CD7BA4">
        <w:trPr>
          <w:gridAfter w:val="1"/>
          <w:wAfter w:w="8" w:type="dxa"/>
          <w:trHeight w:val="232"/>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3D738FC5" w14:textId="77777777" w:rsidR="00CD7BA4" w:rsidRPr="008763A6" w:rsidRDefault="00CD7BA4" w:rsidP="00CD7BA4">
            <w:pPr>
              <w:pStyle w:val="Heading3"/>
              <w:spacing w:before="0"/>
              <w:jc w:val="center"/>
              <w:rPr>
                <w:sz w:val="20"/>
                <w:szCs w:val="20"/>
              </w:rPr>
            </w:pPr>
            <w:r w:rsidRPr="008763A6">
              <w:rPr>
                <w:sz w:val="20"/>
                <w:szCs w:val="20"/>
              </w:rPr>
              <w:t>230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55F57F4" w14:textId="77777777" w:rsidR="00CD7BA4" w:rsidRPr="008763A6" w:rsidRDefault="00CD7BA4" w:rsidP="00CD7BA4">
            <w:pPr>
              <w:pStyle w:val="Heading3"/>
              <w:spacing w:before="0"/>
              <w:jc w:val="center"/>
              <w:rPr>
                <w:sz w:val="20"/>
                <w:szCs w:val="20"/>
              </w:rPr>
            </w:pPr>
            <w:r w:rsidRPr="008763A6">
              <w:rPr>
                <w:sz w:val="20"/>
                <w:szCs w:val="20"/>
              </w:rPr>
              <w:t>606</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5BDE7E3" w14:textId="77777777" w:rsidR="00CD7BA4" w:rsidRPr="008763A6" w:rsidRDefault="00CD7BA4" w:rsidP="00CD7BA4">
            <w:pPr>
              <w:pStyle w:val="Heading3"/>
              <w:spacing w:before="0"/>
              <w:jc w:val="center"/>
              <w:rPr>
                <w:sz w:val="20"/>
                <w:szCs w:val="20"/>
              </w:rPr>
            </w:pPr>
            <w:r w:rsidRPr="008763A6">
              <w:rPr>
                <w:sz w:val="20"/>
                <w:szCs w:val="20"/>
              </w:rPr>
              <w:t>94164794</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175A470" w14:textId="77777777" w:rsidR="00CD7BA4" w:rsidRPr="008763A6" w:rsidRDefault="00CD7BA4" w:rsidP="00CD7BA4">
            <w:pPr>
              <w:pStyle w:val="Heading3"/>
              <w:spacing w:before="0"/>
              <w:rPr>
                <w:sz w:val="20"/>
                <w:szCs w:val="20"/>
              </w:rPr>
            </w:pPr>
            <w:r w:rsidRPr="008763A6">
              <w:rPr>
                <w:sz w:val="20"/>
                <w:szCs w:val="20"/>
              </w:rPr>
              <w:t>Native Store</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93246A2" w14:textId="77777777" w:rsidR="00CD7BA4" w:rsidRPr="008763A6" w:rsidRDefault="00CD7BA4" w:rsidP="00CD7BA4">
            <w:pPr>
              <w:pStyle w:val="Heading3"/>
              <w:spacing w:before="0"/>
              <w:rPr>
                <w:sz w:val="20"/>
                <w:szCs w:val="20"/>
              </w:rPr>
            </w:pPr>
            <w:r w:rsidRPr="008763A6">
              <w:rPr>
                <w:sz w:val="20"/>
                <w:szCs w:val="20"/>
              </w:rPr>
              <w:t>13 Main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8CCAEEA" w14:textId="77777777" w:rsidR="00CD7BA4" w:rsidRPr="008763A6" w:rsidRDefault="00CD7BA4" w:rsidP="00CD7BA4">
            <w:pPr>
              <w:pStyle w:val="Heading3"/>
              <w:spacing w:before="0"/>
              <w:rPr>
                <w:sz w:val="20"/>
                <w:szCs w:val="20"/>
              </w:rPr>
            </w:pP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F5EF66F" w14:textId="77777777" w:rsidR="00CD7BA4" w:rsidRPr="008763A6" w:rsidRDefault="00CD7BA4" w:rsidP="00CD7BA4">
            <w:pPr>
              <w:pStyle w:val="Heading3"/>
              <w:spacing w:before="0"/>
              <w:jc w:val="center"/>
              <w:rPr>
                <w:sz w:val="20"/>
                <w:szCs w:val="20"/>
              </w:rPr>
            </w:pPr>
            <w:r w:rsidRPr="008763A6">
              <w:rPr>
                <w:sz w:val="20"/>
                <w:szCs w:val="20"/>
              </w:rPr>
              <w:t>1</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920FFB3" w14:textId="77777777" w:rsidR="00CD7BA4" w:rsidRPr="008763A6" w:rsidRDefault="00CD7BA4" w:rsidP="00CD7BA4">
            <w:pPr>
              <w:pStyle w:val="Heading3"/>
              <w:spacing w:before="0"/>
              <w:jc w:val="center"/>
              <w:rPr>
                <w:sz w:val="20"/>
                <w:szCs w:val="20"/>
              </w:rPr>
            </w:pPr>
            <w:r w:rsidRPr="008763A6">
              <w:rPr>
                <w:sz w:val="20"/>
                <w:szCs w:val="20"/>
              </w:rPr>
              <w:t>2400</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1FE6E24"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8D41526" w14:textId="77777777" w:rsidR="00CD7BA4" w:rsidRPr="008763A6" w:rsidRDefault="00CD7BA4" w:rsidP="00CD7BA4">
            <w:pPr>
              <w:pStyle w:val="Heading3"/>
              <w:spacing w:before="0"/>
              <w:rPr>
                <w:sz w:val="20"/>
                <w:szCs w:val="20"/>
              </w:rPr>
            </w:pPr>
            <w:r w:rsidRPr="008763A6">
              <w:rPr>
                <w:sz w:val="20"/>
                <w:szCs w:val="20"/>
              </w:rPr>
              <w:t>34368</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B3C23E2"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D394DBF"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A687E84" w14:textId="77777777" w:rsidR="00CD7BA4" w:rsidRPr="008763A6" w:rsidRDefault="00CD7BA4" w:rsidP="00CD7BA4">
            <w:pPr>
              <w:pStyle w:val="Heading3"/>
              <w:spacing w:before="0"/>
              <w:rPr>
                <w:sz w:val="20"/>
                <w:szCs w:val="20"/>
              </w:rPr>
            </w:pPr>
          </w:p>
        </w:tc>
        <w:tc>
          <w:tcPr>
            <w:tcW w:w="76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5CA579C" w14:textId="77777777" w:rsidR="00CD7BA4" w:rsidRPr="008763A6" w:rsidRDefault="00CD7BA4" w:rsidP="00CD7BA4">
            <w:pPr>
              <w:pStyle w:val="Heading3"/>
              <w:spacing w:before="0"/>
              <w:rPr>
                <w:sz w:val="20"/>
                <w:szCs w:val="20"/>
              </w:rPr>
            </w:pPr>
          </w:p>
        </w:tc>
      </w:tr>
      <w:tr w:rsidR="00CD7BA4" w:rsidRPr="008763A6" w14:paraId="294892DF" w14:textId="77777777" w:rsidTr="00CD7BA4">
        <w:trPr>
          <w:trHeight w:val="208"/>
        </w:trPr>
        <w:tc>
          <w:tcPr>
            <w:tcW w:w="540" w:type="dxa"/>
            <w:tcBorders>
              <w:top w:val="single" w:sz="8" w:space="0" w:color="A5A5A5"/>
              <w:left w:val="single" w:sz="8" w:space="0" w:color="A5A5A5"/>
              <w:bottom w:val="single" w:sz="8" w:space="0" w:color="A5A5A5"/>
              <w:right w:val="single" w:sz="8" w:space="0" w:color="A5A5A5"/>
            </w:tcBorders>
            <w:shd w:val="clear" w:color="auto" w:fill="F0F0F0"/>
            <w:vAlign w:val="bottom"/>
          </w:tcPr>
          <w:p w14:paraId="4C6C91E0" w14:textId="77777777" w:rsidR="00CD7BA4" w:rsidRPr="008763A6" w:rsidRDefault="00CD7BA4" w:rsidP="00CD7BA4">
            <w:pPr>
              <w:pStyle w:val="Heading3"/>
              <w:spacing w:before="0"/>
              <w:jc w:val="center"/>
              <w:rPr>
                <w:sz w:val="20"/>
                <w:szCs w:val="20"/>
              </w:rPr>
            </w:pPr>
            <w:r w:rsidRPr="008763A6">
              <w:rPr>
                <w:sz w:val="20"/>
                <w:szCs w:val="20"/>
              </w:rPr>
              <w:t>240</w:t>
            </w:r>
          </w:p>
        </w:tc>
        <w:tc>
          <w:tcPr>
            <w:tcW w:w="81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C252EC4" w14:textId="77777777" w:rsidR="00CD7BA4" w:rsidRPr="008763A6" w:rsidRDefault="00CD7BA4" w:rsidP="00CD7BA4">
            <w:pPr>
              <w:pStyle w:val="Heading3"/>
              <w:spacing w:before="0"/>
              <w:jc w:val="center"/>
              <w:rPr>
                <w:sz w:val="20"/>
                <w:szCs w:val="20"/>
              </w:rPr>
            </w:pPr>
            <w:r w:rsidRPr="008763A6">
              <w:rPr>
                <w:sz w:val="20"/>
                <w:szCs w:val="20"/>
              </w:rPr>
              <w:t>571</w:t>
            </w:r>
          </w:p>
        </w:tc>
        <w:tc>
          <w:tcPr>
            <w:tcW w:w="97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98000BA" w14:textId="77777777" w:rsidR="00CD7BA4" w:rsidRPr="008763A6" w:rsidRDefault="00CD7BA4" w:rsidP="00CD7BA4">
            <w:pPr>
              <w:pStyle w:val="Heading3"/>
              <w:spacing w:before="0"/>
              <w:jc w:val="center"/>
              <w:rPr>
                <w:sz w:val="20"/>
                <w:szCs w:val="20"/>
              </w:rPr>
            </w:pPr>
            <w:r w:rsidRPr="008763A6">
              <w:rPr>
                <w:sz w:val="20"/>
                <w:szCs w:val="20"/>
              </w:rPr>
              <w:t>23360131</w:t>
            </w:r>
          </w:p>
        </w:tc>
        <w:tc>
          <w:tcPr>
            <w:tcW w:w="1565"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EA8AC38" w14:textId="77777777" w:rsidR="00CD7BA4" w:rsidRPr="008763A6" w:rsidRDefault="00CD7BA4" w:rsidP="00CD7BA4">
            <w:pPr>
              <w:pStyle w:val="Heading3"/>
              <w:spacing w:before="0"/>
              <w:rPr>
                <w:sz w:val="20"/>
                <w:szCs w:val="20"/>
              </w:rPr>
            </w:pPr>
            <w:r w:rsidRPr="008763A6">
              <w:rPr>
                <w:sz w:val="20"/>
                <w:szCs w:val="20"/>
              </w:rPr>
              <w:t>Streetlight</w:t>
            </w:r>
          </w:p>
        </w:tc>
        <w:tc>
          <w:tcPr>
            <w:tcW w:w="1373"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7E3D994" w14:textId="77777777" w:rsidR="00CD7BA4" w:rsidRPr="008763A6" w:rsidRDefault="00CD7BA4" w:rsidP="00CD7BA4">
            <w:pPr>
              <w:pStyle w:val="Heading3"/>
              <w:spacing w:before="0"/>
              <w:rPr>
                <w:sz w:val="20"/>
                <w:szCs w:val="20"/>
              </w:rPr>
            </w:pPr>
            <w:r w:rsidRPr="008763A6">
              <w:rPr>
                <w:sz w:val="20"/>
                <w:szCs w:val="20"/>
              </w:rPr>
              <w:t>1 Main Street</w:t>
            </w:r>
          </w:p>
        </w:tc>
        <w:tc>
          <w:tcPr>
            <w:tcW w:w="2016"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B1ED8B5" w14:textId="77777777" w:rsidR="00CD7BA4" w:rsidRPr="008763A6" w:rsidRDefault="00CD7BA4" w:rsidP="00CD7BA4">
            <w:pPr>
              <w:pStyle w:val="Heading3"/>
              <w:spacing w:before="0"/>
              <w:rPr>
                <w:sz w:val="20"/>
                <w:szCs w:val="20"/>
              </w:rPr>
            </w:pPr>
            <w:r w:rsidRPr="008763A6">
              <w:rPr>
                <w:sz w:val="20"/>
                <w:szCs w:val="20"/>
              </w:rPr>
              <w:t>15 streetlights based on one meter</w:t>
            </w:r>
          </w:p>
        </w:tc>
        <w:tc>
          <w:tcPr>
            <w:tcW w:w="93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96C7EB5" w14:textId="77777777" w:rsidR="00CD7BA4" w:rsidRPr="008763A6" w:rsidRDefault="00CD7BA4" w:rsidP="00CD7BA4">
            <w:pPr>
              <w:pStyle w:val="Heading3"/>
              <w:spacing w:before="0"/>
              <w:jc w:val="center"/>
              <w:rPr>
                <w:sz w:val="20"/>
                <w:szCs w:val="20"/>
              </w:rPr>
            </w:pPr>
            <w:r w:rsidRPr="008763A6">
              <w:rPr>
                <w:sz w:val="20"/>
                <w:szCs w:val="20"/>
              </w:rPr>
              <w:t>15</w:t>
            </w:r>
          </w:p>
        </w:tc>
        <w:tc>
          <w:tcPr>
            <w:tcW w:w="931"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245AF68" w14:textId="77777777" w:rsidR="00CD7BA4" w:rsidRPr="008763A6" w:rsidRDefault="00CD7BA4" w:rsidP="00CD7BA4">
            <w:pPr>
              <w:pStyle w:val="Heading3"/>
              <w:spacing w:before="0"/>
              <w:jc w:val="center"/>
              <w:rPr>
                <w:sz w:val="20"/>
                <w:szCs w:val="20"/>
              </w:rPr>
            </w:pPr>
            <w:r w:rsidRPr="008763A6">
              <w:rPr>
                <w:sz w:val="20"/>
                <w:szCs w:val="20"/>
              </w:rPr>
              <w:t>35</w:t>
            </w:r>
          </w:p>
        </w:tc>
        <w:tc>
          <w:tcPr>
            <w:tcW w:w="87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66717D2" w14:textId="77777777" w:rsidR="00CD7BA4" w:rsidRPr="008763A6" w:rsidRDefault="00CD7BA4" w:rsidP="00CD7BA4">
            <w:pPr>
              <w:pStyle w:val="Heading3"/>
              <w:spacing w:before="0"/>
              <w:rPr>
                <w:sz w:val="20"/>
                <w:szCs w:val="20"/>
              </w:rPr>
            </w:pPr>
            <w:r w:rsidRPr="008763A6">
              <w:rPr>
                <w:sz w:val="20"/>
                <w:szCs w:val="20"/>
              </w:rPr>
              <w:t>1/1/2018</w:t>
            </w:r>
          </w:p>
        </w:tc>
        <w:tc>
          <w:tcPr>
            <w:tcW w:w="75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C09DAFB" w14:textId="77777777" w:rsidR="00CD7BA4" w:rsidRPr="008763A6" w:rsidRDefault="00CD7BA4" w:rsidP="00CD7BA4">
            <w:pPr>
              <w:pStyle w:val="Heading3"/>
              <w:spacing w:before="0"/>
              <w:rPr>
                <w:sz w:val="20"/>
                <w:szCs w:val="20"/>
              </w:rPr>
            </w:pPr>
            <w:r w:rsidRPr="008763A6">
              <w:rPr>
                <w:sz w:val="20"/>
                <w:szCs w:val="20"/>
              </w:rPr>
              <w:t>32366</w:t>
            </w: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122CD96" w14:textId="77777777" w:rsidR="00CD7BA4" w:rsidRPr="008763A6" w:rsidRDefault="00CD7BA4" w:rsidP="00CD7BA4">
            <w:pPr>
              <w:pStyle w:val="Heading3"/>
              <w:spacing w:before="0"/>
              <w:rPr>
                <w:sz w:val="20"/>
                <w:szCs w:val="20"/>
              </w:rPr>
            </w:pPr>
          </w:p>
        </w:tc>
        <w:tc>
          <w:tcPr>
            <w:tcW w:w="75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F35DDD1" w14:textId="77777777" w:rsidR="00CD7BA4" w:rsidRPr="008763A6" w:rsidRDefault="00CD7BA4" w:rsidP="00CD7BA4">
            <w:pPr>
              <w:pStyle w:val="Heading3"/>
              <w:spacing w:before="0"/>
              <w:rPr>
                <w:sz w:val="20"/>
                <w:szCs w:val="20"/>
              </w:rPr>
            </w:pPr>
          </w:p>
        </w:tc>
        <w:tc>
          <w:tcPr>
            <w:tcW w:w="758"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08B6B1A" w14:textId="77777777" w:rsidR="00CD7BA4" w:rsidRPr="008763A6" w:rsidRDefault="00CD7BA4" w:rsidP="00CD7BA4">
            <w:pPr>
              <w:pStyle w:val="Heading3"/>
              <w:spacing w:before="0"/>
              <w:rPr>
                <w:sz w:val="20"/>
                <w:szCs w:val="20"/>
              </w:rPr>
            </w:pPr>
          </w:p>
        </w:tc>
        <w:tc>
          <w:tcPr>
            <w:tcW w:w="769"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F98858F" w14:textId="77777777" w:rsidR="00CD7BA4" w:rsidRPr="008763A6" w:rsidRDefault="00CD7BA4" w:rsidP="00CD7BA4">
            <w:pPr>
              <w:pStyle w:val="Heading3"/>
              <w:spacing w:before="0"/>
              <w:rPr>
                <w:sz w:val="20"/>
                <w:szCs w:val="20"/>
              </w:rPr>
            </w:pPr>
          </w:p>
        </w:tc>
      </w:tr>
    </w:tbl>
    <w:p w14:paraId="60373945" w14:textId="77777777" w:rsidR="00CD7BA4" w:rsidRDefault="00CD7BA4" w:rsidP="00CD7BA4">
      <w:pPr>
        <w:pStyle w:val="Heading3"/>
        <w:sectPr w:rsidR="00CD7BA4" w:rsidSect="004050CF">
          <w:pgSz w:w="15840" w:h="12240" w:orient="landscape"/>
          <w:pgMar w:top="1440" w:right="1440" w:bottom="1440" w:left="1440" w:header="719" w:footer="661" w:gutter="0"/>
          <w:cols w:space="720"/>
          <w:docGrid w:linePitch="286"/>
        </w:sectPr>
      </w:pPr>
    </w:p>
    <w:p w14:paraId="419CF81D" w14:textId="77777777" w:rsidR="00CD7BA4" w:rsidRDefault="00CD7BA4" w:rsidP="00CD7BA4">
      <w:pPr>
        <w:pStyle w:val="Heading3"/>
        <w:contextualSpacing/>
      </w:pPr>
      <w:r>
        <w:t>Read the meters</w:t>
      </w:r>
    </w:p>
    <w:p w14:paraId="3DE74787" w14:textId="77777777" w:rsidR="00CD7BA4" w:rsidRPr="00055431" w:rsidRDefault="00CD7BA4" w:rsidP="00CD7BA4">
      <w:pPr>
        <w:contextualSpacing/>
      </w:pPr>
      <w:r>
        <w:t>Reading different depending on type of meter: analog, odometer, digital, multipliers.</w:t>
      </w:r>
    </w:p>
    <w:p w14:paraId="6CAFDB75" w14:textId="77777777" w:rsidR="00CD7BA4" w:rsidRDefault="00CD7BA4" w:rsidP="00CD7BA4">
      <w:pPr>
        <w:contextualSpacing/>
      </w:pPr>
      <w:r>
        <w:t xml:space="preserve">Record in …. </w:t>
      </w:r>
    </w:p>
    <w:p w14:paraId="31831A68" w14:textId="74CC4172" w:rsidR="00CD7BA4" w:rsidRDefault="00CD7BA4" w:rsidP="00CD7BA4">
      <w:pPr>
        <w:contextualSpacing/>
      </w:pPr>
      <w:r>
        <w:t xml:space="preserve">Double-check that reading makes sense with previous meter reading. Double-check wrote down correct number. </w:t>
      </w:r>
    </w:p>
    <w:p w14:paraId="0D98C7D9" w14:textId="5AF79BD6" w:rsidR="00CD7BA4" w:rsidRDefault="00393F77" w:rsidP="00CD7BA4">
      <w:pPr>
        <w:pStyle w:val="Heading5"/>
        <w:contextualSpacing/>
      </w:pPr>
      <w:r>
        <w:rPr>
          <w:noProof/>
        </w:rPr>
        <w:object w:dxaOrig="6820" w:dyaOrig="2760" w14:anchorId="4F5690DC">
          <v:shape id="_x0000_s1028" type="#_x0000_t75" style="position:absolute;margin-left:-2.25pt;margin-top:5pt;width:261pt;height:229.5pt;z-index:252150784;mso-position-horizontal-relative:text;mso-position-vertical-relative:text">
            <v:imagedata r:id="rId24" o:title=""/>
            <w10:wrap type="square"/>
          </v:shape>
          <o:OLEObject Type="Embed" ProgID="Visio.Drawing.15" ShapeID="_x0000_s1028" DrawAspect="Content" ObjectID="_1606209803" r:id="rId25"/>
        </w:object>
      </w:r>
      <w:r w:rsidR="00CD7BA4" w:rsidRPr="00E5105A">
        <w:t>Analog</w:t>
      </w:r>
    </w:p>
    <w:p w14:paraId="39378EEC" w14:textId="57E9EEB5" w:rsidR="00CD7BA4" w:rsidRPr="00E5105A" w:rsidRDefault="00CD7BA4" w:rsidP="00CD7BA4">
      <w:pPr>
        <w:pStyle w:val="ListParagraph"/>
        <w:numPr>
          <w:ilvl w:val="0"/>
          <w:numId w:val="54"/>
        </w:numPr>
      </w:pPr>
      <w:r w:rsidRPr="00E5105A">
        <w:t xml:space="preserve">Read the dials like a clock, except each dial rotates in different direction—follow numbers clockwise or counterclockwise from the smallest to largest number. </w:t>
      </w:r>
      <w:r>
        <w:t>[</w:t>
      </w:r>
      <w:r w:rsidRPr="00E5105A">
        <w:t>Red arrows were added to the photo show rotations for each dial</w:t>
      </w:r>
      <w:r>
        <w:t>]</w:t>
      </w:r>
    </w:p>
    <w:p w14:paraId="2372CB54" w14:textId="77777777" w:rsidR="00CD7BA4" w:rsidRPr="00E5105A" w:rsidRDefault="00CD7BA4" w:rsidP="00CD7BA4">
      <w:pPr>
        <w:numPr>
          <w:ilvl w:val="0"/>
          <w:numId w:val="45"/>
        </w:numPr>
        <w:contextualSpacing/>
      </w:pPr>
      <w:r w:rsidRPr="00E5105A">
        <w:t>Record the numbers starting from the right.</w:t>
      </w:r>
    </w:p>
    <w:p w14:paraId="05EF15F5" w14:textId="77777777" w:rsidR="00CD7BA4" w:rsidRPr="00E5105A" w:rsidRDefault="00CD7BA4" w:rsidP="00CD7BA4">
      <w:pPr>
        <w:numPr>
          <w:ilvl w:val="0"/>
          <w:numId w:val="45"/>
        </w:numPr>
        <w:contextualSpacing/>
      </w:pPr>
      <w:r w:rsidRPr="00E5105A">
        <w:t>If the dial not on a number, round down to previous number</w:t>
      </w:r>
    </w:p>
    <w:p w14:paraId="402A1392" w14:textId="77777777" w:rsidR="00CD7BA4" w:rsidRPr="00E5105A" w:rsidRDefault="00CD7BA4" w:rsidP="00CD7BA4">
      <w:pPr>
        <w:numPr>
          <w:ilvl w:val="0"/>
          <w:numId w:val="45"/>
        </w:numPr>
        <w:contextualSpacing/>
      </w:pPr>
      <w:r w:rsidRPr="00E5105A">
        <w:t xml:space="preserve">For instance, the rightmost dial is almost to </w:t>
      </w:r>
      <w:proofErr w:type="gramStart"/>
      <w:r w:rsidRPr="00E5105A">
        <w:t>5</w:t>
      </w:r>
      <w:proofErr w:type="gramEnd"/>
      <w:r w:rsidRPr="00E5105A">
        <w:t xml:space="preserve">, but not quite. Record the number as </w:t>
      </w:r>
      <w:proofErr w:type="gramStart"/>
      <w:r w:rsidRPr="00E5105A">
        <w:t>4</w:t>
      </w:r>
      <w:proofErr w:type="gramEnd"/>
      <w:r w:rsidRPr="00E5105A">
        <w:t xml:space="preserve">. </w:t>
      </w:r>
    </w:p>
    <w:p w14:paraId="293DB164" w14:textId="77777777" w:rsidR="00CD7BA4" w:rsidRDefault="00CD7BA4" w:rsidP="00CD7BA4">
      <w:pPr>
        <w:numPr>
          <w:ilvl w:val="0"/>
          <w:numId w:val="45"/>
        </w:numPr>
        <w:contextualSpacing/>
      </w:pPr>
      <w:r w:rsidRPr="00E5105A">
        <w:t xml:space="preserve">If the dial is between </w:t>
      </w:r>
      <w:proofErr w:type="gramStart"/>
      <w:r w:rsidRPr="00E5105A">
        <w:t>9</w:t>
      </w:r>
      <w:proofErr w:type="gramEnd"/>
      <w:r w:rsidRPr="00E5105A">
        <w:t xml:space="preserve"> and 0, record the number as 9. If the dial is between </w:t>
      </w:r>
      <w:proofErr w:type="gramStart"/>
      <w:r w:rsidRPr="00E5105A">
        <w:t>1</w:t>
      </w:r>
      <w:proofErr w:type="gramEnd"/>
      <w:r w:rsidRPr="00E5105A">
        <w:t xml:space="preserve"> and 0, record the number as 0.</w:t>
      </w:r>
    </w:p>
    <w:p w14:paraId="3ECB0BA4" w14:textId="77777777" w:rsidR="00CD7BA4" w:rsidRPr="00E5105A" w:rsidRDefault="00CD7BA4" w:rsidP="00CD7BA4">
      <w:pPr>
        <w:numPr>
          <w:ilvl w:val="0"/>
          <w:numId w:val="45"/>
        </w:numPr>
        <w:contextualSpacing/>
      </w:pPr>
      <w:r>
        <w:rPr>
          <w:noProof/>
        </w:rPr>
        <w:object w:dxaOrig="6820" w:dyaOrig="2760" w14:anchorId="4700285B">
          <v:shape id="_x0000_s1029" type="#_x0000_t75" style="position:absolute;left:0;text-align:left;margin-left:238.5pt;margin-top:17.35pt;width:273.75pt;height:265.5pt;z-index:252151808;mso-position-horizontal-relative:text;mso-position-vertical-relative:text">
            <v:imagedata r:id="rId26" o:title=""/>
            <w10:wrap type="square"/>
          </v:shape>
          <o:OLEObject Type="Embed" ProgID="Visio.Drawing.15" ShapeID="_x0000_s1029" DrawAspect="Content" ObjectID="_1606209804" r:id="rId27"/>
        </w:object>
      </w:r>
      <w:r>
        <w:t xml:space="preserve">If look like it is almost on a number, look to the dial to the right. If the number to the right has not reached zero, then it has not reached the number yet. For instance, the second digit from the left in the above example looks like it is almost </w:t>
      </w:r>
      <w:proofErr w:type="gramStart"/>
      <w:r>
        <w:t>6</w:t>
      </w:r>
      <w:proofErr w:type="gramEnd"/>
      <w:r>
        <w:t xml:space="preserve">. Since the digit to the right is </w:t>
      </w:r>
      <w:proofErr w:type="gramStart"/>
      <w:r>
        <w:t>8</w:t>
      </w:r>
      <w:proofErr w:type="gramEnd"/>
      <w:r>
        <w:t>, you should record the number as 5 instead of 6.</w:t>
      </w:r>
    </w:p>
    <w:p w14:paraId="0E8A62E8" w14:textId="77777777" w:rsidR="00CD7BA4" w:rsidRPr="00E5105A" w:rsidRDefault="00CD7BA4" w:rsidP="00CD7BA4">
      <w:pPr>
        <w:numPr>
          <w:ilvl w:val="0"/>
          <w:numId w:val="45"/>
        </w:numPr>
        <w:contextualSpacing/>
      </w:pPr>
      <w:r w:rsidRPr="00E5105A">
        <w:t>The reading on this meter is: 55874</w:t>
      </w:r>
    </w:p>
    <w:p w14:paraId="6E0106F7" w14:textId="77777777" w:rsidR="00CD7BA4" w:rsidRDefault="00CD7BA4" w:rsidP="00CD7BA4">
      <w:pPr>
        <w:pStyle w:val="Heading5"/>
        <w:contextualSpacing/>
      </w:pPr>
      <w:r w:rsidRPr="00E5105A">
        <w:t>Odometer-style</w:t>
      </w:r>
    </w:p>
    <w:p w14:paraId="387523C6" w14:textId="77777777" w:rsidR="00CD7BA4" w:rsidRDefault="00CD7BA4" w:rsidP="00CD7BA4">
      <w:pPr>
        <w:contextualSpacing/>
      </w:pPr>
    </w:p>
    <w:p w14:paraId="00EA2818" w14:textId="77777777" w:rsidR="00CD7BA4" w:rsidRPr="00E5105A" w:rsidRDefault="00CD7BA4" w:rsidP="00CD7BA4">
      <w:pPr>
        <w:numPr>
          <w:ilvl w:val="0"/>
          <w:numId w:val="46"/>
        </w:numPr>
        <w:contextualSpacing/>
      </w:pPr>
      <w:r w:rsidRPr="00E5105A">
        <w:t>Read left to right, like a car’s odometer</w:t>
      </w:r>
    </w:p>
    <w:p w14:paraId="3210C6EF" w14:textId="77777777" w:rsidR="00CD7BA4" w:rsidRPr="00E5105A" w:rsidRDefault="00CD7BA4" w:rsidP="00CD7BA4">
      <w:pPr>
        <w:numPr>
          <w:ilvl w:val="0"/>
          <w:numId w:val="46"/>
        </w:numPr>
        <w:contextualSpacing/>
      </w:pPr>
      <w:r w:rsidRPr="00E5105A">
        <w:t>If between numbers, use lower value</w:t>
      </w:r>
    </w:p>
    <w:p w14:paraId="48AC8ABA" w14:textId="77777777" w:rsidR="00CD7BA4" w:rsidRPr="00E5105A" w:rsidRDefault="00CD7BA4" w:rsidP="00CD7BA4">
      <w:pPr>
        <w:numPr>
          <w:ilvl w:val="0"/>
          <w:numId w:val="46"/>
        </w:numPr>
        <w:contextualSpacing/>
      </w:pPr>
      <w:r w:rsidRPr="00E5105A">
        <w:t>The meter to the left should be read as: 30816</w:t>
      </w:r>
    </w:p>
    <w:p w14:paraId="1E52E6FD" w14:textId="77777777" w:rsidR="00CD7BA4" w:rsidRPr="00E5105A" w:rsidRDefault="00CD7BA4" w:rsidP="00CD7BA4">
      <w:pPr>
        <w:contextualSpacing/>
      </w:pPr>
      <w:r w:rsidRPr="00E5105A">
        <w:t xml:space="preserve">Meter serial numbers are generally </w:t>
      </w:r>
      <w:proofErr w:type="gramStart"/>
      <w:r w:rsidRPr="00E5105A">
        <w:t>8</w:t>
      </w:r>
      <w:proofErr w:type="gramEnd"/>
      <w:r w:rsidRPr="00E5105A">
        <w:t xml:space="preserve"> digits</w:t>
      </w:r>
    </w:p>
    <w:p w14:paraId="6D7438CC" w14:textId="77777777" w:rsidR="00CD7BA4" w:rsidRPr="00E5105A" w:rsidRDefault="00CD7BA4" w:rsidP="00CD7BA4">
      <w:pPr>
        <w:contextualSpacing/>
      </w:pPr>
      <w:r>
        <w:rPr>
          <w:noProof/>
        </w:rPr>
        <w:object w:dxaOrig="6820" w:dyaOrig="2760" w14:anchorId="6C18FC21">
          <v:shape id="_x0000_s1030" type="#_x0000_t75" style="position:absolute;margin-left:230.25pt;margin-top:19.45pt;width:224.25pt;height:210.55pt;z-index:252152832;mso-position-horizontal-relative:text;mso-position-vertical-relative:text">
            <v:imagedata r:id="rId28" o:title=""/>
            <w10:wrap type="square"/>
          </v:shape>
          <o:OLEObject Type="Embed" ProgID="Visio.Drawing.15" ShapeID="_x0000_s1030" DrawAspect="Content" ObjectID="_1606209805" r:id="rId29"/>
        </w:object>
      </w:r>
    </w:p>
    <w:p w14:paraId="1EB3CF7D" w14:textId="77777777" w:rsidR="00CD7BA4" w:rsidRPr="00E5105A" w:rsidRDefault="00CD7BA4" w:rsidP="00CD7BA4">
      <w:pPr>
        <w:pStyle w:val="Heading5"/>
        <w:contextualSpacing/>
      </w:pPr>
      <w:r w:rsidRPr="00E5105A">
        <w:t>Odometer-style with multiplier</w:t>
      </w:r>
    </w:p>
    <w:p w14:paraId="732BBF1B" w14:textId="77777777" w:rsidR="00CD7BA4" w:rsidRPr="00EC4AF5" w:rsidRDefault="00CD7BA4" w:rsidP="00CD7BA4">
      <w:pPr>
        <w:numPr>
          <w:ilvl w:val="0"/>
          <w:numId w:val="47"/>
        </w:numPr>
        <w:contextualSpacing/>
      </w:pPr>
      <w:r w:rsidRPr="00EC4AF5">
        <w:t>Read left to right, like a car’s odometer</w:t>
      </w:r>
    </w:p>
    <w:p w14:paraId="704F60B2" w14:textId="77777777" w:rsidR="00CD7BA4" w:rsidRPr="00EC4AF5" w:rsidRDefault="00CD7BA4" w:rsidP="00CD7BA4">
      <w:pPr>
        <w:numPr>
          <w:ilvl w:val="0"/>
          <w:numId w:val="47"/>
        </w:numPr>
        <w:contextualSpacing/>
      </w:pPr>
      <w:r w:rsidRPr="00EC4AF5">
        <w:t>If the dial is between numbers, use the lower value</w:t>
      </w:r>
    </w:p>
    <w:p w14:paraId="303D9077" w14:textId="77777777" w:rsidR="00CD7BA4" w:rsidRPr="00EC4AF5" w:rsidRDefault="00CD7BA4" w:rsidP="00CD7BA4">
      <w:pPr>
        <w:numPr>
          <w:ilvl w:val="0"/>
          <w:numId w:val="47"/>
        </w:numPr>
        <w:contextualSpacing/>
      </w:pPr>
      <w:r w:rsidRPr="00EC4AF5">
        <w:t>This meter includes a “Multiply by 10”</w:t>
      </w:r>
    </w:p>
    <w:p w14:paraId="44DBEC30" w14:textId="77777777" w:rsidR="00CD7BA4" w:rsidRPr="00EC4AF5" w:rsidRDefault="00CD7BA4" w:rsidP="00CD7BA4">
      <w:pPr>
        <w:numPr>
          <w:ilvl w:val="0"/>
          <w:numId w:val="47"/>
        </w:numPr>
        <w:contextualSpacing/>
      </w:pPr>
      <w:r w:rsidRPr="00EC4AF5">
        <w:t xml:space="preserve">This meter </w:t>
      </w:r>
      <w:proofErr w:type="gramStart"/>
      <w:r w:rsidRPr="00EC4AF5">
        <w:t>should be recorded</w:t>
      </w:r>
      <w:proofErr w:type="gramEnd"/>
      <w:r w:rsidRPr="00EC4AF5">
        <w:t xml:space="preserve"> as 7915. </w:t>
      </w:r>
    </w:p>
    <w:p w14:paraId="4400C7CD" w14:textId="42C01079" w:rsidR="00CD7BA4" w:rsidRDefault="00CD7BA4" w:rsidP="00CD7BA4">
      <w:r w:rsidRPr="00EC4AF5">
        <w:t xml:space="preserve">Multipliers </w:t>
      </w:r>
      <w:proofErr w:type="gramStart"/>
      <w:r w:rsidRPr="00EC4AF5">
        <w:t>should be applied</w:t>
      </w:r>
      <w:proofErr w:type="gramEnd"/>
      <w:r w:rsidRPr="00EC4AF5">
        <w:t xml:space="preserve"> after the meter has been recorded. If done in Excel or other spreadsheet, the multiplication </w:t>
      </w:r>
      <w:proofErr w:type="gramStart"/>
      <w:r w:rsidRPr="00EC4AF5">
        <w:t>can be automated</w:t>
      </w:r>
      <w:proofErr w:type="gramEnd"/>
      <w:r w:rsidRPr="00EC4AF5">
        <w:t xml:space="preserve"> to reduce errors. </w:t>
      </w:r>
    </w:p>
    <w:p w14:paraId="08B370AE" w14:textId="71A0228C" w:rsidR="007431F4" w:rsidRDefault="007431F4" w:rsidP="00CD7BA4"/>
    <w:p w14:paraId="1D57E6BD" w14:textId="560DE274" w:rsidR="007431F4" w:rsidRPr="00EC4AF5" w:rsidRDefault="007431F4" w:rsidP="00CD7BA4"/>
    <w:p w14:paraId="6CFDDF8F" w14:textId="5D44B923" w:rsidR="00CD7BA4" w:rsidRDefault="007431F4" w:rsidP="00CD7BA4">
      <w:pPr>
        <w:pStyle w:val="Heading5"/>
      </w:pPr>
      <w:r w:rsidRPr="00EC4AF5">
        <w:rPr>
          <w:noProof/>
        </w:rPr>
        <w:drawing>
          <wp:anchor distT="0" distB="0" distL="114300" distR="114300" simplePos="0" relativeHeight="252153856" behindDoc="0" locked="0" layoutInCell="1" allowOverlap="1" wp14:anchorId="2174D040" wp14:editId="05660A22">
            <wp:simplePos x="0" y="0"/>
            <wp:positionH relativeFrom="column">
              <wp:posOffset>-133350</wp:posOffset>
            </wp:positionH>
            <wp:positionV relativeFrom="paragraph">
              <wp:posOffset>62865</wp:posOffset>
            </wp:positionV>
            <wp:extent cx="2759075" cy="2495550"/>
            <wp:effectExtent l="0" t="0" r="3175" b="0"/>
            <wp:wrapSquare wrapText="bothSides"/>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30" cstate="print">
                      <a:extLst>
                        <a:ext uri="{BEBA8EAE-BF5A-486C-A8C5-ECC9F3942E4B}">
                          <a14:imgProps xmlns:a14="http://schemas.microsoft.com/office/drawing/2010/main">
                            <a14:imgLayer r:embed="rId31">
                              <a14:imgEffect>
                                <a14:sharpenSoften amount="37000"/>
                              </a14:imgEffect>
                              <a14:imgEffect>
                                <a14:brightnessContrast bright="21000" contrast="20000"/>
                              </a14:imgEffect>
                            </a14:imgLayer>
                          </a14:imgProps>
                        </a:ext>
                        <a:ext uri="{28A0092B-C50C-407E-A947-70E740481C1C}">
                          <a14:useLocalDpi xmlns:a14="http://schemas.microsoft.com/office/drawing/2010/main" val="0"/>
                        </a:ext>
                      </a:extLst>
                    </a:blip>
                    <a:srcRect/>
                    <a:stretch/>
                  </pic:blipFill>
                  <pic:spPr>
                    <a:xfrm>
                      <a:off x="0" y="0"/>
                      <a:ext cx="2759075" cy="2495550"/>
                    </a:xfrm>
                    <a:prstGeom prst="rect">
                      <a:avLst/>
                    </a:prstGeom>
                  </pic:spPr>
                </pic:pic>
              </a:graphicData>
            </a:graphic>
            <wp14:sizeRelH relativeFrom="page">
              <wp14:pctWidth>0</wp14:pctWidth>
            </wp14:sizeRelH>
            <wp14:sizeRelV relativeFrom="page">
              <wp14:pctHeight>0</wp14:pctHeight>
            </wp14:sizeRelV>
          </wp:anchor>
        </w:drawing>
      </w:r>
      <w:r w:rsidR="00CD7BA4" w:rsidRPr="00E5105A">
        <w:t>Digital</w:t>
      </w:r>
      <w:r w:rsidR="00CD7BA4" w:rsidRPr="00EC4AF5">
        <w:t xml:space="preserve"> </w:t>
      </w:r>
    </w:p>
    <w:p w14:paraId="627653DA" w14:textId="2D2C62AF" w:rsidR="00CD7BA4" w:rsidRPr="00EC4AF5" w:rsidRDefault="00CD7BA4" w:rsidP="00CD7BA4">
      <w:r w:rsidRPr="00EC4AF5">
        <w:t>Read the meter left to right. Make sure that it is displaying kWh. Some digital meters display other data as well, such as the photo to the right.</w:t>
      </w:r>
    </w:p>
    <w:p w14:paraId="707BC967" w14:textId="77777777" w:rsidR="00CD7BA4" w:rsidRPr="00EC4AF5" w:rsidRDefault="00CD7BA4" w:rsidP="00CD7BA4">
      <w:r w:rsidRPr="00EC4AF5">
        <w:t xml:space="preserve">The meter below displays the highest power in kilowatts (kW) that the meter had registered since it </w:t>
      </w:r>
      <w:proofErr w:type="gramStart"/>
      <w:r w:rsidRPr="00EC4AF5">
        <w:t>had last been reset</w:t>
      </w:r>
      <w:proofErr w:type="gramEnd"/>
    </w:p>
    <w:p w14:paraId="57EA743F" w14:textId="77777777" w:rsidR="00CD7BA4" w:rsidRDefault="00CD7BA4" w:rsidP="00CD7BA4"/>
    <w:p w14:paraId="587A6A3B" w14:textId="77777777" w:rsidR="00CD7BA4" w:rsidRDefault="00CD7BA4" w:rsidP="00CD7BA4"/>
    <w:p w14:paraId="6B4A2F00" w14:textId="4AD83C69" w:rsidR="00CD7BA4" w:rsidRDefault="00CD7BA4" w:rsidP="00CD7BA4">
      <w:pPr>
        <w:pStyle w:val="Heading3"/>
      </w:pPr>
    </w:p>
    <w:p w14:paraId="75A25F42" w14:textId="77777777" w:rsidR="00393F77" w:rsidRDefault="00393F77" w:rsidP="00CD7BA4">
      <w:pPr>
        <w:pStyle w:val="Heading3"/>
        <w:spacing w:before="0"/>
        <w:contextualSpacing/>
      </w:pPr>
    </w:p>
    <w:p w14:paraId="2F90916B" w14:textId="77777777" w:rsidR="00393F77" w:rsidRDefault="00393F77" w:rsidP="00CD7BA4">
      <w:pPr>
        <w:pStyle w:val="Heading3"/>
        <w:spacing w:before="0"/>
        <w:contextualSpacing/>
      </w:pPr>
    </w:p>
    <w:p w14:paraId="17F9FD7A" w14:textId="56BD19B8" w:rsidR="00CD7BA4" w:rsidRDefault="00CD7BA4" w:rsidP="00CD7BA4">
      <w:pPr>
        <w:pStyle w:val="Heading3"/>
        <w:spacing w:before="0"/>
        <w:contextualSpacing/>
      </w:pPr>
      <w:r>
        <w:t>Calculate kWh used during period</w:t>
      </w:r>
    </w:p>
    <w:p w14:paraId="6C7DE924" w14:textId="77777777" w:rsidR="00CD7BA4" w:rsidRDefault="00CD7BA4" w:rsidP="00CD7BA4">
      <w:pPr>
        <w:contextualSpacing/>
      </w:pPr>
      <w:r>
        <w:t>Best to set up in a spreadsheet program (Excel, Numbers, Google Sheet, etc.)</w:t>
      </w:r>
    </w:p>
    <w:p w14:paraId="3565F048" w14:textId="77777777" w:rsidR="00CD7BA4" w:rsidRDefault="00CD7BA4" w:rsidP="00CD7BA4">
      <w:pPr>
        <w:contextualSpacing/>
      </w:pPr>
      <w:proofErr w:type="gramStart"/>
      <w:r>
        <w:t>kWh</w:t>
      </w:r>
      <w:proofErr w:type="gramEnd"/>
      <w:r>
        <w:t xml:space="preserve"> = Meter multiplier * (Current reading – previous reading)</w:t>
      </w:r>
    </w:p>
    <w:p w14:paraId="22BFCAB5" w14:textId="77777777" w:rsidR="00CD7BA4" w:rsidRDefault="00CD7BA4" w:rsidP="00CD7BA4">
      <w:pPr>
        <w:contextualSpacing/>
      </w:pPr>
      <w:r>
        <w:t>[</w:t>
      </w:r>
      <w:proofErr w:type="gramStart"/>
      <w:r>
        <w:t>screen</w:t>
      </w:r>
      <w:proofErr w:type="gramEnd"/>
      <w:r>
        <w:t xml:space="preserve"> shot from Excel with cell reference equations]</w:t>
      </w:r>
    </w:p>
    <w:p w14:paraId="32D03F59" w14:textId="77777777" w:rsidR="00CD7BA4" w:rsidRDefault="00CD7BA4" w:rsidP="00CD7BA4">
      <w:pPr>
        <w:pStyle w:val="Heading3"/>
        <w:spacing w:before="0"/>
        <w:contextualSpacing/>
      </w:pPr>
      <w:r>
        <w:t>Check meter reads for accuracy</w:t>
      </w:r>
    </w:p>
    <w:p w14:paraId="7A1AF8A5" w14:textId="77777777" w:rsidR="00CD7BA4" w:rsidRPr="00FA4F67" w:rsidRDefault="00CD7BA4" w:rsidP="00CD7BA4">
      <w:pPr>
        <w:numPr>
          <w:ilvl w:val="0"/>
          <w:numId w:val="48"/>
        </w:numPr>
        <w:tabs>
          <w:tab w:val="clear" w:pos="720"/>
          <w:tab w:val="num" w:pos="360"/>
        </w:tabs>
        <w:ind w:left="360"/>
        <w:contextualSpacing/>
      </w:pPr>
      <w:proofErr w:type="gramStart"/>
      <w:r w:rsidRPr="00FA4F67">
        <w:t>Are there any meters with a reading of zero?</w:t>
      </w:r>
      <w:proofErr w:type="gramEnd"/>
    </w:p>
    <w:p w14:paraId="77C1BE6F" w14:textId="77777777" w:rsidR="00CD7BA4" w:rsidRPr="00FA4F67" w:rsidRDefault="00CD7BA4" w:rsidP="00CD7BA4">
      <w:pPr>
        <w:numPr>
          <w:ilvl w:val="1"/>
          <w:numId w:val="56"/>
        </w:numPr>
        <w:tabs>
          <w:tab w:val="clear" w:pos="1440"/>
          <w:tab w:val="num" w:pos="1080"/>
        </w:tabs>
        <w:ind w:left="1080"/>
        <w:contextualSpacing/>
      </w:pPr>
      <w:r w:rsidRPr="00FA4F67">
        <w:t>Did the meter reader take a reading?</w:t>
      </w:r>
    </w:p>
    <w:p w14:paraId="5EB3A920" w14:textId="77777777" w:rsidR="00CD7BA4" w:rsidRPr="00FA4F67" w:rsidRDefault="00CD7BA4" w:rsidP="00CD7BA4">
      <w:pPr>
        <w:numPr>
          <w:ilvl w:val="1"/>
          <w:numId w:val="56"/>
        </w:numPr>
        <w:tabs>
          <w:tab w:val="clear" w:pos="1440"/>
          <w:tab w:val="num" w:pos="1080"/>
        </w:tabs>
        <w:ind w:left="1080"/>
        <w:contextualSpacing/>
      </w:pPr>
      <w:proofErr w:type="gramStart"/>
      <w:r w:rsidRPr="00FA4F67">
        <w:t>Was the customer disconnected</w:t>
      </w:r>
      <w:proofErr w:type="gramEnd"/>
      <w:r w:rsidRPr="00FA4F67">
        <w:t xml:space="preserve">? </w:t>
      </w:r>
    </w:p>
    <w:p w14:paraId="2D6C13C2" w14:textId="77777777" w:rsidR="00CD7BA4" w:rsidRPr="00FA4F67" w:rsidRDefault="00CD7BA4" w:rsidP="00CD7BA4">
      <w:pPr>
        <w:numPr>
          <w:ilvl w:val="1"/>
          <w:numId w:val="56"/>
        </w:numPr>
        <w:tabs>
          <w:tab w:val="clear" w:pos="1440"/>
          <w:tab w:val="num" w:pos="1080"/>
        </w:tabs>
        <w:ind w:left="1080"/>
        <w:contextualSpacing/>
      </w:pPr>
      <w:proofErr w:type="gramStart"/>
      <w:r w:rsidRPr="00FA4F67">
        <w:t>Out of town?</w:t>
      </w:r>
      <w:proofErr w:type="gramEnd"/>
      <w:r w:rsidRPr="00FA4F67">
        <w:t xml:space="preserve"> </w:t>
      </w:r>
    </w:p>
    <w:p w14:paraId="263EB8DE" w14:textId="77777777" w:rsidR="00CD7BA4" w:rsidRPr="00FA4F67" w:rsidRDefault="00CD7BA4" w:rsidP="00CD7BA4">
      <w:pPr>
        <w:numPr>
          <w:ilvl w:val="1"/>
          <w:numId w:val="56"/>
        </w:numPr>
        <w:tabs>
          <w:tab w:val="clear" w:pos="1440"/>
          <w:tab w:val="num" w:pos="1080"/>
        </w:tabs>
        <w:ind w:left="1080"/>
        <w:contextualSpacing/>
      </w:pPr>
      <w:r w:rsidRPr="00FA4F67">
        <w:t xml:space="preserve">Does the meter appear to </w:t>
      </w:r>
      <w:proofErr w:type="gramStart"/>
      <w:r w:rsidRPr="00FA4F67">
        <w:t>be tampered with</w:t>
      </w:r>
      <w:proofErr w:type="gramEnd"/>
      <w:r w:rsidRPr="00FA4F67">
        <w:t>?</w:t>
      </w:r>
    </w:p>
    <w:p w14:paraId="4F46E9C0" w14:textId="77777777" w:rsidR="00CD7BA4" w:rsidRDefault="00CD7BA4" w:rsidP="00CD7BA4">
      <w:pPr>
        <w:pStyle w:val="ListParagraph"/>
        <w:numPr>
          <w:ilvl w:val="0"/>
          <w:numId w:val="56"/>
        </w:numPr>
        <w:tabs>
          <w:tab w:val="clear" w:pos="720"/>
          <w:tab w:val="num" w:pos="360"/>
        </w:tabs>
        <w:ind w:left="360"/>
      </w:pPr>
      <w:r>
        <w:t xml:space="preserve">High or low readings? </w:t>
      </w:r>
    </w:p>
    <w:p w14:paraId="6E824111" w14:textId="77777777" w:rsidR="00CD7BA4" w:rsidRPr="00FA4F67" w:rsidRDefault="00CD7BA4" w:rsidP="00CD7BA4">
      <w:pPr>
        <w:pStyle w:val="ListParagraph"/>
        <w:numPr>
          <w:ilvl w:val="0"/>
          <w:numId w:val="57"/>
        </w:numPr>
      </w:pPr>
      <w:proofErr w:type="gramStart"/>
      <w:r w:rsidRPr="00FA4F67">
        <w:t>Is this normal for the customer?</w:t>
      </w:r>
      <w:proofErr w:type="gramEnd"/>
      <w:r w:rsidRPr="00FA4F67">
        <w:t xml:space="preserve"> </w:t>
      </w:r>
    </w:p>
    <w:p w14:paraId="16070C9C" w14:textId="77777777" w:rsidR="00CD7BA4" w:rsidRDefault="00CD7BA4" w:rsidP="00CD7BA4">
      <w:pPr>
        <w:numPr>
          <w:ilvl w:val="0"/>
          <w:numId w:val="57"/>
        </w:numPr>
        <w:contextualSpacing/>
      </w:pPr>
      <w:r w:rsidRPr="00FA4F67">
        <w:t xml:space="preserve">Does it seem reasonable for the type of customer? </w:t>
      </w:r>
    </w:p>
    <w:p w14:paraId="277B71A6" w14:textId="77777777" w:rsidR="00CD7BA4" w:rsidRPr="00FA4F67" w:rsidRDefault="00CD7BA4" w:rsidP="00CD7BA4">
      <w:pPr>
        <w:numPr>
          <w:ilvl w:val="1"/>
          <w:numId w:val="57"/>
        </w:numPr>
        <w:contextualSpacing/>
      </w:pPr>
      <w:r>
        <w:t xml:space="preserve">School or utility consume ~ </w:t>
      </w:r>
      <w:proofErr w:type="gramStart"/>
      <w:r>
        <w:t>residence?</w:t>
      </w:r>
      <w:proofErr w:type="gramEnd"/>
    </w:p>
    <w:p w14:paraId="45C3B0E4" w14:textId="77777777" w:rsidR="00CD7BA4" w:rsidRPr="00FA4F67" w:rsidRDefault="00CD7BA4" w:rsidP="00CD7BA4">
      <w:pPr>
        <w:numPr>
          <w:ilvl w:val="0"/>
          <w:numId w:val="57"/>
        </w:numPr>
        <w:contextualSpacing/>
      </w:pPr>
      <w:r w:rsidRPr="00FA4F67">
        <w:t>Did the meter reader write a number down wrong?</w:t>
      </w:r>
    </w:p>
    <w:p w14:paraId="7F65EE85" w14:textId="77777777" w:rsidR="00CD7BA4" w:rsidRPr="00FA4F67" w:rsidRDefault="00CD7BA4" w:rsidP="00CD7BA4">
      <w:pPr>
        <w:numPr>
          <w:ilvl w:val="0"/>
          <w:numId w:val="57"/>
        </w:numPr>
        <w:contextualSpacing/>
      </w:pPr>
      <w:proofErr w:type="gramStart"/>
      <w:r w:rsidRPr="00FA4F67">
        <w:t>Was the customer disconnected</w:t>
      </w:r>
      <w:proofErr w:type="gramEnd"/>
      <w:r w:rsidRPr="00FA4F67">
        <w:t xml:space="preserve">? </w:t>
      </w:r>
      <w:proofErr w:type="gramStart"/>
      <w:r w:rsidRPr="00FA4F67">
        <w:t>Out of town?</w:t>
      </w:r>
      <w:proofErr w:type="gramEnd"/>
      <w:r w:rsidRPr="00FA4F67">
        <w:t xml:space="preserve"> </w:t>
      </w:r>
    </w:p>
    <w:p w14:paraId="047C6067" w14:textId="77777777" w:rsidR="00CD7BA4" w:rsidRPr="00FA4F67" w:rsidRDefault="00CD7BA4" w:rsidP="00CD7BA4">
      <w:pPr>
        <w:numPr>
          <w:ilvl w:val="0"/>
          <w:numId w:val="57"/>
        </w:numPr>
        <w:contextualSpacing/>
      </w:pPr>
      <w:r w:rsidRPr="00FA4F67">
        <w:t>Is the meter bad?</w:t>
      </w:r>
    </w:p>
    <w:p w14:paraId="328AFB1A" w14:textId="77777777" w:rsidR="00CD7BA4" w:rsidRDefault="00CD7BA4" w:rsidP="00CD7BA4">
      <w:pPr>
        <w:pStyle w:val="Heading2"/>
        <w:spacing w:before="0"/>
        <w:contextualSpacing/>
      </w:pPr>
      <w:bookmarkStart w:id="16" w:name="_Toc531957587"/>
      <w:commentRangeStart w:id="17"/>
      <w:r>
        <w:t>Bill customers</w:t>
      </w:r>
      <w:bookmarkEnd w:id="16"/>
      <w:commentRangeEnd w:id="17"/>
      <w:r>
        <w:rPr>
          <w:rStyle w:val="CommentReference"/>
          <w:rFonts w:asciiTheme="minorHAnsi" w:eastAsiaTheme="minorEastAsia" w:hAnsiTheme="minorHAnsi" w:cstheme="minorBidi"/>
          <w:color w:val="auto"/>
        </w:rPr>
        <w:commentReference w:id="17"/>
      </w:r>
    </w:p>
    <w:p w14:paraId="18CFEA51" w14:textId="77777777" w:rsidR="00CD7BA4" w:rsidRPr="000939FE" w:rsidRDefault="00CD7BA4" w:rsidP="00CD7BA4">
      <w:pPr>
        <w:contextualSpacing/>
      </w:pPr>
      <w:r w:rsidRPr="000939FE">
        <w:t>The customer bill should include:</w:t>
      </w:r>
    </w:p>
    <w:p w14:paraId="7B5CDF0B" w14:textId="77777777" w:rsidR="00CD7BA4" w:rsidRPr="000939FE" w:rsidRDefault="00CD7BA4" w:rsidP="00CD7BA4">
      <w:pPr>
        <w:numPr>
          <w:ilvl w:val="0"/>
          <w:numId w:val="49"/>
        </w:numPr>
        <w:contextualSpacing/>
      </w:pPr>
      <w:r w:rsidRPr="000939FE">
        <w:t>Customer name and address</w:t>
      </w:r>
    </w:p>
    <w:p w14:paraId="34E59CFC" w14:textId="77777777" w:rsidR="00CD7BA4" w:rsidRPr="000939FE" w:rsidRDefault="00CD7BA4" w:rsidP="00CD7BA4">
      <w:pPr>
        <w:numPr>
          <w:ilvl w:val="0"/>
          <w:numId w:val="49"/>
        </w:numPr>
        <w:contextualSpacing/>
      </w:pPr>
      <w:r w:rsidRPr="000939FE">
        <w:t>Utility contact information</w:t>
      </w:r>
    </w:p>
    <w:p w14:paraId="67C45047" w14:textId="77777777" w:rsidR="00CD7BA4" w:rsidRPr="000939FE" w:rsidRDefault="00CD7BA4" w:rsidP="00CD7BA4">
      <w:pPr>
        <w:numPr>
          <w:ilvl w:val="1"/>
          <w:numId w:val="49"/>
        </w:numPr>
        <w:contextualSpacing/>
      </w:pPr>
      <w:r w:rsidRPr="000939FE">
        <w:t>Name</w:t>
      </w:r>
    </w:p>
    <w:p w14:paraId="7148A0BC" w14:textId="77777777" w:rsidR="00CD7BA4" w:rsidRPr="000939FE" w:rsidRDefault="00CD7BA4" w:rsidP="00CD7BA4">
      <w:pPr>
        <w:numPr>
          <w:ilvl w:val="1"/>
          <w:numId w:val="49"/>
        </w:numPr>
        <w:contextualSpacing/>
      </w:pPr>
      <w:r w:rsidRPr="000939FE">
        <w:t>Address</w:t>
      </w:r>
    </w:p>
    <w:p w14:paraId="0A4B508D" w14:textId="77777777" w:rsidR="00CD7BA4" w:rsidRPr="000939FE" w:rsidRDefault="00CD7BA4" w:rsidP="00CD7BA4">
      <w:pPr>
        <w:numPr>
          <w:ilvl w:val="1"/>
          <w:numId w:val="49"/>
        </w:numPr>
        <w:contextualSpacing/>
      </w:pPr>
      <w:r w:rsidRPr="000939FE">
        <w:t>Telephone number</w:t>
      </w:r>
    </w:p>
    <w:p w14:paraId="065DD544" w14:textId="77777777" w:rsidR="00CD7BA4" w:rsidRPr="000939FE" w:rsidRDefault="00CD7BA4" w:rsidP="00CD7BA4">
      <w:pPr>
        <w:numPr>
          <w:ilvl w:val="1"/>
          <w:numId w:val="49"/>
        </w:numPr>
        <w:contextualSpacing/>
      </w:pPr>
      <w:r w:rsidRPr="000939FE">
        <w:t xml:space="preserve">Email </w:t>
      </w:r>
    </w:p>
    <w:p w14:paraId="58CB5357" w14:textId="77777777" w:rsidR="00CD7BA4" w:rsidRPr="000939FE" w:rsidRDefault="00CD7BA4" w:rsidP="00CD7BA4">
      <w:pPr>
        <w:numPr>
          <w:ilvl w:val="0"/>
          <w:numId w:val="49"/>
        </w:numPr>
        <w:contextualSpacing/>
      </w:pPr>
      <w:r w:rsidRPr="000939FE">
        <w:t>The date of meter reading and the number of days in billing period</w:t>
      </w:r>
    </w:p>
    <w:p w14:paraId="0B490EF2" w14:textId="77777777" w:rsidR="00CD7BA4" w:rsidRPr="000939FE" w:rsidRDefault="00CD7BA4" w:rsidP="00CD7BA4">
      <w:pPr>
        <w:numPr>
          <w:ilvl w:val="0"/>
          <w:numId w:val="49"/>
        </w:numPr>
        <w:contextualSpacing/>
      </w:pPr>
      <w:r w:rsidRPr="000939FE">
        <w:t xml:space="preserve">The date payment is due to the utility </w:t>
      </w:r>
    </w:p>
    <w:p w14:paraId="0CCF0154" w14:textId="77777777" w:rsidR="00CD7BA4" w:rsidRPr="000939FE" w:rsidRDefault="00CD7BA4" w:rsidP="00CD7BA4">
      <w:pPr>
        <w:numPr>
          <w:ilvl w:val="0"/>
          <w:numId w:val="49"/>
        </w:numPr>
        <w:contextualSpacing/>
      </w:pPr>
      <w:r w:rsidRPr="000939FE">
        <w:t>Previous balance</w:t>
      </w:r>
    </w:p>
    <w:p w14:paraId="7C72BBD1" w14:textId="77777777" w:rsidR="00CD7BA4" w:rsidRPr="000939FE" w:rsidRDefault="00CD7BA4" w:rsidP="00CD7BA4">
      <w:pPr>
        <w:numPr>
          <w:ilvl w:val="0"/>
          <w:numId w:val="49"/>
        </w:numPr>
        <w:contextualSpacing/>
      </w:pPr>
      <w:r w:rsidRPr="000939FE">
        <w:t>Any payments received (including the date of receipt)</w:t>
      </w:r>
    </w:p>
    <w:p w14:paraId="589C4BFE" w14:textId="77777777" w:rsidR="00CD7BA4" w:rsidRPr="000939FE" w:rsidRDefault="00CD7BA4" w:rsidP="00CD7BA4">
      <w:pPr>
        <w:numPr>
          <w:ilvl w:val="0"/>
          <w:numId w:val="49"/>
        </w:numPr>
        <w:contextualSpacing/>
      </w:pPr>
      <w:r w:rsidRPr="000939FE">
        <w:t>Amount of owed in current billing period</w:t>
      </w:r>
    </w:p>
    <w:p w14:paraId="7F1C2DE8" w14:textId="77777777" w:rsidR="00CD7BA4" w:rsidRPr="000939FE" w:rsidRDefault="00CD7BA4" w:rsidP="00CD7BA4">
      <w:pPr>
        <w:numPr>
          <w:ilvl w:val="1"/>
          <w:numId w:val="49"/>
        </w:numPr>
        <w:contextualSpacing/>
      </w:pPr>
      <w:r w:rsidRPr="000939FE">
        <w:t>Owed for current consumption</w:t>
      </w:r>
    </w:p>
    <w:p w14:paraId="771A06ED" w14:textId="77777777" w:rsidR="00CD7BA4" w:rsidRPr="000939FE" w:rsidRDefault="00CD7BA4" w:rsidP="00CD7BA4">
      <w:pPr>
        <w:numPr>
          <w:ilvl w:val="2"/>
          <w:numId w:val="49"/>
        </w:numPr>
        <w:contextualSpacing/>
      </w:pPr>
      <w:r w:rsidRPr="000939FE">
        <w:t>The amount of kWh consumed, including the previous and current reading</w:t>
      </w:r>
    </w:p>
    <w:p w14:paraId="3C88B6CC" w14:textId="77777777" w:rsidR="00CD7BA4" w:rsidRPr="000939FE" w:rsidRDefault="00CD7BA4" w:rsidP="00CD7BA4">
      <w:pPr>
        <w:numPr>
          <w:ilvl w:val="2"/>
          <w:numId w:val="49"/>
        </w:numPr>
        <w:contextualSpacing/>
      </w:pPr>
      <w:r w:rsidRPr="000939FE">
        <w:t>The rate(s) in $/kWh</w:t>
      </w:r>
    </w:p>
    <w:p w14:paraId="63D97DF5" w14:textId="77777777" w:rsidR="00CD7BA4" w:rsidRPr="000939FE" w:rsidRDefault="00CD7BA4" w:rsidP="00CD7BA4">
      <w:pPr>
        <w:numPr>
          <w:ilvl w:val="2"/>
          <w:numId w:val="49"/>
        </w:numPr>
        <w:contextualSpacing/>
      </w:pPr>
      <w:r w:rsidRPr="000939FE">
        <w:t>Total amount due</w:t>
      </w:r>
    </w:p>
    <w:p w14:paraId="29C215A5" w14:textId="77777777" w:rsidR="00CD7BA4" w:rsidRPr="000939FE" w:rsidRDefault="00CD7BA4" w:rsidP="00CD7BA4">
      <w:pPr>
        <w:numPr>
          <w:ilvl w:val="1"/>
          <w:numId w:val="49"/>
        </w:numPr>
        <w:contextualSpacing/>
      </w:pPr>
      <w:r w:rsidRPr="000939FE">
        <w:t>Other customer charges</w:t>
      </w:r>
    </w:p>
    <w:p w14:paraId="15C5152A" w14:textId="77777777" w:rsidR="00CD7BA4" w:rsidRPr="000939FE" w:rsidRDefault="00CD7BA4" w:rsidP="00CD7BA4">
      <w:pPr>
        <w:numPr>
          <w:ilvl w:val="1"/>
          <w:numId w:val="49"/>
        </w:numPr>
        <w:contextualSpacing/>
      </w:pPr>
      <w:r w:rsidRPr="000939FE">
        <w:t>PCE credit</w:t>
      </w:r>
    </w:p>
    <w:p w14:paraId="44C9A4E7" w14:textId="77777777" w:rsidR="00CD7BA4" w:rsidRPr="000939FE" w:rsidRDefault="00CD7BA4" w:rsidP="00CD7BA4">
      <w:pPr>
        <w:numPr>
          <w:ilvl w:val="2"/>
          <w:numId w:val="49"/>
        </w:numPr>
        <w:contextualSpacing/>
      </w:pPr>
      <w:r w:rsidRPr="000939FE">
        <w:t>PCE credit rate in $/kWh</w:t>
      </w:r>
    </w:p>
    <w:p w14:paraId="06C8180D" w14:textId="77777777" w:rsidR="00CD7BA4" w:rsidRPr="000939FE" w:rsidRDefault="00CD7BA4" w:rsidP="00CD7BA4">
      <w:pPr>
        <w:numPr>
          <w:ilvl w:val="2"/>
          <w:numId w:val="49"/>
        </w:numPr>
        <w:contextualSpacing/>
      </w:pPr>
      <w:r w:rsidRPr="000939FE">
        <w:t># of eligible kWh</w:t>
      </w:r>
    </w:p>
    <w:p w14:paraId="454F4DF0" w14:textId="77777777" w:rsidR="00CD7BA4" w:rsidRPr="000939FE" w:rsidRDefault="00CD7BA4" w:rsidP="00CD7BA4">
      <w:pPr>
        <w:numPr>
          <w:ilvl w:val="2"/>
          <w:numId w:val="49"/>
        </w:numPr>
        <w:contextualSpacing/>
      </w:pPr>
      <w:r w:rsidRPr="000939FE">
        <w:t>Total PCE credit</w:t>
      </w:r>
    </w:p>
    <w:p w14:paraId="0E6DD844" w14:textId="77777777" w:rsidR="00CD7BA4" w:rsidRPr="000939FE" w:rsidRDefault="00CD7BA4" w:rsidP="00CD7BA4">
      <w:pPr>
        <w:numPr>
          <w:ilvl w:val="1"/>
          <w:numId w:val="49"/>
        </w:numPr>
        <w:contextualSpacing/>
      </w:pPr>
      <w:r w:rsidRPr="000939FE">
        <w:t>Current charges</w:t>
      </w:r>
    </w:p>
    <w:p w14:paraId="270E67A5" w14:textId="77777777" w:rsidR="00CD7BA4" w:rsidRPr="000939FE" w:rsidRDefault="00CD7BA4" w:rsidP="00CD7BA4">
      <w:pPr>
        <w:numPr>
          <w:ilvl w:val="2"/>
          <w:numId w:val="49"/>
        </w:numPr>
        <w:contextualSpacing/>
      </w:pPr>
      <w:r w:rsidRPr="000939FE">
        <w:t>Including previous unpaid balance, current energy charges, other customer charges, and PCE credit</w:t>
      </w:r>
    </w:p>
    <w:p w14:paraId="6EAAEE98" w14:textId="77777777" w:rsidR="00CD7BA4" w:rsidRPr="00AF5CF4" w:rsidRDefault="00CD7BA4" w:rsidP="00CD7BA4">
      <w:pPr>
        <w:ind w:left="720"/>
        <w:contextualSpacing/>
      </w:pPr>
      <w:r w:rsidRPr="00AF5CF4">
        <w:rPr>
          <w:b/>
          <w:bCs/>
        </w:rPr>
        <w:t>PCE credit notice</w:t>
      </w:r>
    </w:p>
    <w:p w14:paraId="2E902C44" w14:textId="77777777" w:rsidR="00CD7BA4" w:rsidRPr="00AF5CF4" w:rsidRDefault="00CD7BA4" w:rsidP="00CD7BA4">
      <w:pPr>
        <w:numPr>
          <w:ilvl w:val="0"/>
          <w:numId w:val="49"/>
        </w:numPr>
        <w:contextualSpacing/>
      </w:pPr>
      <w:r w:rsidRPr="00AF5CF4">
        <w:t>“For the current billing period, the utility will be paid under the State of Alaska’s Power Cost Equalization Program (AS 42.45.100) to assist the utility and it’s customer in reducing the high cost of generation of electric energy.”</w:t>
      </w:r>
    </w:p>
    <w:p w14:paraId="6BFEE7AB" w14:textId="77777777" w:rsidR="00CD7BA4" w:rsidRPr="00AF5CF4" w:rsidRDefault="00CD7BA4" w:rsidP="00CD7BA4">
      <w:pPr>
        <w:ind w:left="720"/>
        <w:contextualSpacing/>
      </w:pPr>
      <w:r w:rsidRPr="00AF5CF4">
        <w:rPr>
          <w:b/>
          <w:bCs/>
        </w:rPr>
        <w:t>Fuel efficiency notice</w:t>
      </w:r>
    </w:p>
    <w:p w14:paraId="2D0A8974" w14:textId="77777777" w:rsidR="00CD7BA4" w:rsidRPr="00AF5CF4" w:rsidRDefault="00CD7BA4" w:rsidP="00CD7BA4">
      <w:pPr>
        <w:numPr>
          <w:ilvl w:val="0"/>
          <w:numId w:val="49"/>
        </w:numPr>
        <w:contextualSpacing/>
      </w:pPr>
      <w:r w:rsidRPr="00AF5CF4">
        <w:t xml:space="preserve">“For the reporting period that ended 1/31/2018 under State of Alaska’s Power Cost Equalization Program, this utility’s actual fuel efficiency for your community was </w:t>
      </w:r>
      <w:proofErr w:type="spellStart"/>
      <w:r w:rsidRPr="00AF5CF4">
        <w:t>xx.xx</w:t>
      </w:r>
      <w:proofErr w:type="spellEnd"/>
      <w:r w:rsidRPr="00AF5CF4">
        <w:t xml:space="preserve"> kilowatt-hours per gallon. The acceptable fuel efficiency set out in regulations for the PCE program is </w:t>
      </w:r>
      <w:proofErr w:type="spellStart"/>
      <w:r w:rsidRPr="00AF5CF4">
        <w:t>xx.x</w:t>
      </w:r>
      <w:proofErr w:type="spellEnd"/>
      <w:r w:rsidRPr="00AF5CF4">
        <w:t xml:space="preserve"> kilowatt-hours per gallon.”</w:t>
      </w:r>
    </w:p>
    <w:p w14:paraId="0847E436" w14:textId="77777777" w:rsidR="00CD7BA4" w:rsidRDefault="00CD7BA4" w:rsidP="00CD7BA4">
      <w:commentRangeStart w:id="18"/>
      <w:r w:rsidRPr="00AF5CF4">
        <w:rPr>
          <w:noProof/>
        </w:rPr>
        <w:drawing>
          <wp:inline distT="0" distB="0" distL="0" distR="0" wp14:anchorId="1FB4EB57" wp14:editId="7AB51E40">
            <wp:extent cx="4811495" cy="6671388"/>
            <wp:effectExtent l="19050" t="19050" r="27305" b="1524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2"/>
                    <a:stretch>
                      <a:fillRect/>
                    </a:stretch>
                  </pic:blipFill>
                  <pic:spPr>
                    <a:xfrm>
                      <a:off x="0" y="0"/>
                      <a:ext cx="4811495" cy="6671388"/>
                    </a:xfrm>
                    <a:prstGeom prst="rect">
                      <a:avLst/>
                    </a:prstGeom>
                    <a:ln>
                      <a:solidFill>
                        <a:schemeClr val="bg1">
                          <a:lumMod val="65000"/>
                        </a:schemeClr>
                      </a:solidFill>
                    </a:ln>
                  </pic:spPr>
                </pic:pic>
              </a:graphicData>
            </a:graphic>
          </wp:inline>
        </w:drawing>
      </w:r>
      <w:commentRangeEnd w:id="18"/>
      <w:r>
        <w:rPr>
          <w:rStyle w:val="CommentReference"/>
        </w:rPr>
        <w:commentReference w:id="18"/>
      </w:r>
    </w:p>
    <w:p w14:paraId="490AA084" w14:textId="77777777" w:rsidR="00CD7BA4" w:rsidRPr="00B01D2D" w:rsidRDefault="00CD7BA4" w:rsidP="00CD7BA4">
      <w:r>
        <w:t>What to do on collection….Goes into accounting by</w:t>
      </w:r>
      <w:proofErr w:type="gramStart"/>
      <w:r>
        <w:t>…..</w:t>
      </w:r>
      <w:proofErr w:type="gramEnd"/>
    </w:p>
    <w:p w14:paraId="37BCCAEF" w14:textId="77777777" w:rsidR="00CD7BA4" w:rsidRDefault="00CD7BA4" w:rsidP="00CD7BA4">
      <w:pPr>
        <w:pStyle w:val="Heading2"/>
      </w:pPr>
      <w:bookmarkStart w:id="19" w:name="_Toc531957588"/>
      <w:r>
        <w:t xml:space="preserve">Assemble </w:t>
      </w:r>
      <w:commentRangeStart w:id="20"/>
      <w:r>
        <w:t>c</w:t>
      </w:r>
      <w:commentRangeStart w:id="21"/>
      <w:r>
        <w:t>ustomer ledgers</w:t>
      </w:r>
      <w:commentRangeEnd w:id="21"/>
      <w:r>
        <w:rPr>
          <w:rStyle w:val="CommentReference"/>
          <w:rFonts w:asciiTheme="minorHAnsi" w:eastAsiaTheme="minorEastAsia" w:hAnsiTheme="minorHAnsi" w:cstheme="minorBidi"/>
          <w:color w:val="auto"/>
        </w:rPr>
        <w:commentReference w:id="21"/>
      </w:r>
      <w:commentRangeEnd w:id="20"/>
      <w:r>
        <w:rPr>
          <w:rStyle w:val="CommentReference"/>
          <w:rFonts w:asciiTheme="minorHAnsi" w:eastAsiaTheme="minorEastAsia" w:hAnsiTheme="minorHAnsi" w:cstheme="minorBidi"/>
          <w:color w:val="auto"/>
        </w:rPr>
        <w:commentReference w:id="20"/>
      </w:r>
      <w:bookmarkEnd w:id="19"/>
    </w:p>
    <w:p w14:paraId="60C20AA3" w14:textId="77777777" w:rsidR="00CD7BA4" w:rsidRDefault="00CD7BA4" w:rsidP="00CD7BA4">
      <w:r>
        <w:t>Purposes: Utility, PCE</w:t>
      </w:r>
    </w:p>
    <w:p w14:paraId="0F1F0AED" w14:textId="77777777" w:rsidR="00CD7BA4" w:rsidRDefault="00CD7BA4" w:rsidP="00CD7BA4">
      <w:r>
        <w:t xml:space="preserve">See template as Appendix xxx. </w:t>
      </w:r>
    </w:p>
    <w:p w14:paraId="34F2D54E" w14:textId="77777777" w:rsidR="00CD7BA4" w:rsidRDefault="00CD7BA4" w:rsidP="00CD7BA4">
      <w:r>
        <w:t xml:space="preserve">Accounting systems </w:t>
      </w:r>
      <w:proofErr w:type="gramStart"/>
      <w:r>
        <w:t>don’t</w:t>
      </w:r>
      <w:proofErr w:type="gramEnd"/>
      <w:r>
        <w:t xml:space="preserve"> do this very well. Spreadsheet—limit the number of errors (make sure it is set up properly). Database….</w:t>
      </w:r>
    </w:p>
    <w:p w14:paraId="62EDD572" w14:textId="77777777" w:rsidR="00CD7BA4" w:rsidRDefault="00CD7BA4" w:rsidP="00CD7BA4">
      <w:pPr>
        <w:sectPr w:rsidR="00CD7BA4" w:rsidSect="000A3F5C">
          <w:pgSz w:w="12240" w:h="15840"/>
          <w:pgMar w:top="1440" w:right="1440" w:bottom="1440" w:left="1440" w:header="719" w:footer="661" w:gutter="0"/>
          <w:cols w:space="720"/>
        </w:sectPr>
      </w:pPr>
    </w:p>
    <w:tbl>
      <w:tblPr>
        <w:tblW w:w="13400" w:type="dxa"/>
        <w:tblCellMar>
          <w:left w:w="0" w:type="dxa"/>
          <w:right w:w="0" w:type="dxa"/>
        </w:tblCellMar>
        <w:tblLook w:val="0600" w:firstRow="0" w:lastRow="0" w:firstColumn="0" w:lastColumn="0" w:noHBand="1" w:noVBand="1"/>
      </w:tblPr>
      <w:tblGrid>
        <w:gridCol w:w="949"/>
        <w:gridCol w:w="822"/>
        <w:gridCol w:w="841"/>
        <w:gridCol w:w="435"/>
        <w:gridCol w:w="733"/>
        <w:gridCol w:w="728"/>
        <w:gridCol w:w="620"/>
        <w:gridCol w:w="641"/>
        <w:gridCol w:w="719"/>
        <w:gridCol w:w="579"/>
        <w:gridCol w:w="694"/>
        <w:gridCol w:w="736"/>
        <w:gridCol w:w="822"/>
        <w:gridCol w:w="830"/>
        <w:gridCol w:w="728"/>
        <w:gridCol w:w="543"/>
        <w:gridCol w:w="602"/>
        <w:gridCol w:w="689"/>
        <w:gridCol w:w="689"/>
      </w:tblGrid>
      <w:tr w:rsidR="00CD7BA4" w:rsidRPr="00713060" w14:paraId="151177EB" w14:textId="77777777" w:rsidTr="00CD7BA4">
        <w:trPr>
          <w:trHeight w:val="505"/>
        </w:trPr>
        <w:tc>
          <w:tcPr>
            <w:tcW w:w="13400" w:type="dxa"/>
            <w:gridSpan w:val="19"/>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9225486" w14:textId="77777777" w:rsidR="00CD7BA4" w:rsidRPr="004050CF" w:rsidRDefault="00CD7BA4" w:rsidP="00CD7BA4">
            <w:pPr>
              <w:jc w:val="center"/>
              <w:rPr>
                <w:rFonts w:cstheme="minorHAnsi"/>
                <w:b/>
                <w:sz w:val="20"/>
                <w:szCs w:val="20"/>
              </w:rPr>
            </w:pPr>
            <w:r w:rsidRPr="004050CF">
              <w:rPr>
                <w:rFonts w:cstheme="minorHAnsi"/>
                <w:b/>
                <w:szCs w:val="20"/>
              </w:rPr>
              <w:t>Customer Ledger</w:t>
            </w:r>
          </w:p>
        </w:tc>
      </w:tr>
      <w:tr w:rsidR="00CD7BA4" w:rsidRPr="00713060" w14:paraId="501C706D" w14:textId="77777777" w:rsidTr="00CD7BA4">
        <w:trPr>
          <w:trHeight w:val="378"/>
        </w:trPr>
        <w:tc>
          <w:tcPr>
            <w:tcW w:w="13400" w:type="dxa"/>
            <w:gridSpan w:val="19"/>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A3220AD" w14:textId="77777777" w:rsidR="00CD7BA4" w:rsidRPr="004050CF" w:rsidRDefault="00CD7BA4" w:rsidP="00CD7BA4">
            <w:pPr>
              <w:rPr>
                <w:rFonts w:cstheme="minorHAnsi"/>
                <w:sz w:val="20"/>
                <w:szCs w:val="20"/>
              </w:rPr>
            </w:pPr>
          </w:p>
        </w:tc>
      </w:tr>
      <w:tr w:rsidR="00CD7BA4" w:rsidRPr="00713060" w14:paraId="1F0F62E0" w14:textId="77777777" w:rsidTr="00CD7BA4">
        <w:trPr>
          <w:trHeight w:val="721"/>
        </w:trPr>
        <w:tc>
          <w:tcPr>
            <w:tcW w:w="178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E11EECB" w14:textId="77777777" w:rsidR="00CD7BA4" w:rsidRPr="004050CF" w:rsidRDefault="00CD7BA4" w:rsidP="00CD7BA4">
            <w:pPr>
              <w:spacing w:after="0"/>
              <w:rPr>
                <w:rFonts w:cstheme="minorHAnsi"/>
                <w:sz w:val="20"/>
                <w:szCs w:val="20"/>
              </w:rPr>
            </w:pPr>
            <w:r w:rsidRPr="004050CF">
              <w:rPr>
                <w:rFonts w:cstheme="minorHAnsi"/>
                <w:sz w:val="20"/>
                <w:szCs w:val="20"/>
              </w:rPr>
              <w:t>Utility Name:</w:t>
            </w:r>
          </w:p>
        </w:tc>
        <w:tc>
          <w:tcPr>
            <w:tcW w:w="1880" w:type="dxa"/>
            <w:gridSpan w:val="3"/>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102E2D9" w14:textId="77777777" w:rsidR="00CD7BA4" w:rsidRPr="004050CF" w:rsidRDefault="00CD7BA4" w:rsidP="00CD7BA4">
            <w:pPr>
              <w:spacing w:after="0"/>
              <w:rPr>
                <w:rFonts w:cstheme="minorHAnsi"/>
                <w:sz w:val="20"/>
                <w:szCs w:val="20"/>
              </w:rPr>
            </w:pPr>
            <w:r w:rsidRPr="004050CF">
              <w:rPr>
                <w:rFonts w:cstheme="minorHAnsi"/>
                <w:sz w:val="20"/>
                <w:szCs w:val="20"/>
              </w:rPr>
              <w:t>Seal City Electric Coop</w:t>
            </w:r>
          </w:p>
        </w:tc>
        <w:tc>
          <w:tcPr>
            <w:tcW w:w="1460" w:type="dxa"/>
            <w:gridSpan w:val="2"/>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6C57779" w14:textId="77777777" w:rsidR="00CD7BA4" w:rsidRPr="004050CF" w:rsidRDefault="00CD7BA4" w:rsidP="00CD7BA4">
            <w:pPr>
              <w:spacing w:after="0"/>
              <w:rPr>
                <w:rFonts w:cstheme="minorHAnsi"/>
                <w:sz w:val="20"/>
                <w:szCs w:val="20"/>
              </w:rPr>
            </w:pPr>
          </w:p>
        </w:tc>
        <w:tc>
          <w:tcPr>
            <w:tcW w:w="144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085323B" w14:textId="77777777" w:rsidR="00CD7BA4" w:rsidRPr="004050CF" w:rsidRDefault="00CD7BA4" w:rsidP="00CD7BA4">
            <w:pPr>
              <w:spacing w:after="0"/>
              <w:rPr>
                <w:rFonts w:cstheme="minorHAnsi"/>
                <w:sz w:val="20"/>
                <w:szCs w:val="20"/>
              </w:rPr>
            </w:pPr>
            <w:r w:rsidRPr="004050CF">
              <w:rPr>
                <w:rFonts w:cstheme="minorHAnsi"/>
                <w:sz w:val="20"/>
                <w:szCs w:val="20"/>
              </w:rPr>
              <w:t>Customer class</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0E4A9AC" w14:textId="77777777" w:rsidR="00CD7BA4" w:rsidRPr="004050CF" w:rsidRDefault="00CD7BA4" w:rsidP="00CD7BA4">
            <w:pPr>
              <w:spacing w:after="0"/>
              <w:rPr>
                <w:rFonts w:cstheme="minorHAnsi"/>
                <w:sz w:val="20"/>
                <w:szCs w:val="20"/>
              </w:rPr>
            </w:pPr>
            <w:r w:rsidRPr="004050CF">
              <w:rPr>
                <w:rFonts w:cstheme="minorHAnsi"/>
                <w:sz w:val="20"/>
                <w:szCs w:val="20"/>
              </w:rPr>
              <w:t> </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F4DF3B8" w14:textId="77777777" w:rsidR="00CD7BA4" w:rsidRPr="004050CF" w:rsidRDefault="00CD7BA4" w:rsidP="00CD7BA4">
            <w:pPr>
              <w:spacing w:after="0"/>
              <w:rPr>
                <w:rFonts w:cstheme="minorHAnsi"/>
                <w:sz w:val="20"/>
                <w:szCs w:val="20"/>
              </w:rPr>
            </w:pPr>
            <w:r w:rsidRPr="004050CF">
              <w:rPr>
                <w:rFonts w:cstheme="minorHAnsi"/>
                <w:sz w:val="20"/>
                <w:szCs w:val="20"/>
              </w:rPr>
              <w:t>Rate</w:t>
            </w:r>
          </w:p>
        </w:tc>
        <w:tc>
          <w:tcPr>
            <w:tcW w:w="8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C8B9CB7" w14:textId="77777777" w:rsidR="00CD7BA4" w:rsidRPr="004050CF" w:rsidRDefault="00CD7BA4" w:rsidP="00CD7BA4">
            <w:pPr>
              <w:spacing w:after="0"/>
              <w:rPr>
                <w:rFonts w:cstheme="minorHAnsi"/>
                <w:sz w:val="20"/>
                <w:szCs w:val="20"/>
              </w:rPr>
            </w:pPr>
            <w:r w:rsidRPr="004050CF">
              <w:rPr>
                <w:rFonts w:cstheme="minorHAnsi"/>
                <w:sz w:val="20"/>
                <w:szCs w:val="20"/>
              </w:rPr>
              <w:t>PCE credit</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30809E2" w14:textId="77777777" w:rsidR="00CD7BA4" w:rsidRPr="004050CF" w:rsidRDefault="00CD7BA4" w:rsidP="00CD7BA4">
            <w:pPr>
              <w:spacing w:after="0"/>
              <w:rPr>
                <w:rFonts w:cstheme="minorHAnsi"/>
                <w:sz w:val="20"/>
                <w:szCs w:val="20"/>
              </w:rPr>
            </w:pPr>
            <w:r w:rsidRPr="004050CF">
              <w:rPr>
                <w:rFonts w:cstheme="minorHAnsi"/>
                <w:sz w:val="20"/>
                <w:szCs w:val="20"/>
              </w:rPr>
              <w:t>Customer charge</w:t>
            </w:r>
          </w:p>
        </w:tc>
        <w:tc>
          <w:tcPr>
            <w:tcW w:w="1500" w:type="dxa"/>
            <w:gridSpan w:val="2"/>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6700CC1" w14:textId="77777777" w:rsidR="00CD7BA4" w:rsidRPr="004050CF" w:rsidRDefault="00CD7BA4" w:rsidP="00CD7BA4">
            <w:pPr>
              <w:spacing w:after="0"/>
              <w:rPr>
                <w:rFonts w:cstheme="minorHAnsi"/>
                <w:sz w:val="20"/>
                <w:szCs w:val="20"/>
              </w:rPr>
            </w:pPr>
            <w:r w:rsidRPr="004050CF">
              <w:rPr>
                <w:rFonts w:cstheme="minorHAnsi"/>
                <w:sz w:val="20"/>
                <w:szCs w:val="20"/>
              </w:rPr>
              <w:t> </w:t>
            </w:r>
          </w:p>
        </w:tc>
        <w:tc>
          <w:tcPr>
            <w:tcW w:w="1880" w:type="dxa"/>
            <w:gridSpan w:val="3"/>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3A60015" w14:textId="77777777" w:rsidR="00CD7BA4" w:rsidRPr="004050CF" w:rsidRDefault="00CD7BA4" w:rsidP="00CD7BA4">
            <w:pPr>
              <w:spacing w:after="0"/>
              <w:rPr>
                <w:rFonts w:cstheme="minorHAnsi"/>
                <w:sz w:val="20"/>
                <w:szCs w:val="20"/>
              </w:rPr>
            </w:pPr>
            <w:r w:rsidRPr="004050CF">
              <w:rPr>
                <w:rFonts w:cstheme="minorHAnsi"/>
                <w:sz w:val="20"/>
                <w:szCs w:val="20"/>
              </w:rPr>
              <w:t>Certified population</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25E19C4" w14:textId="77777777" w:rsidR="00CD7BA4" w:rsidRPr="004050CF" w:rsidRDefault="00CD7BA4" w:rsidP="00CD7BA4">
            <w:pPr>
              <w:spacing w:after="0"/>
              <w:jc w:val="right"/>
              <w:rPr>
                <w:rFonts w:cstheme="minorHAnsi"/>
                <w:sz w:val="20"/>
                <w:szCs w:val="20"/>
              </w:rPr>
            </w:pPr>
            <w:r w:rsidRPr="004050CF">
              <w:rPr>
                <w:rFonts w:cstheme="minorHAnsi"/>
                <w:sz w:val="20"/>
                <w:szCs w:val="20"/>
              </w:rPr>
              <w:t>154</w:t>
            </w:r>
          </w:p>
        </w:tc>
      </w:tr>
      <w:tr w:rsidR="00CD7BA4" w:rsidRPr="00713060" w14:paraId="1FB8772F" w14:textId="77777777" w:rsidTr="00CD7BA4">
        <w:trPr>
          <w:trHeight w:val="360"/>
        </w:trPr>
        <w:tc>
          <w:tcPr>
            <w:tcW w:w="178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C50E9CB" w14:textId="77777777" w:rsidR="00CD7BA4" w:rsidRPr="004050CF" w:rsidRDefault="00CD7BA4" w:rsidP="00CD7BA4">
            <w:pPr>
              <w:spacing w:after="0"/>
              <w:rPr>
                <w:rFonts w:cstheme="minorHAnsi"/>
                <w:sz w:val="20"/>
                <w:szCs w:val="20"/>
              </w:rPr>
            </w:pPr>
            <w:r w:rsidRPr="004050CF">
              <w:rPr>
                <w:rFonts w:cstheme="minorHAnsi"/>
                <w:sz w:val="20"/>
                <w:szCs w:val="20"/>
              </w:rPr>
              <w:t>Month:</w:t>
            </w:r>
          </w:p>
        </w:tc>
        <w:tc>
          <w:tcPr>
            <w:tcW w:w="1880" w:type="dxa"/>
            <w:gridSpan w:val="3"/>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725CFFD" w14:textId="77777777" w:rsidR="00CD7BA4" w:rsidRPr="004050CF" w:rsidRDefault="00CD7BA4" w:rsidP="00CD7BA4">
            <w:pPr>
              <w:spacing w:after="0"/>
              <w:jc w:val="center"/>
              <w:rPr>
                <w:rFonts w:cstheme="minorHAnsi"/>
                <w:sz w:val="20"/>
                <w:szCs w:val="20"/>
              </w:rPr>
            </w:pPr>
            <w:r w:rsidRPr="004050CF">
              <w:rPr>
                <w:rFonts w:cstheme="minorHAnsi"/>
                <w:sz w:val="20"/>
                <w:szCs w:val="20"/>
              </w:rPr>
              <w:t>January</w:t>
            </w:r>
            <w:r>
              <w:rPr>
                <w:rFonts w:cstheme="minorHAnsi"/>
                <w:sz w:val="20"/>
                <w:szCs w:val="20"/>
              </w:rPr>
              <w:t xml:space="preserve"> 2018</w:t>
            </w:r>
          </w:p>
        </w:tc>
        <w:tc>
          <w:tcPr>
            <w:tcW w:w="0" w:type="auto"/>
            <w:gridSpan w:val="2"/>
            <w:vMerge/>
            <w:tcBorders>
              <w:top w:val="single" w:sz="8" w:space="0" w:color="A5A5A5"/>
              <w:left w:val="single" w:sz="8" w:space="0" w:color="A5A5A5"/>
              <w:bottom w:val="single" w:sz="8" w:space="0" w:color="A5A5A5"/>
              <w:right w:val="single" w:sz="8" w:space="0" w:color="A5A5A5"/>
            </w:tcBorders>
            <w:vAlign w:val="center"/>
            <w:hideMark/>
          </w:tcPr>
          <w:p w14:paraId="40A8DC13" w14:textId="77777777" w:rsidR="00CD7BA4" w:rsidRPr="004050CF" w:rsidRDefault="00CD7BA4" w:rsidP="00CD7BA4">
            <w:pPr>
              <w:spacing w:after="0"/>
              <w:rPr>
                <w:rFonts w:cstheme="minorHAnsi"/>
                <w:sz w:val="20"/>
                <w:szCs w:val="20"/>
              </w:rPr>
            </w:pPr>
          </w:p>
        </w:tc>
        <w:tc>
          <w:tcPr>
            <w:tcW w:w="144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90FA377" w14:textId="77777777" w:rsidR="00CD7BA4" w:rsidRPr="004050CF" w:rsidRDefault="00CD7BA4" w:rsidP="00CD7BA4">
            <w:pPr>
              <w:spacing w:after="0"/>
              <w:rPr>
                <w:rFonts w:cstheme="minorHAnsi"/>
                <w:sz w:val="20"/>
                <w:szCs w:val="20"/>
              </w:rPr>
            </w:pPr>
            <w:r w:rsidRPr="004050CF">
              <w:rPr>
                <w:rFonts w:cstheme="minorHAnsi"/>
                <w:sz w:val="20"/>
                <w:szCs w:val="20"/>
              </w:rPr>
              <w:t>Residential</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7FEC88C" w14:textId="77777777" w:rsidR="00CD7BA4" w:rsidRPr="004050CF" w:rsidRDefault="00CD7BA4" w:rsidP="00CD7BA4">
            <w:pPr>
              <w:spacing w:after="0"/>
              <w:jc w:val="center"/>
              <w:rPr>
                <w:rFonts w:cstheme="minorHAnsi"/>
                <w:sz w:val="20"/>
                <w:szCs w:val="20"/>
              </w:rPr>
            </w:pPr>
            <w:r w:rsidRPr="004050CF">
              <w:rPr>
                <w:rFonts w:cstheme="minorHAnsi"/>
                <w:sz w:val="20"/>
                <w:szCs w:val="20"/>
              </w:rPr>
              <w:t>R</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460852A" w14:textId="77777777" w:rsidR="00CD7BA4" w:rsidRPr="004050CF" w:rsidRDefault="00CD7BA4" w:rsidP="00CD7BA4">
            <w:pPr>
              <w:spacing w:after="0"/>
              <w:jc w:val="right"/>
              <w:rPr>
                <w:rFonts w:cstheme="minorHAnsi"/>
                <w:sz w:val="20"/>
                <w:szCs w:val="20"/>
              </w:rPr>
            </w:pPr>
            <w:r w:rsidRPr="004050CF">
              <w:rPr>
                <w:rFonts w:cstheme="minorHAnsi"/>
                <w:sz w:val="20"/>
                <w:szCs w:val="20"/>
              </w:rPr>
              <w:t>$0.75</w:t>
            </w:r>
          </w:p>
        </w:tc>
        <w:tc>
          <w:tcPr>
            <w:tcW w:w="8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5E18215" w14:textId="77777777" w:rsidR="00CD7BA4" w:rsidRPr="004050CF" w:rsidRDefault="00CD7BA4" w:rsidP="00CD7BA4">
            <w:pPr>
              <w:spacing w:after="0"/>
              <w:jc w:val="right"/>
              <w:rPr>
                <w:rFonts w:cstheme="minorHAnsi"/>
                <w:sz w:val="20"/>
                <w:szCs w:val="20"/>
              </w:rPr>
            </w:pPr>
            <w:r w:rsidRPr="004050CF">
              <w:rPr>
                <w:rFonts w:cstheme="minorHAnsi"/>
                <w:sz w:val="20"/>
                <w:szCs w:val="20"/>
              </w:rPr>
              <w:t>$0.40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7485A11" w14:textId="77777777" w:rsidR="00CD7BA4" w:rsidRPr="004050CF" w:rsidRDefault="00CD7BA4" w:rsidP="00CD7BA4">
            <w:pPr>
              <w:spacing w:after="0"/>
              <w:jc w:val="right"/>
              <w:rPr>
                <w:rFonts w:cstheme="minorHAnsi"/>
                <w:sz w:val="20"/>
                <w:szCs w:val="20"/>
              </w:rPr>
            </w:pPr>
            <w:r w:rsidRPr="004050CF">
              <w:rPr>
                <w:rFonts w:cstheme="minorHAnsi"/>
                <w:sz w:val="20"/>
                <w:szCs w:val="20"/>
              </w:rPr>
              <w:t>$5.00</w:t>
            </w:r>
          </w:p>
        </w:tc>
        <w:tc>
          <w:tcPr>
            <w:tcW w:w="0" w:type="auto"/>
            <w:gridSpan w:val="2"/>
            <w:vMerge/>
            <w:tcBorders>
              <w:top w:val="single" w:sz="8" w:space="0" w:color="A5A5A5"/>
              <w:left w:val="single" w:sz="8" w:space="0" w:color="A5A5A5"/>
              <w:bottom w:val="single" w:sz="8" w:space="0" w:color="A5A5A5"/>
              <w:right w:val="single" w:sz="8" w:space="0" w:color="A5A5A5"/>
            </w:tcBorders>
            <w:vAlign w:val="center"/>
            <w:hideMark/>
          </w:tcPr>
          <w:p w14:paraId="4DB3EA02" w14:textId="77777777" w:rsidR="00CD7BA4" w:rsidRPr="004050CF" w:rsidRDefault="00CD7BA4" w:rsidP="00CD7BA4">
            <w:pPr>
              <w:spacing w:after="0"/>
              <w:rPr>
                <w:rFonts w:cstheme="minorHAnsi"/>
                <w:sz w:val="20"/>
                <w:szCs w:val="20"/>
              </w:rPr>
            </w:pPr>
          </w:p>
        </w:tc>
        <w:tc>
          <w:tcPr>
            <w:tcW w:w="1880" w:type="dxa"/>
            <w:gridSpan w:val="3"/>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A253289" w14:textId="77777777" w:rsidR="00CD7BA4" w:rsidRPr="004050CF" w:rsidRDefault="00CD7BA4" w:rsidP="00CD7BA4">
            <w:pPr>
              <w:spacing w:after="0"/>
              <w:rPr>
                <w:rFonts w:cstheme="minorHAnsi"/>
                <w:sz w:val="20"/>
                <w:szCs w:val="20"/>
              </w:rPr>
            </w:pPr>
            <w:r w:rsidRPr="004050CF">
              <w:rPr>
                <w:rFonts w:cstheme="minorHAnsi"/>
                <w:sz w:val="20"/>
                <w:szCs w:val="20"/>
              </w:rPr>
              <w:t>Total eligible Community Facility kWh/month</w:t>
            </w:r>
          </w:p>
        </w:tc>
        <w:tc>
          <w:tcPr>
            <w:tcW w:w="62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50106326" w14:textId="77777777" w:rsidR="00CD7BA4" w:rsidRPr="004050CF" w:rsidRDefault="00CD7BA4" w:rsidP="00CD7BA4">
            <w:pPr>
              <w:spacing w:after="0"/>
              <w:jc w:val="right"/>
              <w:rPr>
                <w:rFonts w:cstheme="minorHAnsi"/>
                <w:sz w:val="20"/>
                <w:szCs w:val="20"/>
              </w:rPr>
            </w:pPr>
            <w:r w:rsidRPr="004050CF">
              <w:rPr>
                <w:rFonts w:cstheme="minorHAnsi"/>
                <w:sz w:val="20"/>
                <w:szCs w:val="20"/>
              </w:rPr>
              <w:t xml:space="preserve">     10,780 </w:t>
            </w:r>
          </w:p>
        </w:tc>
      </w:tr>
      <w:tr w:rsidR="00CD7BA4" w:rsidRPr="00713060" w14:paraId="5804DCE6" w14:textId="77777777" w:rsidTr="00CD7BA4">
        <w:trPr>
          <w:trHeight w:val="360"/>
        </w:trPr>
        <w:tc>
          <w:tcPr>
            <w:tcW w:w="178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2C0F967" w14:textId="77777777" w:rsidR="00CD7BA4" w:rsidRPr="004050CF" w:rsidRDefault="00CD7BA4" w:rsidP="00CD7BA4">
            <w:pPr>
              <w:spacing w:after="0"/>
              <w:rPr>
                <w:rFonts w:cstheme="minorHAnsi"/>
                <w:sz w:val="20"/>
                <w:szCs w:val="20"/>
              </w:rPr>
            </w:pPr>
            <w:r w:rsidRPr="004050CF">
              <w:rPr>
                <w:rFonts w:cstheme="minorHAnsi"/>
                <w:sz w:val="20"/>
                <w:szCs w:val="20"/>
              </w:rPr>
              <w:t>Date meters read:</w:t>
            </w:r>
          </w:p>
        </w:tc>
        <w:tc>
          <w:tcPr>
            <w:tcW w:w="1880" w:type="dxa"/>
            <w:gridSpan w:val="3"/>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02CA827" w14:textId="77777777" w:rsidR="00CD7BA4" w:rsidRPr="004050CF" w:rsidRDefault="00CD7BA4" w:rsidP="00CD7BA4">
            <w:pPr>
              <w:spacing w:after="0"/>
              <w:jc w:val="center"/>
              <w:rPr>
                <w:rFonts w:cstheme="minorHAnsi"/>
                <w:sz w:val="20"/>
                <w:szCs w:val="20"/>
              </w:rPr>
            </w:pPr>
            <w:r>
              <w:rPr>
                <w:rFonts w:cstheme="minorHAnsi"/>
                <w:sz w:val="20"/>
                <w:szCs w:val="20"/>
              </w:rPr>
              <w:t>1/31/2018</w:t>
            </w:r>
          </w:p>
        </w:tc>
        <w:tc>
          <w:tcPr>
            <w:tcW w:w="0" w:type="auto"/>
            <w:gridSpan w:val="2"/>
            <w:vMerge/>
            <w:tcBorders>
              <w:top w:val="single" w:sz="8" w:space="0" w:color="A5A5A5"/>
              <w:left w:val="single" w:sz="8" w:space="0" w:color="A5A5A5"/>
              <w:bottom w:val="single" w:sz="8" w:space="0" w:color="A5A5A5"/>
              <w:right w:val="single" w:sz="8" w:space="0" w:color="A5A5A5"/>
            </w:tcBorders>
            <w:vAlign w:val="center"/>
            <w:hideMark/>
          </w:tcPr>
          <w:p w14:paraId="0C3BC1CE" w14:textId="77777777" w:rsidR="00CD7BA4" w:rsidRPr="004050CF" w:rsidRDefault="00CD7BA4" w:rsidP="00CD7BA4">
            <w:pPr>
              <w:spacing w:after="0"/>
              <w:rPr>
                <w:rFonts w:cstheme="minorHAnsi"/>
                <w:sz w:val="20"/>
                <w:szCs w:val="20"/>
              </w:rPr>
            </w:pPr>
          </w:p>
        </w:tc>
        <w:tc>
          <w:tcPr>
            <w:tcW w:w="144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B86B9F3" w14:textId="77777777" w:rsidR="00CD7BA4" w:rsidRPr="004050CF" w:rsidRDefault="00CD7BA4" w:rsidP="00CD7BA4">
            <w:pPr>
              <w:spacing w:after="0"/>
              <w:rPr>
                <w:rFonts w:cstheme="minorHAnsi"/>
                <w:sz w:val="20"/>
                <w:szCs w:val="20"/>
              </w:rPr>
            </w:pPr>
            <w:r w:rsidRPr="004050CF">
              <w:rPr>
                <w:rFonts w:cstheme="minorHAnsi"/>
                <w:sz w:val="20"/>
                <w:szCs w:val="20"/>
              </w:rPr>
              <w:t>Commercial</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A988F5F" w14:textId="77777777" w:rsidR="00CD7BA4" w:rsidRPr="004050CF" w:rsidRDefault="00CD7BA4" w:rsidP="00CD7BA4">
            <w:pPr>
              <w:spacing w:after="0"/>
              <w:jc w:val="center"/>
              <w:rPr>
                <w:rFonts w:cstheme="minorHAnsi"/>
                <w:sz w:val="20"/>
                <w:szCs w:val="20"/>
              </w:rPr>
            </w:pPr>
            <w:r w:rsidRPr="004050CF">
              <w:rPr>
                <w:rFonts w:cstheme="minorHAnsi"/>
                <w:sz w:val="20"/>
                <w:szCs w:val="20"/>
              </w:rPr>
              <w:t>C</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9C0FF29" w14:textId="77777777" w:rsidR="00CD7BA4" w:rsidRPr="004050CF" w:rsidRDefault="00CD7BA4" w:rsidP="00CD7BA4">
            <w:pPr>
              <w:spacing w:after="0"/>
              <w:jc w:val="right"/>
              <w:rPr>
                <w:rFonts w:cstheme="minorHAnsi"/>
                <w:sz w:val="20"/>
                <w:szCs w:val="20"/>
              </w:rPr>
            </w:pPr>
            <w:r w:rsidRPr="004050CF">
              <w:rPr>
                <w:rFonts w:cstheme="minorHAnsi"/>
                <w:sz w:val="20"/>
                <w:szCs w:val="20"/>
              </w:rPr>
              <w:t>$0.75</w:t>
            </w:r>
          </w:p>
        </w:tc>
        <w:tc>
          <w:tcPr>
            <w:tcW w:w="8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C09A4F5"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90A1568" w14:textId="77777777" w:rsidR="00CD7BA4" w:rsidRPr="004050CF" w:rsidRDefault="00CD7BA4" w:rsidP="00CD7BA4">
            <w:pPr>
              <w:spacing w:after="0"/>
              <w:jc w:val="right"/>
              <w:rPr>
                <w:rFonts w:cstheme="minorHAnsi"/>
                <w:sz w:val="20"/>
                <w:szCs w:val="20"/>
              </w:rPr>
            </w:pPr>
            <w:r w:rsidRPr="004050CF">
              <w:rPr>
                <w:rFonts w:cstheme="minorHAnsi"/>
                <w:sz w:val="20"/>
                <w:szCs w:val="20"/>
              </w:rPr>
              <w:t>$25.00</w:t>
            </w:r>
          </w:p>
        </w:tc>
        <w:tc>
          <w:tcPr>
            <w:tcW w:w="0" w:type="auto"/>
            <w:gridSpan w:val="2"/>
            <w:vMerge/>
            <w:tcBorders>
              <w:top w:val="single" w:sz="8" w:space="0" w:color="A5A5A5"/>
              <w:left w:val="single" w:sz="8" w:space="0" w:color="A5A5A5"/>
              <w:bottom w:val="single" w:sz="8" w:space="0" w:color="A5A5A5"/>
              <w:right w:val="single" w:sz="8" w:space="0" w:color="A5A5A5"/>
            </w:tcBorders>
            <w:vAlign w:val="center"/>
            <w:hideMark/>
          </w:tcPr>
          <w:p w14:paraId="72E41EC7" w14:textId="77777777" w:rsidR="00CD7BA4" w:rsidRPr="004050CF" w:rsidRDefault="00CD7BA4" w:rsidP="00CD7BA4">
            <w:pPr>
              <w:spacing w:after="0"/>
              <w:rPr>
                <w:rFonts w:cstheme="minorHAnsi"/>
                <w:sz w:val="20"/>
                <w:szCs w:val="20"/>
              </w:rPr>
            </w:pPr>
          </w:p>
        </w:tc>
        <w:tc>
          <w:tcPr>
            <w:tcW w:w="0" w:type="auto"/>
            <w:gridSpan w:val="3"/>
            <w:vMerge/>
            <w:tcBorders>
              <w:top w:val="single" w:sz="8" w:space="0" w:color="A5A5A5"/>
              <w:left w:val="single" w:sz="8" w:space="0" w:color="A5A5A5"/>
              <w:bottom w:val="single" w:sz="8" w:space="0" w:color="A5A5A5"/>
              <w:right w:val="single" w:sz="8" w:space="0" w:color="A5A5A5"/>
            </w:tcBorders>
            <w:vAlign w:val="center"/>
            <w:hideMark/>
          </w:tcPr>
          <w:p w14:paraId="347DBCFE" w14:textId="77777777" w:rsidR="00CD7BA4" w:rsidRPr="004050CF" w:rsidRDefault="00CD7BA4" w:rsidP="00CD7BA4">
            <w:pPr>
              <w:spacing w:after="0"/>
              <w:rPr>
                <w:rFonts w:cstheme="minorHAnsi"/>
                <w:sz w:val="20"/>
                <w:szCs w:val="20"/>
              </w:rPr>
            </w:pP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56C82A1F" w14:textId="77777777" w:rsidR="00CD7BA4" w:rsidRPr="004050CF" w:rsidRDefault="00CD7BA4" w:rsidP="00CD7BA4">
            <w:pPr>
              <w:spacing w:after="0"/>
              <w:jc w:val="right"/>
              <w:rPr>
                <w:rFonts w:cstheme="minorHAnsi"/>
                <w:sz w:val="20"/>
                <w:szCs w:val="20"/>
              </w:rPr>
            </w:pPr>
          </w:p>
        </w:tc>
      </w:tr>
      <w:tr w:rsidR="00CD7BA4" w:rsidRPr="00713060" w14:paraId="32E1525A" w14:textId="77777777" w:rsidTr="00CD7BA4">
        <w:trPr>
          <w:trHeight w:val="496"/>
        </w:trPr>
        <w:tc>
          <w:tcPr>
            <w:tcW w:w="178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D9B4423" w14:textId="77777777" w:rsidR="00CD7BA4" w:rsidRPr="004050CF" w:rsidRDefault="00CD7BA4" w:rsidP="00CD7BA4">
            <w:pPr>
              <w:spacing w:after="0"/>
              <w:rPr>
                <w:rFonts w:cstheme="minorHAnsi"/>
                <w:sz w:val="20"/>
                <w:szCs w:val="20"/>
              </w:rPr>
            </w:pPr>
            <w:r w:rsidRPr="004050CF">
              <w:rPr>
                <w:rFonts w:cstheme="minorHAnsi"/>
                <w:sz w:val="20"/>
                <w:szCs w:val="20"/>
              </w:rPr>
              <w:t>Number of days in period:</w:t>
            </w:r>
          </w:p>
        </w:tc>
        <w:tc>
          <w:tcPr>
            <w:tcW w:w="1880" w:type="dxa"/>
            <w:gridSpan w:val="3"/>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891D1B9" w14:textId="77777777" w:rsidR="00CD7BA4" w:rsidRPr="004050CF" w:rsidRDefault="00CD7BA4" w:rsidP="00CD7BA4">
            <w:pPr>
              <w:spacing w:after="0"/>
              <w:jc w:val="center"/>
              <w:rPr>
                <w:rFonts w:cstheme="minorHAnsi"/>
                <w:sz w:val="20"/>
                <w:szCs w:val="20"/>
              </w:rPr>
            </w:pPr>
            <w:r>
              <w:rPr>
                <w:rFonts w:cstheme="minorHAnsi"/>
                <w:sz w:val="20"/>
                <w:szCs w:val="20"/>
              </w:rPr>
              <w:t>31</w:t>
            </w:r>
          </w:p>
        </w:tc>
        <w:tc>
          <w:tcPr>
            <w:tcW w:w="0" w:type="auto"/>
            <w:gridSpan w:val="2"/>
            <w:vMerge/>
            <w:tcBorders>
              <w:top w:val="single" w:sz="8" w:space="0" w:color="A5A5A5"/>
              <w:left w:val="single" w:sz="8" w:space="0" w:color="A5A5A5"/>
              <w:bottom w:val="single" w:sz="8" w:space="0" w:color="A5A5A5"/>
              <w:right w:val="single" w:sz="8" w:space="0" w:color="A5A5A5"/>
            </w:tcBorders>
            <w:vAlign w:val="center"/>
            <w:hideMark/>
          </w:tcPr>
          <w:p w14:paraId="6D278C55" w14:textId="77777777" w:rsidR="00CD7BA4" w:rsidRPr="004050CF" w:rsidRDefault="00CD7BA4" w:rsidP="00CD7BA4">
            <w:pPr>
              <w:spacing w:after="0"/>
              <w:rPr>
                <w:rFonts w:cstheme="minorHAnsi"/>
                <w:sz w:val="20"/>
                <w:szCs w:val="20"/>
              </w:rPr>
            </w:pPr>
          </w:p>
        </w:tc>
        <w:tc>
          <w:tcPr>
            <w:tcW w:w="144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13F88D3" w14:textId="77777777" w:rsidR="00CD7BA4" w:rsidRPr="004050CF" w:rsidRDefault="00CD7BA4" w:rsidP="00CD7BA4">
            <w:pPr>
              <w:spacing w:after="0"/>
              <w:rPr>
                <w:rFonts w:cstheme="minorHAnsi"/>
                <w:sz w:val="20"/>
                <w:szCs w:val="20"/>
              </w:rPr>
            </w:pPr>
            <w:r w:rsidRPr="004050CF">
              <w:rPr>
                <w:rFonts w:cstheme="minorHAnsi"/>
                <w:sz w:val="20"/>
                <w:szCs w:val="20"/>
              </w:rPr>
              <w:t>Community facility</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1D70C884" w14:textId="77777777" w:rsidR="00CD7BA4" w:rsidRPr="004050CF" w:rsidRDefault="00CD7BA4" w:rsidP="00CD7BA4">
            <w:pPr>
              <w:spacing w:after="0"/>
              <w:jc w:val="center"/>
              <w:rPr>
                <w:rFonts w:cstheme="minorHAnsi"/>
                <w:sz w:val="20"/>
                <w:szCs w:val="20"/>
              </w:rPr>
            </w:pPr>
            <w:r w:rsidRPr="004050CF">
              <w:rPr>
                <w:rFonts w:cstheme="minorHAnsi"/>
                <w:sz w:val="20"/>
                <w:szCs w:val="20"/>
              </w:rPr>
              <w:t>CF</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0AC93CD5" w14:textId="77777777" w:rsidR="00CD7BA4" w:rsidRPr="004050CF" w:rsidRDefault="00CD7BA4" w:rsidP="00CD7BA4">
            <w:pPr>
              <w:spacing w:after="0"/>
              <w:jc w:val="right"/>
              <w:rPr>
                <w:rFonts w:cstheme="minorHAnsi"/>
                <w:sz w:val="20"/>
                <w:szCs w:val="20"/>
              </w:rPr>
            </w:pPr>
            <w:r w:rsidRPr="004050CF">
              <w:rPr>
                <w:rFonts w:cstheme="minorHAnsi"/>
                <w:sz w:val="20"/>
                <w:szCs w:val="20"/>
              </w:rPr>
              <w:t>$0.75</w:t>
            </w:r>
          </w:p>
        </w:tc>
        <w:tc>
          <w:tcPr>
            <w:tcW w:w="8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652F78CA" w14:textId="77777777" w:rsidR="00CD7BA4" w:rsidRPr="004050CF" w:rsidRDefault="00CD7BA4" w:rsidP="00CD7BA4">
            <w:pPr>
              <w:spacing w:after="0"/>
              <w:jc w:val="right"/>
              <w:rPr>
                <w:rFonts w:cstheme="minorHAnsi"/>
                <w:sz w:val="20"/>
                <w:szCs w:val="20"/>
              </w:rPr>
            </w:pPr>
            <w:r w:rsidRPr="004050CF">
              <w:rPr>
                <w:rFonts w:cstheme="minorHAnsi"/>
                <w:sz w:val="20"/>
                <w:szCs w:val="20"/>
              </w:rPr>
              <w:t>$0.40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6939CD2C" w14:textId="77777777" w:rsidR="00CD7BA4" w:rsidRPr="004050CF" w:rsidRDefault="00CD7BA4" w:rsidP="00CD7BA4">
            <w:pPr>
              <w:spacing w:after="0"/>
              <w:jc w:val="right"/>
              <w:rPr>
                <w:rFonts w:cstheme="minorHAnsi"/>
                <w:sz w:val="20"/>
                <w:szCs w:val="20"/>
              </w:rPr>
            </w:pPr>
            <w:r w:rsidRPr="004050CF">
              <w:rPr>
                <w:rFonts w:cstheme="minorHAnsi"/>
                <w:sz w:val="20"/>
                <w:szCs w:val="20"/>
              </w:rPr>
              <w:t>$10.00</w:t>
            </w:r>
          </w:p>
        </w:tc>
        <w:tc>
          <w:tcPr>
            <w:tcW w:w="0" w:type="auto"/>
            <w:gridSpan w:val="2"/>
            <w:vMerge/>
            <w:tcBorders>
              <w:top w:val="single" w:sz="8" w:space="0" w:color="A5A5A5"/>
              <w:left w:val="single" w:sz="8" w:space="0" w:color="A5A5A5"/>
              <w:bottom w:val="single" w:sz="8" w:space="0" w:color="A5A5A5"/>
              <w:right w:val="single" w:sz="8" w:space="0" w:color="A5A5A5"/>
            </w:tcBorders>
            <w:vAlign w:val="center"/>
            <w:hideMark/>
          </w:tcPr>
          <w:p w14:paraId="6981117C" w14:textId="77777777" w:rsidR="00CD7BA4" w:rsidRPr="004050CF" w:rsidRDefault="00CD7BA4" w:rsidP="00CD7BA4">
            <w:pPr>
              <w:spacing w:after="0"/>
              <w:rPr>
                <w:rFonts w:cstheme="minorHAnsi"/>
                <w:sz w:val="20"/>
                <w:szCs w:val="20"/>
              </w:rPr>
            </w:pPr>
          </w:p>
        </w:tc>
        <w:tc>
          <w:tcPr>
            <w:tcW w:w="1880" w:type="dxa"/>
            <w:gridSpan w:val="3"/>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788AF98" w14:textId="77777777" w:rsidR="00CD7BA4" w:rsidRPr="004050CF" w:rsidRDefault="00CD7BA4" w:rsidP="00CD7BA4">
            <w:pPr>
              <w:spacing w:after="0"/>
              <w:rPr>
                <w:rFonts w:cstheme="minorHAnsi"/>
                <w:sz w:val="20"/>
                <w:szCs w:val="20"/>
              </w:rPr>
            </w:pPr>
            <w:r w:rsidRPr="004050CF">
              <w:rPr>
                <w:rFonts w:cstheme="minorHAnsi"/>
                <w:sz w:val="20"/>
                <w:szCs w:val="20"/>
              </w:rPr>
              <w:t>Total  Community Facility kWh</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1C5231F" w14:textId="77777777" w:rsidR="00CD7BA4" w:rsidRPr="004050CF" w:rsidRDefault="00CD7BA4" w:rsidP="00CD7BA4">
            <w:pPr>
              <w:spacing w:after="0"/>
              <w:jc w:val="right"/>
              <w:rPr>
                <w:rFonts w:cstheme="minorHAnsi"/>
                <w:sz w:val="20"/>
                <w:szCs w:val="20"/>
              </w:rPr>
            </w:pPr>
            <w:r w:rsidRPr="004050CF">
              <w:rPr>
                <w:rFonts w:cstheme="minorHAnsi"/>
                <w:sz w:val="20"/>
                <w:szCs w:val="20"/>
              </w:rPr>
              <w:t xml:space="preserve">  5,254</w:t>
            </w:r>
          </w:p>
        </w:tc>
      </w:tr>
      <w:tr w:rsidR="00CD7BA4" w:rsidRPr="00713060" w14:paraId="716B3CD0" w14:textId="77777777" w:rsidTr="00CD7BA4">
        <w:trPr>
          <w:trHeight w:val="378"/>
        </w:trPr>
        <w:tc>
          <w:tcPr>
            <w:tcW w:w="3660" w:type="dxa"/>
            <w:gridSpan w:val="5"/>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921045D" w14:textId="77777777" w:rsidR="00CD7BA4" w:rsidRPr="004050CF" w:rsidRDefault="00CD7BA4" w:rsidP="00CD7BA4">
            <w:pPr>
              <w:spacing w:after="0"/>
              <w:rPr>
                <w:rFonts w:cstheme="minorHAnsi"/>
                <w:sz w:val="20"/>
                <w:szCs w:val="20"/>
              </w:rPr>
            </w:pPr>
          </w:p>
        </w:tc>
        <w:tc>
          <w:tcPr>
            <w:tcW w:w="0" w:type="auto"/>
            <w:gridSpan w:val="2"/>
            <w:vMerge/>
            <w:tcBorders>
              <w:top w:val="single" w:sz="8" w:space="0" w:color="A5A5A5"/>
              <w:left w:val="single" w:sz="8" w:space="0" w:color="A5A5A5"/>
              <w:bottom w:val="single" w:sz="8" w:space="0" w:color="A5A5A5"/>
              <w:right w:val="single" w:sz="8" w:space="0" w:color="A5A5A5"/>
            </w:tcBorders>
            <w:vAlign w:val="center"/>
            <w:hideMark/>
          </w:tcPr>
          <w:p w14:paraId="52B12A11" w14:textId="77777777" w:rsidR="00CD7BA4" w:rsidRPr="004050CF" w:rsidRDefault="00CD7BA4" w:rsidP="00CD7BA4">
            <w:pPr>
              <w:spacing w:after="0"/>
              <w:rPr>
                <w:rFonts w:cstheme="minorHAnsi"/>
                <w:sz w:val="20"/>
                <w:szCs w:val="20"/>
              </w:rPr>
            </w:pPr>
          </w:p>
        </w:tc>
        <w:tc>
          <w:tcPr>
            <w:tcW w:w="144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1A7B68C" w14:textId="77777777" w:rsidR="00CD7BA4" w:rsidRPr="004050CF" w:rsidRDefault="00CD7BA4" w:rsidP="00CD7BA4">
            <w:pPr>
              <w:spacing w:after="0"/>
              <w:rPr>
                <w:rFonts w:cstheme="minorHAnsi"/>
                <w:sz w:val="20"/>
                <w:szCs w:val="20"/>
              </w:rPr>
            </w:pPr>
            <w:r w:rsidRPr="004050CF">
              <w:rPr>
                <w:rFonts w:cstheme="minorHAnsi"/>
                <w:sz w:val="20"/>
                <w:szCs w:val="20"/>
              </w:rPr>
              <w:t>State/federal</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4A131A09" w14:textId="77777777" w:rsidR="00CD7BA4" w:rsidRPr="004050CF" w:rsidRDefault="00CD7BA4" w:rsidP="00CD7BA4">
            <w:pPr>
              <w:spacing w:after="0"/>
              <w:jc w:val="center"/>
              <w:rPr>
                <w:rFonts w:cstheme="minorHAnsi"/>
                <w:sz w:val="20"/>
                <w:szCs w:val="20"/>
              </w:rPr>
            </w:pPr>
            <w:r w:rsidRPr="004050CF">
              <w:rPr>
                <w:rFonts w:cstheme="minorHAnsi"/>
                <w:sz w:val="20"/>
                <w:szCs w:val="20"/>
              </w:rPr>
              <w:t>S/F</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59DAAACD" w14:textId="77777777" w:rsidR="00CD7BA4" w:rsidRPr="004050CF" w:rsidRDefault="00CD7BA4" w:rsidP="00CD7BA4">
            <w:pPr>
              <w:spacing w:after="0"/>
              <w:jc w:val="right"/>
              <w:rPr>
                <w:rFonts w:cstheme="minorHAnsi"/>
                <w:sz w:val="20"/>
                <w:szCs w:val="20"/>
              </w:rPr>
            </w:pPr>
            <w:r w:rsidRPr="004050CF">
              <w:rPr>
                <w:rFonts w:cstheme="minorHAnsi"/>
                <w:sz w:val="20"/>
                <w:szCs w:val="20"/>
              </w:rPr>
              <w:t>$0.75</w:t>
            </w:r>
          </w:p>
        </w:tc>
        <w:tc>
          <w:tcPr>
            <w:tcW w:w="8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34D76B04"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47314B8C" w14:textId="77777777" w:rsidR="00CD7BA4" w:rsidRPr="004050CF" w:rsidRDefault="00CD7BA4" w:rsidP="00CD7BA4">
            <w:pPr>
              <w:spacing w:after="0"/>
              <w:jc w:val="right"/>
              <w:rPr>
                <w:rFonts w:cstheme="minorHAnsi"/>
                <w:sz w:val="20"/>
                <w:szCs w:val="20"/>
              </w:rPr>
            </w:pPr>
            <w:r w:rsidRPr="004050CF">
              <w:rPr>
                <w:rFonts w:cstheme="minorHAnsi"/>
                <w:sz w:val="20"/>
                <w:szCs w:val="20"/>
              </w:rPr>
              <w:t>$30.00</w:t>
            </w:r>
          </w:p>
        </w:tc>
        <w:tc>
          <w:tcPr>
            <w:tcW w:w="0" w:type="auto"/>
            <w:gridSpan w:val="2"/>
            <w:vMerge/>
            <w:tcBorders>
              <w:top w:val="single" w:sz="8" w:space="0" w:color="A5A5A5"/>
              <w:left w:val="single" w:sz="8" w:space="0" w:color="A5A5A5"/>
              <w:bottom w:val="single" w:sz="8" w:space="0" w:color="A5A5A5"/>
              <w:right w:val="single" w:sz="8" w:space="0" w:color="A5A5A5"/>
            </w:tcBorders>
            <w:vAlign w:val="center"/>
            <w:hideMark/>
          </w:tcPr>
          <w:p w14:paraId="492C248F" w14:textId="77777777" w:rsidR="00CD7BA4" w:rsidRPr="004050CF" w:rsidRDefault="00CD7BA4" w:rsidP="00CD7BA4">
            <w:pPr>
              <w:spacing w:after="0"/>
              <w:rPr>
                <w:rFonts w:cstheme="minorHAnsi"/>
                <w:sz w:val="20"/>
                <w:szCs w:val="20"/>
              </w:rPr>
            </w:pPr>
          </w:p>
        </w:tc>
        <w:tc>
          <w:tcPr>
            <w:tcW w:w="2500" w:type="dxa"/>
            <w:gridSpan w:val="4"/>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D834E9A" w14:textId="77777777" w:rsidR="00CD7BA4" w:rsidRPr="004050CF" w:rsidRDefault="00CD7BA4" w:rsidP="00CD7BA4">
            <w:pPr>
              <w:spacing w:after="0"/>
              <w:rPr>
                <w:rFonts w:cstheme="minorHAnsi"/>
                <w:sz w:val="20"/>
                <w:szCs w:val="20"/>
              </w:rPr>
            </w:pPr>
          </w:p>
        </w:tc>
      </w:tr>
      <w:tr w:rsidR="00CD7BA4" w:rsidRPr="00713060" w14:paraId="047AB2F0" w14:textId="77777777" w:rsidTr="00CD7BA4">
        <w:trPr>
          <w:trHeight w:val="360"/>
        </w:trPr>
        <w:tc>
          <w:tcPr>
            <w:tcW w:w="13400" w:type="dxa"/>
            <w:gridSpan w:val="19"/>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A08F3B8" w14:textId="77777777" w:rsidR="00CD7BA4" w:rsidRPr="004050CF" w:rsidRDefault="00CD7BA4" w:rsidP="00CD7BA4">
            <w:pPr>
              <w:spacing w:after="0"/>
              <w:rPr>
                <w:rFonts w:cstheme="minorHAnsi"/>
                <w:sz w:val="20"/>
                <w:szCs w:val="20"/>
              </w:rPr>
            </w:pPr>
          </w:p>
        </w:tc>
      </w:tr>
      <w:tr w:rsidR="00CD7BA4" w:rsidRPr="00713060" w14:paraId="481809A9" w14:textId="77777777" w:rsidTr="00CD7BA4">
        <w:trPr>
          <w:trHeight w:val="360"/>
        </w:trPr>
        <w:tc>
          <w:tcPr>
            <w:tcW w:w="112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22F5389" w14:textId="77777777" w:rsidR="00CD7BA4" w:rsidRPr="004050CF" w:rsidRDefault="00CD7BA4" w:rsidP="00CD7BA4">
            <w:pPr>
              <w:spacing w:after="0"/>
              <w:jc w:val="center"/>
              <w:rPr>
                <w:rFonts w:cstheme="minorHAnsi"/>
                <w:sz w:val="20"/>
                <w:szCs w:val="20"/>
              </w:rPr>
            </w:pPr>
            <w:r w:rsidRPr="004050CF">
              <w:rPr>
                <w:rFonts w:cstheme="minorHAnsi"/>
                <w:sz w:val="20"/>
                <w:szCs w:val="20"/>
              </w:rPr>
              <w:t>Customer Name</w:t>
            </w:r>
          </w:p>
        </w:tc>
        <w:tc>
          <w:tcPr>
            <w:tcW w:w="64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CA4B15F" w14:textId="77777777" w:rsidR="00CD7BA4" w:rsidRPr="004050CF" w:rsidRDefault="00CD7BA4" w:rsidP="00CD7BA4">
            <w:pPr>
              <w:spacing w:after="0"/>
              <w:jc w:val="center"/>
              <w:rPr>
                <w:rFonts w:cstheme="minorHAnsi"/>
                <w:sz w:val="20"/>
                <w:szCs w:val="20"/>
              </w:rPr>
            </w:pPr>
            <w:r w:rsidRPr="004050CF">
              <w:rPr>
                <w:rFonts w:cstheme="minorHAnsi"/>
                <w:sz w:val="20"/>
                <w:szCs w:val="20"/>
              </w:rPr>
              <w:t>Customer #</w:t>
            </w:r>
          </w:p>
        </w:tc>
        <w:tc>
          <w:tcPr>
            <w:tcW w:w="66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5355410" w14:textId="77777777" w:rsidR="00CD7BA4" w:rsidRPr="004050CF" w:rsidRDefault="00CD7BA4" w:rsidP="00CD7BA4">
            <w:pPr>
              <w:spacing w:after="0"/>
              <w:jc w:val="center"/>
              <w:rPr>
                <w:rFonts w:cstheme="minorHAnsi"/>
                <w:sz w:val="20"/>
                <w:szCs w:val="20"/>
              </w:rPr>
            </w:pPr>
            <w:r w:rsidRPr="004050CF">
              <w:rPr>
                <w:rFonts w:cstheme="minorHAnsi"/>
                <w:sz w:val="20"/>
                <w:szCs w:val="20"/>
              </w:rPr>
              <w:t>Meter #</w:t>
            </w:r>
          </w:p>
        </w:tc>
        <w:tc>
          <w:tcPr>
            <w:tcW w:w="38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9E6DFC1" w14:textId="77777777" w:rsidR="00CD7BA4" w:rsidRPr="004050CF" w:rsidRDefault="00CD7BA4" w:rsidP="00CD7BA4">
            <w:pPr>
              <w:spacing w:after="0"/>
              <w:rPr>
                <w:rFonts w:cstheme="minorHAnsi"/>
                <w:sz w:val="20"/>
                <w:szCs w:val="20"/>
              </w:rPr>
            </w:pPr>
            <w:r w:rsidRPr="004050CF">
              <w:rPr>
                <w:rFonts w:cstheme="minorHAnsi"/>
                <w:sz w:val="20"/>
                <w:szCs w:val="20"/>
              </w:rPr>
              <w:t>Rate Class</w:t>
            </w:r>
          </w:p>
        </w:tc>
        <w:tc>
          <w:tcPr>
            <w:tcW w:w="144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9229EFE" w14:textId="77777777" w:rsidR="00CD7BA4" w:rsidRPr="004050CF" w:rsidRDefault="00CD7BA4" w:rsidP="00CD7BA4">
            <w:pPr>
              <w:spacing w:after="0"/>
              <w:jc w:val="center"/>
              <w:rPr>
                <w:rFonts w:cstheme="minorHAnsi"/>
                <w:sz w:val="20"/>
                <w:szCs w:val="20"/>
              </w:rPr>
            </w:pPr>
            <w:r w:rsidRPr="004050CF">
              <w:rPr>
                <w:rFonts w:cstheme="minorHAnsi"/>
                <w:sz w:val="20"/>
                <w:szCs w:val="20"/>
              </w:rPr>
              <w:t>Meter Reading</w:t>
            </w:r>
          </w:p>
        </w:tc>
        <w:tc>
          <w:tcPr>
            <w:tcW w:w="154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03A52BC" w14:textId="77777777" w:rsidR="00CD7BA4" w:rsidRPr="004050CF" w:rsidRDefault="00CD7BA4" w:rsidP="00CD7BA4">
            <w:pPr>
              <w:spacing w:after="0"/>
              <w:jc w:val="center"/>
              <w:rPr>
                <w:rFonts w:cstheme="minorHAnsi"/>
                <w:sz w:val="20"/>
                <w:szCs w:val="20"/>
              </w:rPr>
            </w:pPr>
            <w:r w:rsidRPr="004050CF">
              <w:rPr>
                <w:rFonts w:cstheme="minorHAnsi"/>
                <w:sz w:val="20"/>
                <w:szCs w:val="20"/>
              </w:rPr>
              <w:t>kWh Used</w:t>
            </w:r>
          </w:p>
        </w:tc>
        <w:tc>
          <w:tcPr>
            <w:tcW w:w="142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884D5AE" w14:textId="77777777" w:rsidR="00CD7BA4" w:rsidRPr="004050CF" w:rsidRDefault="00CD7BA4" w:rsidP="00CD7BA4">
            <w:pPr>
              <w:spacing w:after="0"/>
              <w:jc w:val="center"/>
              <w:rPr>
                <w:rFonts w:cstheme="minorHAnsi"/>
                <w:sz w:val="20"/>
                <w:szCs w:val="20"/>
              </w:rPr>
            </w:pPr>
            <w:r w:rsidRPr="004050CF">
              <w:rPr>
                <w:rFonts w:cstheme="minorHAnsi"/>
                <w:sz w:val="20"/>
                <w:szCs w:val="20"/>
              </w:rPr>
              <w:t>Charges</w:t>
            </w:r>
          </w:p>
        </w:tc>
        <w:tc>
          <w:tcPr>
            <w:tcW w:w="70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B0656D1" w14:textId="77777777" w:rsidR="00CD7BA4" w:rsidRPr="004050CF" w:rsidRDefault="00CD7BA4" w:rsidP="00CD7BA4">
            <w:pPr>
              <w:spacing w:after="0"/>
              <w:jc w:val="center"/>
              <w:rPr>
                <w:rFonts w:cstheme="minorHAnsi"/>
                <w:sz w:val="20"/>
                <w:szCs w:val="20"/>
              </w:rPr>
            </w:pPr>
            <w:r w:rsidRPr="004050CF">
              <w:rPr>
                <w:rFonts w:cstheme="minorHAnsi"/>
                <w:sz w:val="20"/>
                <w:szCs w:val="20"/>
              </w:rPr>
              <w:t>PCE Credits</w:t>
            </w:r>
          </w:p>
        </w:tc>
        <w:tc>
          <w:tcPr>
            <w:tcW w:w="80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D3D6B43" w14:textId="77777777" w:rsidR="00CD7BA4" w:rsidRPr="004050CF" w:rsidRDefault="00CD7BA4" w:rsidP="00CD7BA4">
            <w:pPr>
              <w:spacing w:after="0"/>
              <w:jc w:val="center"/>
              <w:rPr>
                <w:rFonts w:cstheme="minorHAnsi"/>
                <w:sz w:val="20"/>
                <w:szCs w:val="20"/>
              </w:rPr>
            </w:pPr>
            <w:r w:rsidRPr="004050CF">
              <w:rPr>
                <w:rFonts w:cstheme="minorHAnsi"/>
                <w:sz w:val="20"/>
                <w:szCs w:val="20"/>
              </w:rPr>
              <w:t>Current activity</w:t>
            </w:r>
          </w:p>
        </w:tc>
        <w:tc>
          <w:tcPr>
            <w:tcW w:w="70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848D34A" w14:textId="77777777" w:rsidR="00CD7BA4" w:rsidRPr="004050CF" w:rsidRDefault="00CD7BA4" w:rsidP="00CD7BA4">
            <w:pPr>
              <w:spacing w:after="0"/>
              <w:jc w:val="center"/>
              <w:rPr>
                <w:rFonts w:cstheme="minorHAnsi"/>
                <w:sz w:val="20"/>
                <w:szCs w:val="20"/>
              </w:rPr>
            </w:pPr>
            <w:r w:rsidRPr="004050CF">
              <w:rPr>
                <w:rFonts w:cstheme="minorHAnsi"/>
                <w:sz w:val="20"/>
                <w:szCs w:val="20"/>
              </w:rPr>
              <w:t>Old balance</w:t>
            </w:r>
          </w:p>
        </w:tc>
        <w:tc>
          <w:tcPr>
            <w:tcW w:w="72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CDE9194" w14:textId="77777777" w:rsidR="00CD7BA4" w:rsidRPr="004050CF" w:rsidRDefault="00CD7BA4" w:rsidP="00CD7BA4">
            <w:pPr>
              <w:spacing w:after="0"/>
              <w:jc w:val="center"/>
              <w:rPr>
                <w:rFonts w:cstheme="minorHAnsi"/>
                <w:sz w:val="20"/>
                <w:szCs w:val="20"/>
              </w:rPr>
            </w:pPr>
            <w:r w:rsidRPr="004050CF">
              <w:rPr>
                <w:rFonts w:cstheme="minorHAnsi"/>
                <w:sz w:val="20"/>
                <w:szCs w:val="20"/>
              </w:rPr>
              <w:t>Payments</w:t>
            </w:r>
          </w:p>
        </w:tc>
        <w:tc>
          <w:tcPr>
            <w:tcW w:w="76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183B07B" w14:textId="77777777" w:rsidR="00CD7BA4" w:rsidRPr="004050CF" w:rsidRDefault="00CD7BA4" w:rsidP="00CD7BA4">
            <w:pPr>
              <w:spacing w:after="0"/>
              <w:jc w:val="center"/>
              <w:rPr>
                <w:rFonts w:cstheme="minorHAnsi"/>
                <w:sz w:val="20"/>
                <w:szCs w:val="20"/>
              </w:rPr>
            </w:pPr>
            <w:r w:rsidRPr="004050CF">
              <w:rPr>
                <w:rFonts w:cstheme="minorHAnsi"/>
                <w:sz w:val="20"/>
                <w:szCs w:val="20"/>
              </w:rPr>
              <w:t>Amount due</w:t>
            </w:r>
          </w:p>
        </w:tc>
        <w:tc>
          <w:tcPr>
            <w:tcW w:w="2500" w:type="dxa"/>
            <w:gridSpan w:val="4"/>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4165717" w14:textId="77777777" w:rsidR="00CD7BA4" w:rsidRPr="004050CF" w:rsidRDefault="00CD7BA4" w:rsidP="00CD7BA4">
            <w:pPr>
              <w:spacing w:after="0"/>
              <w:jc w:val="center"/>
              <w:rPr>
                <w:rFonts w:cstheme="minorHAnsi"/>
                <w:sz w:val="20"/>
                <w:szCs w:val="20"/>
              </w:rPr>
            </w:pPr>
            <w:r w:rsidRPr="004050CF">
              <w:rPr>
                <w:rFonts w:cstheme="minorHAnsi"/>
                <w:sz w:val="20"/>
                <w:szCs w:val="20"/>
              </w:rPr>
              <w:t>Past due</w:t>
            </w:r>
          </w:p>
        </w:tc>
      </w:tr>
      <w:tr w:rsidR="00CD7BA4" w:rsidRPr="00713060" w14:paraId="38FE107B" w14:textId="77777777" w:rsidTr="00CD7BA4">
        <w:trPr>
          <w:trHeight w:val="721"/>
        </w:trPr>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5D377F58" w14:textId="77777777" w:rsidR="00CD7BA4" w:rsidRPr="004050CF" w:rsidRDefault="00CD7BA4" w:rsidP="00CD7BA4">
            <w:pPr>
              <w:spacing w:after="0"/>
              <w:rPr>
                <w:rFonts w:cstheme="minorHAnsi"/>
                <w:sz w:val="20"/>
                <w:szCs w:val="20"/>
              </w:rPr>
            </w:pP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351D42D6" w14:textId="77777777" w:rsidR="00CD7BA4" w:rsidRPr="004050CF" w:rsidRDefault="00CD7BA4" w:rsidP="00CD7BA4">
            <w:pPr>
              <w:spacing w:after="0"/>
              <w:rPr>
                <w:rFonts w:cstheme="minorHAnsi"/>
                <w:sz w:val="20"/>
                <w:szCs w:val="20"/>
              </w:rPr>
            </w:pP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3E99ECDA" w14:textId="77777777" w:rsidR="00CD7BA4" w:rsidRPr="004050CF" w:rsidRDefault="00CD7BA4" w:rsidP="00CD7BA4">
            <w:pPr>
              <w:spacing w:after="0"/>
              <w:rPr>
                <w:rFonts w:cstheme="minorHAnsi"/>
                <w:sz w:val="20"/>
                <w:szCs w:val="20"/>
              </w:rPr>
            </w:pP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32202A42" w14:textId="77777777" w:rsidR="00CD7BA4" w:rsidRPr="004050CF" w:rsidRDefault="00CD7BA4" w:rsidP="00CD7BA4">
            <w:pPr>
              <w:spacing w:after="0"/>
              <w:rPr>
                <w:rFonts w:cstheme="minorHAnsi"/>
                <w:sz w:val="20"/>
                <w:szCs w:val="20"/>
              </w:rPr>
            </w:pP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701EF42" w14:textId="77777777" w:rsidR="00CD7BA4" w:rsidRPr="004050CF" w:rsidRDefault="00CD7BA4" w:rsidP="00CD7BA4">
            <w:pPr>
              <w:spacing w:after="0"/>
              <w:jc w:val="center"/>
              <w:rPr>
                <w:rFonts w:cstheme="minorHAnsi"/>
                <w:sz w:val="20"/>
                <w:szCs w:val="20"/>
              </w:rPr>
            </w:pPr>
            <w:r w:rsidRPr="004050CF">
              <w:rPr>
                <w:rFonts w:cstheme="minorHAnsi"/>
                <w:sz w:val="20"/>
                <w:szCs w:val="20"/>
              </w:rPr>
              <w:t>Current</w:t>
            </w:r>
          </w:p>
        </w:tc>
        <w:tc>
          <w:tcPr>
            <w:tcW w:w="6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044832E" w14:textId="77777777" w:rsidR="00CD7BA4" w:rsidRPr="004050CF" w:rsidRDefault="00CD7BA4" w:rsidP="00CD7BA4">
            <w:pPr>
              <w:spacing w:after="0"/>
              <w:jc w:val="center"/>
              <w:rPr>
                <w:rFonts w:cstheme="minorHAnsi"/>
                <w:sz w:val="20"/>
                <w:szCs w:val="20"/>
              </w:rPr>
            </w:pPr>
            <w:r w:rsidRPr="004050CF">
              <w:rPr>
                <w:rFonts w:cstheme="minorHAnsi"/>
                <w:sz w:val="20"/>
                <w:szCs w:val="20"/>
              </w:rPr>
              <w:t>Previous</w:t>
            </w:r>
          </w:p>
        </w:tc>
        <w:tc>
          <w:tcPr>
            <w:tcW w:w="8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F694B23" w14:textId="77777777" w:rsidR="00CD7BA4" w:rsidRPr="004050CF" w:rsidRDefault="00CD7BA4" w:rsidP="00CD7BA4">
            <w:pPr>
              <w:spacing w:after="0"/>
              <w:jc w:val="center"/>
              <w:rPr>
                <w:rFonts w:cstheme="minorHAnsi"/>
                <w:sz w:val="20"/>
                <w:szCs w:val="20"/>
              </w:rPr>
            </w:pPr>
            <w:r w:rsidRPr="004050CF">
              <w:rPr>
                <w:rFonts w:cstheme="minorHAnsi"/>
                <w:sz w:val="20"/>
                <w:szCs w:val="20"/>
              </w:rPr>
              <w:t>Total</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57445DF" w14:textId="77777777" w:rsidR="00CD7BA4" w:rsidRPr="004050CF" w:rsidRDefault="00CD7BA4" w:rsidP="00CD7BA4">
            <w:pPr>
              <w:spacing w:after="0"/>
              <w:jc w:val="center"/>
              <w:rPr>
                <w:rFonts w:cstheme="minorHAnsi"/>
                <w:sz w:val="20"/>
                <w:szCs w:val="20"/>
              </w:rPr>
            </w:pPr>
            <w:r w:rsidRPr="004050CF">
              <w:rPr>
                <w:rFonts w:cstheme="minorHAnsi"/>
                <w:sz w:val="20"/>
                <w:szCs w:val="20"/>
              </w:rPr>
              <w:t>PCE eligible</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8A952C7" w14:textId="77777777" w:rsidR="00CD7BA4" w:rsidRPr="004050CF" w:rsidRDefault="00CD7BA4" w:rsidP="00CD7BA4">
            <w:pPr>
              <w:spacing w:after="0"/>
              <w:jc w:val="center"/>
              <w:rPr>
                <w:rFonts w:cstheme="minorHAnsi"/>
                <w:sz w:val="20"/>
                <w:szCs w:val="20"/>
              </w:rPr>
            </w:pPr>
            <w:r w:rsidRPr="004050CF">
              <w:rPr>
                <w:rFonts w:cstheme="minorHAnsi"/>
                <w:sz w:val="20"/>
                <w:szCs w:val="20"/>
              </w:rPr>
              <w:t>Energy</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2D9832C" w14:textId="77777777" w:rsidR="00CD7BA4" w:rsidRPr="004050CF" w:rsidRDefault="00CD7BA4" w:rsidP="00CD7BA4">
            <w:pPr>
              <w:spacing w:after="0"/>
              <w:jc w:val="center"/>
              <w:rPr>
                <w:rFonts w:cstheme="minorHAnsi"/>
                <w:sz w:val="20"/>
                <w:szCs w:val="20"/>
              </w:rPr>
            </w:pPr>
            <w:r w:rsidRPr="004050CF">
              <w:rPr>
                <w:rFonts w:cstheme="minorHAnsi"/>
                <w:sz w:val="20"/>
                <w:szCs w:val="20"/>
              </w:rPr>
              <w:t>Other</w:t>
            </w: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3D89F199" w14:textId="77777777" w:rsidR="00CD7BA4" w:rsidRPr="004050CF" w:rsidRDefault="00CD7BA4" w:rsidP="00CD7BA4">
            <w:pPr>
              <w:spacing w:after="0"/>
              <w:jc w:val="center"/>
              <w:rPr>
                <w:rFonts w:cstheme="minorHAnsi"/>
                <w:sz w:val="20"/>
                <w:szCs w:val="20"/>
              </w:rPr>
            </w:pP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7006406A" w14:textId="77777777" w:rsidR="00CD7BA4" w:rsidRPr="004050CF" w:rsidRDefault="00CD7BA4" w:rsidP="00CD7BA4">
            <w:pPr>
              <w:spacing w:after="0"/>
              <w:jc w:val="center"/>
              <w:rPr>
                <w:rFonts w:cstheme="minorHAnsi"/>
                <w:sz w:val="20"/>
                <w:szCs w:val="20"/>
              </w:rPr>
            </w:pP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3AE20770" w14:textId="77777777" w:rsidR="00CD7BA4" w:rsidRPr="004050CF" w:rsidRDefault="00CD7BA4" w:rsidP="00CD7BA4">
            <w:pPr>
              <w:spacing w:after="0"/>
              <w:jc w:val="center"/>
              <w:rPr>
                <w:rFonts w:cstheme="minorHAnsi"/>
                <w:sz w:val="20"/>
                <w:szCs w:val="20"/>
              </w:rPr>
            </w:pP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0C4420F1" w14:textId="77777777" w:rsidR="00CD7BA4" w:rsidRPr="004050CF" w:rsidRDefault="00CD7BA4" w:rsidP="00CD7BA4">
            <w:pPr>
              <w:spacing w:after="0"/>
              <w:jc w:val="center"/>
              <w:rPr>
                <w:rFonts w:cstheme="minorHAnsi"/>
                <w:sz w:val="20"/>
                <w:szCs w:val="20"/>
              </w:rPr>
            </w:pP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2CB07B71" w14:textId="77777777" w:rsidR="00CD7BA4" w:rsidRPr="004050CF" w:rsidRDefault="00CD7BA4" w:rsidP="00CD7BA4">
            <w:pPr>
              <w:spacing w:after="0"/>
              <w:jc w:val="center"/>
              <w:rPr>
                <w:rFonts w:cstheme="minorHAnsi"/>
                <w:sz w:val="20"/>
                <w:szCs w:val="20"/>
              </w:rPr>
            </w:pP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97C793E" w14:textId="77777777" w:rsidR="00CD7BA4" w:rsidRPr="004050CF" w:rsidRDefault="00CD7BA4" w:rsidP="00CD7BA4">
            <w:pPr>
              <w:spacing w:after="0"/>
              <w:jc w:val="center"/>
              <w:rPr>
                <w:rFonts w:cstheme="minorHAnsi"/>
                <w:sz w:val="20"/>
                <w:szCs w:val="20"/>
              </w:rPr>
            </w:pPr>
            <w:r w:rsidRPr="004050CF">
              <w:rPr>
                <w:rFonts w:cstheme="minorHAnsi"/>
                <w:sz w:val="20"/>
                <w:szCs w:val="20"/>
              </w:rPr>
              <w:t>30 day</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743F52D" w14:textId="77777777" w:rsidR="00CD7BA4" w:rsidRPr="004050CF" w:rsidRDefault="00CD7BA4" w:rsidP="00CD7BA4">
            <w:pPr>
              <w:spacing w:after="0"/>
              <w:jc w:val="center"/>
              <w:rPr>
                <w:rFonts w:cstheme="minorHAnsi"/>
                <w:sz w:val="20"/>
                <w:szCs w:val="20"/>
              </w:rPr>
            </w:pPr>
            <w:r w:rsidRPr="004050CF">
              <w:rPr>
                <w:rFonts w:cstheme="minorHAnsi"/>
                <w:sz w:val="20"/>
                <w:szCs w:val="20"/>
              </w:rPr>
              <w:t>60 day</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52174EC" w14:textId="77777777" w:rsidR="00CD7BA4" w:rsidRPr="004050CF" w:rsidRDefault="00CD7BA4" w:rsidP="00CD7BA4">
            <w:pPr>
              <w:spacing w:after="0"/>
              <w:jc w:val="center"/>
              <w:rPr>
                <w:rFonts w:cstheme="minorHAnsi"/>
                <w:sz w:val="20"/>
                <w:szCs w:val="20"/>
              </w:rPr>
            </w:pPr>
            <w:r w:rsidRPr="004050CF">
              <w:rPr>
                <w:rFonts w:cstheme="minorHAnsi"/>
                <w:sz w:val="20"/>
                <w:szCs w:val="20"/>
              </w:rPr>
              <w:t>90 day</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F8F56B3" w14:textId="77777777" w:rsidR="00CD7BA4" w:rsidRPr="004050CF" w:rsidRDefault="00CD7BA4" w:rsidP="00CD7BA4">
            <w:pPr>
              <w:spacing w:after="0"/>
              <w:jc w:val="center"/>
              <w:rPr>
                <w:rFonts w:cstheme="minorHAnsi"/>
                <w:sz w:val="20"/>
                <w:szCs w:val="20"/>
              </w:rPr>
            </w:pPr>
            <w:r w:rsidRPr="004050CF">
              <w:rPr>
                <w:rFonts w:cstheme="minorHAnsi"/>
                <w:sz w:val="20"/>
                <w:szCs w:val="20"/>
              </w:rPr>
              <w:t>90+ day</w:t>
            </w:r>
          </w:p>
        </w:tc>
      </w:tr>
      <w:tr w:rsidR="00CD7BA4" w:rsidRPr="00713060" w14:paraId="3B2E7FB0" w14:textId="77777777" w:rsidTr="00CD7BA4">
        <w:trPr>
          <w:trHeight w:val="378"/>
        </w:trPr>
        <w:tc>
          <w:tcPr>
            <w:tcW w:w="11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5CB177A" w14:textId="77777777" w:rsidR="00CD7BA4" w:rsidRPr="004050CF" w:rsidRDefault="00CD7BA4" w:rsidP="00CD7BA4">
            <w:pPr>
              <w:spacing w:after="0"/>
              <w:rPr>
                <w:rFonts w:cstheme="minorHAnsi"/>
                <w:sz w:val="20"/>
                <w:szCs w:val="20"/>
              </w:rPr>
            </w:pPr>
            <w:r w:rsidRPr="004050CF">
              <w:rPr>
                <w:rFonts w:cstheme="minorHAnsi"/>
                <w:sz w:val="20"/>
                <w:szCs w:val="20"/>
              </w:rPr>
              <w:t>Bagley, Felicia</w:t>
            </w:r>
          </w:p>
        </w:tc>
        <w:tc>
          <w:tcPr>
            <w:tcW w:w="6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B506029" w14:textId="77777777" w:rsidR="00CD7BA4" w:rsidRPr="004050CF" w:rsidRDefault="00CD7BA4" w:rsidP="00CD7BA4">
            <w:pPr>
              <w:spacing w:after="0"/>
              <w:jc w:val="center"/>
              <w:rPr>
                <w:rFonts w:cstheme="minorHAnsi"/>
                <w:sz w:val="20"/>
                <w:szCs w:val="20"/>
              </w:rPr>
            </w:pPr>
            <w:r w:rsidRPr="004050CF">
              <w:rPr>
                <w:rFonts w:cstheme="minorHAnsi"/>
                <w:sz w:val="20"/>
                <w:szCs w:val="20"/>
              </w:rPr>
              <w:t>146</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585F19E" w14:textId="77777777" w:rsidR="00CD7BA4" w:rsidRPr="004050CF" w:rsidRDefault="00CD7BA4" w:rsidP="00CD7BA4">
            <w:pPr>
              <w:spacing w:after="0"/>
              <w:rPr>
                <w:rFonts w:cstheme="minorHAnsi"/>
                <w:sz w:val="20"/>
                <w:szCs w:val="20"/>
              </w:rPr>
            </w:pPr>
            <w:r w:rsidRPr="004050CF">
              <w:rPr>
                <w:rFonts w:cstheme="minorHAnsi"/>
                <w:sz w:val="20"/>
                <w:szCs w:val="20"/>
              </w:rPr>
              <w:t>4970878</w:t>
            </w:r>
          </w:p>
        </w:tc>
        <w:tc>
          <w:tcPr>
            <w:tcW w:w="3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E930360" w14:textId="77777777" w:rsidR="00CD7BA4" w:rsidRPr="004050CF" w:rsidRDefault="00CD7BA4" w:rsidP="00CD7BA4">
            <w:pPr>
              <w:spacing w:after="0"/>
              <w:jc w:val="center"/>
              <w:rPr>
                <w:rFonts w:cstheme="minorHAnsi"/>
                <w:sz w:val="20"/>
                <w:szCs w:val="20"/>
              </w:rPr>
            </w:pPr>
            <w:r w:rsidRPr="004050CF">
              <w:rPr>
                <w:rFonts w:cstheme="minorHAnsi"/>
                <w:sz w:val="20"/>
                <w:szCs w:val="20"/>
              </w:rPr>
              <w:t>R</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8F576EF" w14:textId="77777777" w:rsidR="00CD7BA4" w:rsidRPr="004050CF" w:rsidRDefault="00CD7BA4" w:rsidP="00CD7BA4">
            <w:pPr>
              <w:spacing w:after="0"/>
              <w:jc w:val="center"/>
              <w:rPr>
                <w:rFonts w:cstheme="minorHAnsi"/>
                <w:sz w:val="20"/>
                <w:szCs w:val="20"/>
              </w:rPr>
            </w:pPr>
            <w:r w:rsidRPr="004050CF">
              <w:rPr>
                <w:rFonts w:cstheme="minorHAnsi"/>
                <w:sz w:val="20"/>
                <w:szCs w:val="20"/>
              </w:rPr>
              <w:t>23534</w:t>
            </w:r>
          </w:p>
        </w:tc>
        <w:tc>
          <w:tcPr>
            <w:tcW w:w="6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BE06872" w14:textId="77777777" w:rsidR="00CD7BA4" w:rsidRPr="004050CF" w:rsidRDefault="00CD7BA4" w:rsidP="00CD7BA4">
            <w:pPr>
              <w:spacing w:after="0"/>
              <w:jc w:val="center"/>
              <w:rPr>
                <w:rFonts w:cstheme="minorHAnsi"/>
                <w:sz w:val="20"/>
                <w:szCs w:val="20"/>
              </w:rPr>
            </w:pPr>
            <w:r w:rsidRPr="004050CF">
              <w:rPr>
                <w:rFonts w:cstheme="minorHAnsi"/>
                <w:sz w:val="20"/>
                <w:szCs w:val="20"/>
              </w:rPr>
              <w:t>23534</w:t>
            </w:r>
          </w:p>
        </w:tc>
        <w:tc>
          <w:tcPr>
            <w:tcW w:w="8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B13AB0B" w14:textId="77777777" w:rsidR="00CD7BA4" w:rsidRPr="004050CF" w:rsidRDefault="00CD7BA4" w:rsidP="00CD7BA4">
            <w:pPr>
              <w:spacing w:after="0"/>
              <w:jc w:val="center"/>
              <w:rPr>
                <w:rFonts w:cstheme="minorHAnsi"/>
                <w:sz w:val="20"/>
                <w:szCs w:val="20"/>
              </w:rPr>
            </w:pPr>
            <w:r w:rsidRPr="004050CF">
              <w:rPr>
                <w:rFonts w:cstheme="minorHAnsi"/>
                <w:sz w:val="20"/>
                <w:szCs w:val="20"/>
              </w:rPr>
              <w:t>-</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C957F5E" w14:textId="77777777" w:rsidR="00CD7BA4" w:rsidRPr="004050CF" w:rsidRDefault="00CD7BA4" w:rsidP="00CD7BA4">
            <w:pPr>
              <w:spacing w:after="0"/>
              <w:jc w:val="center"/>
              <w:rPr>
                <w:rFonts w:cstheme="minorHAnsi"/>
                <w:sz w:val="20"/>
                <w:szCs w:val="20"/>
              </w:rPr>
            </w:pPr>
            <w:r w:rsidRPr="004050CF">
              <w:rPr>
                <w:rFonts w:cstheme="minorHAnsi"/>
                <w:sz w:val="20"/>
                <w:szCs w:val="20"/>
              </w:rPr>
              <w:t>-</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E43FFBB"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1B686D1" w14:textId="77777777" w:rsidR="00CD7BA4" w:rsidRPr="004050CF" w:rsidRDefault="00CD7BA4" w:rsidP="00CD7BA4">
            <w:pPr>
              <w:spacing w:after="0"/>
              <w:jc w:val="right"/>
              <w:rPr>
                <w:rFonts w:cstheme="minorHAnsi"/>
                <w:sz w:val="20"/>
                <w:szCs w:val="20"/>
              </w:rPr>
            </w:pPr>
            <w:r w:rsidRPr="004050CF">
              <w:rPr>
                <w:rFonts w:cstheme="minorHAnsi"/>
                <w:sz w:val="20"/>
                <w:szCs w:val="20"/>
              </w:rPr>
              <w:t>$5.00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25EF09F"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8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F41BE6F" w14:textId="77777777" w:rsidR="00CD7BA4" w:rsidRPr="004050CF" w:rsidRDefault="00CD7BA4" w:rsidP="00CD7BA4">
            <w:pPr>
              <w:spacing w:after="0"/>
              <w:jc w:val="right"/>
              <w:rPr>
                <w:rFonts w:cstheme="minorHAnsi"/>
                <w:sz w:val="20"/>
                <w:szCs w:val="20"/>
              </w:rPr>
            </w:pPr>
            <w:r w:rsidRPr="004050CF">
              <w:rPr>
                <w:rFonts w:cstheme="minorHAnsi"/>
                <w:sz w:val="20"/>
                <w:szCs w:val="20"/>
              </w:rPr>
              <w:t>$5.00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833646B" w14:textId="77777777" w:rsidR="00CD7BA4" w:rsidRPr="004050CF" w:rsidRDefault="00CD7BA4" w:rsidP="00CD7BA4">
            <w:pPr>
              <w:spacing w:after="0"/>
              <w:jc w:val="right"/>
              <w:rPr>
                <w:rFonts w:cstheme="minorHAnsi"/>
                <w:sz w:val="20"/>
                <w:szCs w:val="20"/>
              </w:rPr>
            </w:pPr>
            <w:r w:rsidRPr="004050CF">
              <w:rPr>
                <w:rFonts w:cstheme="minorHAnsi"/>
                <w:sz w:val="20"/>
                <w:szCs w:val="20"/>
              </w:rPr>
              <w:t>$93.10</w:t>
            </w:r>
          </w:p>
        </w:tc>
        <w:tc>
          <w:tcPr>
            <w:tcW w:w="7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6A04147" w14:textId="77777777" w:rsidR="00CD7BA4" w:rsidRPr="004050CF" w:rsidRDefault="00CD7BA4" w:rsidP="00CD7BA4">
            <w:pPr>
              <w:spacing w:after="0"/>
              <w:jc w:val="right"/>
              <w:rPr>
                <w:rFonts w:cstheme="minorHAnsi"/>
                <w:sz w:val="20"/>
                <w:szCs w:val="20"/>
              </w:rPr>
            </w:pPr>
            <w:r w:rsidRPr="004050CF">
              <w:rPr>
                <w:rFonts w:cstheme="minorHAnsi"/>
                <w:sz w:val="20"/>
                <w:szCs w:val="20"/>
              </w:rPr>
              <w:t>$46.55</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CF5038E" w14:textId="77777777" w:rsidR="00CD7BA4" w:rsidRPr="004050CF" w:rsidRDefault="00CD7BA4" w:rsidP="00CD7BA4">
            <w:pPr>
              <w:spacing w:after="0"/>
              <w:jc w:val="right"/>
              <w:rPr>
                <w:rFonts w:cstheme="minorHAnsi"/>
                <w:sz w:val="20"/>
                <w:szCs w:val="20"/>
              </w:rPr>
            </w:pPr>
            <w:r w:rsidRPr="004050CF">
              <w:rPr>
                <w:rFonts w:cstheme="minorHAnsi"/>
                <w:sz w:val="20"/>
                <w:szCs w:val="20"/>
              </w:rPr>
              <w:t>$51.55</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E96325A"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316A9BE"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77AD262"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DE5FD2D" w14:textId="77777777" w:rsidR="00CD7BA4" w:rsidRPr="004050CF" w:rsidRDefault="00CD7BA4" w:rsidP="00CD7BA4">
            <w:pPr>
              <w:spacing w:after="0"/>
              <w:jc w:val="right"/>
              <w:rPr>
                <w:rFonts w:cstheme="minorHAnsi"/>
                <w:sz w:val="20"/>
                <w:szCs w:val="20"/>
              </w:rPr>
            </w:pPr>
            <w:r w:rsidRPr="004050CF">
              <w:rPr>
                <w:rFonts w:cstheme="minorHAnsi"/>
                <w:sz w:val="20"/>
                <w:szCs w:val="20"/>
              </w:rPr>
              <w:t>$46.55</w:t>
            </w:r>
          </w:p>
        </w:tc>
      </w:tr>
      <w:tr w:rsidR="00CD7BA4" w:rsidRPr="00713060" w14:paraId="4CBEB9FB" w14:textId="77777777" w:rsidTr="00CD7BA4">
        <w:trPr>
          <w:trHeight w:val="396"/>
        </w:trPr>
        <w:tc>
          <w:tcPr>
            <w:tcW w:w="11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1E562B3" w14:textId="77777777" w:rsidR="00CD7BA4" w:rsidRPr="004050CF" w:rsidRDefault="00CD7BA4" w:rsidP="00CD7BA4">
            <w:pPr>
              <w:spacing w:after="0"/>
              <w:rPr>
                <w:rFonts w:cstheme="minorHAnsi"/>
                <w:sz w:val="20"/>
                <w:szCs w:val="20"/>
              </w:rPr>
            </w:pPr>
            <w:r w:rsidRPr="004050CF">
              <w:rPr>
                <w:rFonts w:cstheme="minorHAnsi"/>
                <w:sz w:val="20"/>
                <w:szCs w:val="20"/>
              </w:rPr>
              <w:t>Boehm, Sheldon</w:t>
            </w:r>
          </w:p>
        </w:tc>
        <w:tc>
          <w:tcPr>
            <w:tcW w:w="6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80825BF" w14:textId="77777777" w:rsidR="00CD7BA4" w:rsidRPr="004050CF" w:rsidRDefault="00CD7BA4" w:rsidP="00CD7BA4">
            <w:pPr>
              <w:spacing w:after="0"/>
              <w:jc w:val="center"/>
              <w:rPr>
                <w:rFonts w:cstheme="minorHAnsi"/>
                <w:sz w:val="20"/>
                <w:szCs w:val="20"/>
              </w:rPr>
            </w:pPr>
            <w:r w:rsidRPr="004050CF">
              <w:rPr>
                <w:rFonts w:cstheme="minorHAnsi"/>
                <w:sz w:val="20"/>
                <w:szCs w:val="20"/>
              </w:rPr>
              <w:t>31</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B9CFD7C" w14:textId="77777777" w:rsidR="00CD7BA4" w:rsidRPr="004050CF" w:rsidRDefault="00CD7BA4" w:rsidP="00CD7BA4">
            <w:pPr>
              <w:spacing w:after="0"/>
              <w:rPr>
                <w:rFonts w:cstheme="minorHAnsi"/>
                <w:sz w:val="20"/>
                <w:szCs w:val="20"/>
              </w:rPr>
            </w:pPr>
            <w:r w:rsidRPr="004050CF">
              <w:rPr>
                <w:rFonts w:cstheme="minorHAnsi"/>
                <w:sz w:val="20"/>
                <w:szCs w:val="20"/>
              </w:rPr>
              <w:t>67850176</w:t>
            </w:r>
          </w:p>
        </w:tc>
        <w:tc>
          <w:tcPr>
            <w:tcW w:w="3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0B55A82" w14:textId="77777777" w:rsidR="00CD7BA4" w:rsidRPr="004050CF" w:rsidRDefault="00CD7BA4" w:rsidP="00CD7BA4">
            <w:pPr>
              <w:spacing w:after="0"/>
              <w:jc w:val="center"/>
              <w:rPr>
                <w:rFonts w:cstheme="minorHAnsi"/>
                <w:sz w:val="20"/>
                <w:szCs w:val="20"/>
              </w:rPr>
            </w:pPr>
            <w:r w:rsidRPr="004050CF">
              <w:rPr>
                <w:rFonts w:cstheme="minorHAnsi"/>
                <w:sz w:val="20"/>
                <w:szCs w:val="20"/>
              </w:rPr>
              <w:t>R</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85E0C9D" w14:textId="77777777" w:rsidR="00CD7BA4" w:rsidRPr="004050CF" w:rsidRDefault="00CD7BA4" w:rsidP="00CD7BA4">
            <w:pPr>
              <w:spacing w:after="0"/>
              <w:jc w:val="center"/>
              <w:rPr>
                <w:rFonts w:cstheme="minorHAnsi"/>
                <w:sz w:val="20"/>
                <w:szCs w:val="20"/>
              </w:rPr>
            </w:pPr>
            <w:r w:rsidRPr="004050CF">
              <w:rPr>
                <w:rFonts w:cstheme="minorHAnsi"/>
                <w:sz w:val="20"/>
                <w:szCs w:val="20"/>
              </w:rPr>
              <w:t>94381</w:t>
            </w:r>
          </w:p>
        </w:tc>
        <w:tc>
          <w:tcPr>
            <w:tcW w:w="6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B169F47" w14:textId="77777777" w:rsidR="00CD7BA4" w:rsidRPr="004050CF" w:rsidRDefault="00CD7BA4" w:rsidP="00CD7BA4">
            <w:pPr>
              <w:spacing w:after="0"/>
              <w:jc w:val="center"/>
              <w:rPr>
                <w:rFonts w:cstheme="minorHAnsi"/>
                <w:sz w:val="20"/>
                <w:szCs w:val="20"/>
              </w:rPr>
            </w:pPr>
            <w:r w:rsidRPr="004050CF">
              <w:rPr>
                <w:rFonts w:cstheme="minorHAnsi"/>
                <w:sz w:val="20"/>
                <w:szCs w:val="20"/>
              </w:rPr>
              <w:t>94251</w:t>
            </w:r>
          </w:p>
        </w:tc>
        <w:tc>
          <w:tcPr>
            <w:tcW w:w="8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DE94221" w14:textId="77777777" w:rsidR="00CD7BA4" w:rsidRPr="004050CF" w:rsidRDefault="00CD7BA4" w:rsidP="00CD7BA4">
            <w:pPr>
              <w:spacing w:after="0"/>
              <w:jc w:val="center"/>
              <w:rPr>
                <w:rFonts w:cstheme="minorHAnsi"/>
                <w:sz w:val="20"/>
                <w:szCs w:val="20"/>
              </w:rPr>
            </w:pPr>
            <w:r w:rsidRPr="004050CF">
              <w:rPr>
                <w:rFonts w:cstheme="minorHAnsi"/>
                <w:sz w:val="20"/>
                <w:szCs w:val="20"/>
              </w:rPr>
              <w:t>130</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89AD5F0" w14:textId="77777777" w:rsidR="00CD7BA4" w:rsidRPr="004050CF" w:rsidRDefault="00CD7BA4" w:rsidP="00CD7BA4">
            <w:pPr>
              <w:spacing w:after="0"/>
              <w:jc w:val="center"/>
              <w:rPr>
                <w:rFonts w:cstheme="minorHAnsi"/>
                <w:sz w:val="20"/>
                <w:szCs w:val="20"/>
              </w:rPr>
            </w:pPr>
            <w:r w:rsidRPr="004050CF">
              <w:rPr>
                <w:rFonts w:cstheme="minorHAnsi"/>
                <w:sz w:val="20"/>
                <w:szCs w:val="20"/>
              </w:rPr>
              <w:t>130</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70E2C08" w14:textId="77777777" w:rsidR="00CD7BA4" w:rsidRPr="004050CF" w:rsidRDefault="00CD7BA4" w:rsidP="00CD7BA4">
            <w:pPr>
              <w:spacing w:after="0"/>
              <w:jc w:val="right"/>
              <w:rPr>
                <w:rFonts w:cstheme="minorHAnsi"/>
                <w:sz w:val="20"/>
                <w:szCs w:val="20"/>
              </w:rPr>
            </w:pPr>
            <w:r w:rsidRPr="004050CF">
              <w:rPr>
                <w:rFonts w:cstheme="minorHAnsi"/>
                <w:sz w:val="20"/>
                <w:szCs w:val="20"/>
              </w:rPr>
              <w:t>$97.50</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5BC128F" w14:textId="77777777" w:rsidR="00CD7BA4" w:rsidRPr="004050CF" w:rsidRDefault="00CD7BA4" w:rsidP="00CD7BA4">
            <w:pPr>
              <w:spacing w:after="0"/>
              <w:jc w:val="right"/>
              <w:rPr>
                <w:rFonts w:cstheme="minorHAnsi"/>
                <w:sz w:val="20"/>
                <w:szCs w:val="20"/>
              </w:rPr>
            </w:pPr>
            <w:r w:rsidRPr="004050CF">
              <w:rPr>
                <w:rFonts w:cstheme="minorHAnsi"/>
                <w:sz w:val="20"/>
                <w:szCs w:val="20"/>
              </w:rPr>
              <w:t>$5.00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B20E81E" w14:textId="77777777" w:rsidR="00CD7BA4" w:rsidRPr="004050CF" w:rsidRDefault="00CD7BA4" w:rsidP="00CD7BA4">
            <w:pPr>
              <w:spacing w:after="0"/>
              <w:jc w:val="right"/>
              <w:rPr>
                <w:rFonts w:cstheme="minorHAnsi"/>
                <w:sz w:val="20"/>
                <w:szCs w:val="20"/>
              </w:rPr>
            </w:pPr>
            <w:r w:rsidRPr="004050CF">
              <w:rPr>
                <w:rFonts w:cstheme="minorHAnsi"/>
                <w:sz w:val="20"/>
                <w:szCs w:val="20"/>
              </w:rPr>
              <w:t>$52.00</w:t>
            </w:r>
          </w:p>
        </w:tc>
        <w:tc>
          <w:tcPr>
            <w:tcW w:w="8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8759D84" w14:textId="77777777" w:rsidR="00CD7BA4" w:rsidRPr="004050CF" w:rsidRDefault="00CD7BA4" w:rsidP="00CD7BA4">
            <w:pPr>
              <w:spacing w:after="0"/>
              <w:jc w:val="right"/>
              <w:rPr>
                <w:rFonts w:cstheme="minorHAnsi"/>
                <w:sz w:val="20"/>
                <w:szCs w:val="20"/>
              </w:rPr>
            </w:pPr>
            <w:r w:rsidRPr="004050CF">
              <w:rPr>
                <w:rFonts w:cstheme="minorHAnsi"/>
                <w:sz w:val="20"/>
                <w:szCs w:val="20"/>
              </w:rPr>
              <w:t>$50.50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328A9E5" w14:textId="77777777" w:rsidR="00CD7BA4" w:rsidRPr="004050CF" w:rsidRDefault="00CD7BA4" w:rsidP="00CD7BA4">
            <w:pPr>
              <w:spacing w:after="0"/>
              <w:jc w:val="right"/>
              <w:rPr>
                <w:rFonts w:cstheme="minorHAnsi"/>
                <w:sz w:val="20"/>
                <w:szCs w:val="20"/>
              </w:rPr>
            </w:pPr>
            <w:r w:rsidRPr="004050CF">
              <w:rPr>
                <w:rFonts w:cstheme="minorHAnsi"/>
                <w:sz w:val="20"/>
                <w:szCs w:val="20"/>
              </w:rPr>
              <w:t>$80.15</w:t>
            </w:r>
          </w:p>
        </w:tc>
        <w:tc>
          <w:tcPr>
            <w:tcW w:w="7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A0A80F9" w14:textId="77777777" w:rsidR="00CD7BA4" w:rsidRPr="004050CF" w:rsidRDefault="00CD7BA4" w:rsidP="00CD7BA4">
            <w:pPr>
              <w:spacing w:after="0"/>
              <w:jc w:val="right"/>
              <w:rPr>
                <w:rFonts w:cstheme="minorHAnsi"/>
                <w:sz w:val="20"/>
                <w:szCs w:val="20"/>
              </w:rPr>
            </w:pPr>
            <w:r w:rsidRPr="004050CF">
              <w:rPr>
                <w:rFonts w:cstheme="minorHAnsi"/>
                <w:sz w:val="20"/>
                <w:szCs w:val="20"/>
              </w:rPr>
              <w:t>$40.08</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0028E92" w14:textId="77777777" w:rsidR="00CD7BA4" w:rsidRPr="004050CF" w:rsidRDefault="00CD7BA4" w:rsidP="00CD7BA4">
            <w:pPr>
              <w:spacing w:after="0"/>
              <w:jc w:val="right"/>
              <w:rPr>
                <w:rFonts w:cstheme="minorHAnsi"/>
                <w:sz w:val="20"/>
                <w:szCs w:val="20"/>
              </w:rPr>
            </w:pPr>
            <w:r w:rsidRPr="004050CF">
              <w:rPr>
                <w:rFonts w:cstheme="minorHAnsi"/>
                <w:sz w:val="20"/>
                <w:szCs w:val="20"/>
              </w:rPr>
              <w:t>$90.58</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D246723"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8955300"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39E0410"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00EA438" w14:textId="77777777" w:rsidR="00CD7BA4" w:rsidRPr="004050CF" w:rsidRDefault="00CD7BA4" w:rsidP="00CD7BA4">
            <w:pPr>
              <w:spacing w:after="0"/>
              <w:jc w:val="right"/>
              <w:rPr>
                <w:rFonts w:cstheme="minorHAnsi"/>
                <w:sz w:val="20"/>
                <w:szCs w:val="20"/>
              </w:rPr>
            </w:pPr>
            <w:r w:rsidRPr="004050CF">
              <w:rPr>
                <w:rFonts w:cstheme="minorHAnsi"/>
                <w:sz w:val="20"/>
                <w:szCs w:val="20"/>
              </w:rPr>
              <w:t>$40.08</w:t>
            </w:r>
          </w:p>
        </w:tc>
      </w:tr>
      <w:tr w:rsidR="00CD7BA4" w:rsidRPr="00713060" w14:paraId="7CE01DDE" w14:textId="77777777" w:rsidTr="00CD7BA4">
        <w:trPr>
          <w:trHeight w:val="396"/>
        </w:trPr>
        <w:tc>
          <w:tcPr>
            <w:tcW w:w="11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BF1B085" w14:textId="77777777" w:rsidR="00CD7BA4" w:rsidRPr="004050CF" w:rsidRDefault="00CD7BA4" w:rsidP="00CD7BA4">
            <w:pPr>
              <w:spacing w:after="0"/>
              <w:rPr>
                <w:rFonts w:cstheme="minorHAnsi"/>
                <w:sz w:val="20"/>
                <w:szCs w:val="20"/>
              </w:rPr>
            </w:pPr>
            <w:r w:rsidRPr="004050CF">
              <w:rPr>
                <w:rFonts w:cstheme="minorHAnsi"/>
                <w:sz w:val="20"/>
                <w:szCs w:val="20"/>
              </w:rPr>
              <w:t xml:space="preserve">Brinson, </w:t>
            </w:r>
            <w:proofErr w:type="spellStart"/>
            <w:r w:rsidRPr="004050CF">
              <w:rPr>
                <w:rFonts w:cstheme="minorHAnsi"/>
                <w:sz w:val="20"/>
                <w:szCs w:val="20"/>
              </w:rPr>
              <w:t>Tennie</w:t>
            </w:r>
            <w:proofErr w:type="spellEnd"/>
          </w:p>
        </w:tc>
        <w:tc>
          <w:tcPr>
            <w:tcW w:w="6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20DB9BB" w14:textId="77777777" w:rsidR="00CD7BA4" w:rsidRPr="004050CF" w:rsidRDefault="00CD7BA4" w:rsidP="00CD7BA4">
            <w:pPr>
              <w:spacing w:after="0"/>
              <w:jc w:val="center"/>
              <w:rPr>
                <w:rFonts w:cstheme="minorHAnsi"/>
                <w:sz w:val="20"/>
                <w:szCs w:val="20"/>
              </w:rPr>
            </w:pPr>
            <w:r w:rsidRPr="004050CF">
              <w:rPr>
                <w:rFonts w:cstheme="minorHAnsi"/>
                <w:sz w:val="20"/>
                <w:szCs w:val="20"/>
              </w:rPr>
              <w:t>151</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39B057D" w14:textId="77777777" w:rsidR="00CD7BA4" w:rsidRPr="004050CF" w:rsidRDefault="00CD7BA4" w:rsidP="00CD7BA4">
            <w:pPr>
              <w:spacing w:after="0"/>
              <w:rPr>
                <w:rFonts w:cstheme="minorHAnsi"/>
                <w:sz w:val="20"/>
                <w:szCs w:val="20"/>
              </w:rPr>
            </w:pPr>
            <w:r w:rsidRPr="004050CF">
              <w:rPr>
                <w:rFonts w:cstheme="minorHAnsi"/>
                <w:sz w:val="20"/>
                <w:szCs w:val="20"/>
              </w:rPr>
              <w:t>47859795</w:t>
            </w:r>
          </w:p>
        </w:tc>
        <w:tc>
          <w:tcPr>
            <w:tcW w:w="3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D2E5BFC" w14:textId="77777777" w:rsidR="00CD7BA4" w:rsidRPr="004050CF" w:rsidRDefault="00CD7BA4" w:rsidP="00CD7BA4">
            <w:pPr>
              <w:spacing w:after="0"/>
              <w:jc w:val="center"/>
              <w:rPr>
                <w:rFonts w:cstheme="minorHAnsi"/>
                <w:sz w:val="20"/>
                <w:szCs w:val="20"/>
              </w:rPr>
            </w:pPr>
            <w:r w:rsidRPr="004050CF">
              <w:rPr>
                <w:rFonts w:cstheme="minorHAnsi"/>
                <w:sz w:val="20"/>
                <w:szCs w:val="20"/>
              </w:rPr>
              <w:t>R</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68BA8A3" w14:textId="77777777" w:rsidR="00CD7BA4" w:rsidRPr="004050CF" w:rsidRDefault="00CD7BA4" w:rsidP="00CD7BA4">
            <w:pPr>
              <w:spacing w:after="0"/>
              <w:jc w:val="center"/>
              <w:rPr>
                <w:rFonts w:cstheme="minorHAnsi"/>
                <w:sz w:val="20"/>
                <w:szCs w:val="20"/>
              </w:rPr>
            </w:pPr>
            <w:r w:rsidRPr="004050CF">
              <w:rPr>
                <w:rFonts w:cstheme="minorHAnsi"/>
                <w:sz w:val="20"/>
                <w:szCs w:val="20"/>
              </w:rPr>
              <w:t>75833</w:t>
            </w:r>
          </w:p>
        </w:tc>
        <w:tc>
          <w:tcPr>
            <w:tcW w:w="6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6D16A1A" w14:textId="77777777" w:rsidR="00CD7BA4" w:rsidRPr="004050CF" w:rsidRDefault="00CD7BA4" w:rsidP="00CD7BA4">
            <w:pPr>
              <w:spacing w:after="0"/>
              <w:jc w:val="center"/>
              <w:rPr>
                <w:rFonts w:cstheme="minorHAnsi"/>
                <w:sz w:val="20"/>
                <w:szCs w:val="20"/>
              </w:rPr>
            </w:pPr>
            <w:r w:rsidRPr="004050CF">
              <w:rPr>
                <w:rFonts w:cstheme="minorHAnsi"/>
                <w:sz w:val="20"/>
                <w:szCs w:val="20"/>
              </w:rPr>
              <w:t>75133</w:t>
            </w:r>
          </w:p>
        </w:tc>
        <w:tc>
          <w:tcPr>
            <w:tcW w:w="8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AE04F12" w14:textId="77777777" w:rsidR="00CD7BA4" w:rsidRPr="004050CF" w:rsidRDefault="00CD7BA4" w:rsidP="00CD7BA4">
            <w:pPr>
              <w:spacing w:after="0"/>
              <w:jc w:val="center"/>
              <w:rPr>
                <w:rFonts w:cstheme="minorHAnsi"/>
                <w:sz w:val="20"/>
                <w:szCs w:val="20"/>
              </w:rPr>
            </w:pPr>
            <w:r w:rsidRPr="004050CF">
              <w:rPr>
                <w:rFonts w:cstheme="minorHAnsi"/>
                <w:sz w:val="20"/>
                <w:szCs w:val="20"/>
              </w:rPr>
              <w:t>700</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A464765" w14:textId="77777777" w:rsidR="00CD7BA4" w:rsidRPr="004050CF" w:rsidRDefault="00CD7BA4" w:rsidP="00CD7BA4">
            <w:pPr>
              <w:spacing w:after="0"/>
              <w:jc w:val="center"/>
              <w:rPr>
                <w:rFonts w:cstheme="minorHAnsi"/>
                <w:sz w:val="20"/>
                <w:szCs w:val="20"/>
              </w:rPr>
            </w:pPr>
            <w:r w:rsidRPr="004050CF">
              <w:rPr>
                <w:rFonts w:cstheme="minorHAnsi"/>
                <w:sz w:val="20"/>
                <w:szCs w:val="20"/>
              </w:rPr>
              <w:t>500</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52DD039" w14:textId="77777777" w:rsidR="00CD7BA4" w:rsidRPr="004050CF" w:rsidRDefault="00CD7BA4" w:rsidP="00CD7BA4">
            <w:pPr>
              <w:spacing w:after="0"/>
              <w:jc w:val="right"/>
              <w:rPr>
                <w:rFonts w:cstheme="minorHAnsi"/>
                <w:sz w:val="20"/>
                <w:szCs w:val="20"/>
              </w:rPr>
            </w:pPr>
            <w:r w:rsidRPr="004050CF">
              <w:rPr>
                <w:rFonts w:cstheme="minorHAnsi"/>
                <w:sz w:val="20"/>
                <w:szCs w:val="20"/>
              </w:rPr>
              <w:t>$525.00</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999EF14" w14:textId="77777777" w:rsidR="00CD7BA4" w:rsidRPr="004050CF" w:rsidRDefault="00CD7BA4" w:rsidP="00CD7BA4">
            <w:pPr>
              <w:spacing w:after="0"/>
              <w:jc w:val="right"/>
              <w:rPr>
                <w:rFonts w:cstheme="minorHAnsi"/>
                <w:sz w:val="20"/>
                <w:szCs w:val="20"/>
              </w:rPr>
            </w:pPr>
            <w:r w:rsidRPr="004050CF">
              <w:rPr>
                <w:rFonts w:cstheme="minorHAnsi"/>
                <w:sz w:val="20"/>
                <w:szCs w:val="20"/>
              </w:rPr>
              <w:t>$5.00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17599F8" w14:textId="77777777" w:rsidR="00CD7BA4" w:rsidRPr="004050CF" w:rsidRDefault="00CD7BA4" w:rsidP="00CD7BA4">
            <w:pPr>
              <w:spacing w:after="0"/>
              <w:jc w:val="right"/>
              <w:rPr>
                <w:rFonts w:cstheme="minorHAnsi"/>
                <w:sz w:val="20"/>
                <w:szCs w:val="20"/>
              </w:rPr>
            </w:pPr>
            <w:r w:rsidRPr="004050CF">
              <w:rPr>
                <w:rFonts w:cstheme="minorHAnsi"/>
                <w:sz w:val="20"/>
                <w:szCs w:val="20"/>
              </w:rPr>
              <w:t>$200.00</w:t>
            </w:r>
          </w:p>
        </w:tc>
        <w:tc>
          <w:tcPr>
            <w:tcW w:w="8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7A0B8C6" w14:textId="77777777" w:rsidR="00CD7BA4" w:rsidRPr="004050CF" w:rsidRDefault="00CD7BA4" w:rsidP="00CD7BA4">
            <w:pPr>
              <w:spacing w:after="0"/>
              <w:jc w:val="right"/>
              <w:rPr>
                <w:rFonts w:cstheme="minorHAnsi"/>
                <w:sz w:val="20"/>
                <w:szCs w:val="20"/>
              </w:rPr>
            </w:pPr>
            <w:r w:rsidRPr="004050CF">
              <w:rPr>
                <w:rFonts w:cstheme="minorHAnsi"/>
                <w:sz w:val="20"/>
                <w:szCs w:val="20"/>
              </w:rPr>
              <w:t>$330.00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BDD8388" w14:textId="77777777" w:rsidR="00CD7BA4" w:rsidRPr="004050CF" w:rsidRDefault="00CD7BA4" w:rsidP="00CD7BA4">
            <w:pPr>
              <w:spacing w:after="0"/>
              <w:jc w:val="right"/>
              <w:rPr>
                <w:rFonts w:cstheme="minorHAnsi"/>
                <w:sz w:val="20"/>
                <w:szCs w:val="20"/>
              </w:rPr>
            </w:pPr>
            <w:r w:rsidRPr="004050CF">
              <w:rPr>
                <w:rFonts w:cstheme="minorHAnsi"/>
                <w:sz w:val="20"/>
                <w:szCs w:val="20"/>
              </w:rPr>
              <w:t>$235.55</w:t>
            </w:r>
          </w:p>
        </w:tc>
        <w:tc>
          <w:tcPr>
            <w:tcW w:w="7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C0BDF22"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E7BF663" w14:textId="77777777" w:rsidR="00CD7BA4" w:rsidRPr="004050CF" w:rsidRDefault="00CD7BA4" w:rsidP="00CD7BA4">
            <w:pPr>
              <w:spacing w:after="0"/>
              <w:jc w:val="right"/>
              <w:rPr>
                <w:rFonts w:cstheme="minorHAnsi"/>
                <w:sz w:val="20"/>
                <w:szCs w:val="20"/>
              </w:rPr>
            </w:pPr>
            <w:r w:rsidRPr="004050CF">
              <w:rPr>
                <w:rFonts w:cstheme="minorHAnsi"/>
                <w:sz w:val="20"/>
                <w:szCs w:val="20"/>
              </w:rPr>
              <w:t>$565.55</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4A82867"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222DB99"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E4F50CE" w14:textId="77777777" w:rsidR="00CD7BA4" w:rsidRPr="004050CF" w:rsidRDefault="00CD7BA4" w:rsidP="00CD7BA4">
            <w:pPr>
              <w:spacing w:after="0"/>
              <w:jc w:val="right"/>
              <w:rPr>
                <w:rFonts w:cstheme="minorHAnsi"/>
                <w:sz w:val="20"/>
                <w:szCs w:val="20"/>
              </w:rPr>
            </w:pPr>
            <w:r w:rsidRPr="004050CF">
              <w:rPr>
                <w:rFonts w:cstheme="minorHAnsi"/>
                <w:sz w:val="20"/>
                <w:szCs w:val="20"/>
              </w:rPr>
              <w:t>$235.55</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3DBA89B"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r>
      <w:tr w:rsidR="00CD7BA4" w:rsidRPr="00713060" w14:paraId="3B1B245A" w14:textId="77777777" w:rsidTr="00CD7BA4">
        <w:trPr>
          <w:trHeight w:val="396"/>
        </w:trPr>
        <w:tc>
          <w:tcPr>
            <w:tcW w:w="11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CE6CC81" w14:textId="77777777" w:rsidR="00CD7BA4" w:rsidRPr="004050CF" w:rsidRDefault="00CD7BA4" w:rsidP="00CD7BA4">
            <w:pPr>
              <w:spacing w:after="0"/>
              <w:rPr>
                <w:rFonts w:cstheme="minorHAnsi"/>
                <w:sz w:val="20"/>
                <w:szCs w:val="20"/>
              </w:rPr>
            </w:pPr>
            <w:proofErr w:type="spellStart"/>
            <w:r w:rsidRPr="004050CF">
              <w:rPr>
                <w:rFonts w:cstheme="minorHAnsi"/>
                <w:sz w:val="20"/>
                <w:szCs w:val="20"/>
              </w:rPr>
              <w:t>Bross</w:t>
            </w:r>
            <w:proofErr w:type="spellEnd"/>
            <w:r w:rsidRPr="004050CF">
              <w:rPr>
                <w:rFonts w:cstheme="minorHAnsi"/>
                <w:sz w:val="20"/>
                <w:szCs w:val="20"/>
              </w:rPr>
              <w:t>, Polly</w:t>
            </w:r>
          </w:p>
        </w:tc>
        <w:tc>
          <w:tcPr>
            <w:tcW w:w="6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D403844" w14:textId="77777777" w:rsidR="00CD7BA4" w:rsidRPr="004050CF" w:rsidRDefault="00CD7BA4" w:rsidP="00CD7BA4">
            <w:pPr>
              <w:spacing w:after="0"/>
              <w:jc w:val="center"/>
              <w:rPr>
                <w:rFonts w:cstheme="minorHAnsi"/>
                <w:sz w:val="20"/>
                <w:szCs w:val="20"/>
              </w:rPr>
            </w:pPr>
            <w:r w:rsidRPr="004050CF">
              <w:rPr>
                <w:rFonts w:cstheme="minorHAnsi"/>
                <w:sz w:val="20"/>
                <w:szCs w:val="20"/>
              </w:rPr>
              <w:t>274</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3BB8CE1" w14:textId="77777777" w:rsidR="00CD7BA4" w:rsidRPr="004050CF" w:rsidRDefault="00CD7BA4" w:rsidP="00CD7BA4">
            <w:pPr>
              <w:spacing w:after="0"/>
              <w:rPr>
                <w:rFonts w:cstheme="minorHAnsi"/>
                <w:sz w:val="20"/>
                <w:szCs w:val="20"/>
              </w:rPr>
            </w:pPr>
            <w:r w:rsidRPr="004050CF">
              <w:rPr>
                <w:rFonts w:cstheme="minorHAnsi"/>
                <w:sz w:val="20"/>
                <w:szCs w:val="20"/>
              </w:rPr>
              <w:t>62196874</w:t>
            </w:r>
          </w:p>
        </w:tc>
        <w:tc>
          <w:tcPr>
            <w:tcW w:w="3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D185719" w14:textId="77777777" w:rsidR="00CD7BA4" w:rsidRPr="004050CF" w:rsidRDefault="00CD7BA4" w:rsidP="00CD7BA4">
            <w:pPr>
              <w:spacing w:after="0"/>
              <w:jc w:val="center"/>
              <w:rPr>
                <w:rFonts w:cstheme="minorHAnsi"/>
                <w:sz w:val="20"/>
                <w:szCs w:val="20"/>
              </w:rPr>
            </w:pPr>
            <w:r w:rsidRPr="004050CF">
              <w:rPr>
                <w:rFonts w:cstheme="minorHAnsi"/>
                <w:sz w:val="20"/>
                <w:szCs w:val="20"/>
              </w:rPr>
              <w:t>R</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9D23F3C" w14:textId="77777777" w:rsidR="00CD7BA4" w:rsidRPr="004050CF" w:rsidRDefault="00CD7BA4" w:rsidP="00CD7BA4">
            <w:pPr>
              <w:spacing w:after="0"/>
              <w:jc w:val="center"/>
              <w:rPr>
                <w:rFonts w:cstheme="minorHAnsi"/>
                <w:sz w:val="20"/>
                <w:szCs w:val="20"/>
              </w:rPr>
            </w:pPr>
            <w:r w:rsidRPr="004050CF">
              <w:rPr>
                <w:rFonts w:cstheme="minorHAnsi"/>
                <w:sz w:val="20"/>
                <w:szCs w:val="20"/>
              </w:rPr>
              <w:t>66112</w:t>
            </w:r>
          </w:p>
        </w:tc>
        <w:tc>
          <w:tcPr>
            <w:tcW w:w="6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1D0C306" w14:textId="77777777" w:rsidR="00CD7BA4" w:rsidRPr="004050CF" w:rsidRDefault="00CD7BA4" w:rsidP="00CD7BA4">
            <w:pPr>
              <w:spacing w:after="0"/>
              <w:jc w:val="center"/>
              <w:rPr>
                <w:rFonts w:cstheme="minorHAnsi"/>
                <w:sz w:val="20"/>
                <w:szCs w:val="20"/>
              </w:rPr>
            </w:pPr>
            <w:r w:rsidRPr="004050CF">
              <w:rPr>
                <w:rFonts w:cstheme="minorHAnsi"/>
                <w:sz w:val="20"/>
                <w:szCs w:val="20"/>
              </w:rPr>
              <w:t>65176</w:t>
            </w:r>
          </w:p>
        </w:tc>
        <w:tc>
          <w:tcPr>
            <w:tcW w:w="8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0D6C266" w14:textId="77777777" w:rsidR="00CD7BA4" w:rsidRPr="004050CF" w:rsidRDefault="00CD7BA4" w:rsidP="00CD7BA4">
            <w:pPr>
              <w:spacing w:after="0"/>
              <w:jc w:val="center"/>
              <w:rPr>
                <w:rFonts w:cstheme="minorHAnsi"/>
                <w:sz w:val="20"/>
                <w:szCs w:val="20"/>
              </w:rPr>
            </w:pPr>
            <w:r w:rsidRPr="004050CF">
              <w:rPr>
                <w:rFonts w:cstheme="minorHAnsi"/>
                <w:sz w:val="20"/>
                <w:szCs w:val="20"/>
              </w:rPr>
              <w:t>936</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9ECC1C1" w14:textId="77777777" w:rsidR="00CD7BA4" w:rsidRPr="004050CF" w:rsidRDefault="00CD7BA4" w:rsidP="00CD7BA4">
            <w:pPr>
              <w:spacing w:after="0"/>
              <w:jc w:val="center"/>
              <w:rPr>
                <w:rFonts w:cstheme="minorHAnsi"/>
                <w:sz w:val="20"/>
                <w:szCs w:val="20"/>
              </w:rPr>
            </w:pPr>
            <w:r w:rsidRPr="004050CF">
              <w:rPr>
                <w:rFonts w:cstheme="minorHAnsi"/>
                <w:sz w:val="20"/>
                <w:szCs w:val="20"/>
              </w:rPr>
              <w:t>500</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AD20F50" w14:textId="77777777" w:rsidR="00CD7BA4" w:rsidRPr="004050CF" w:rsidRDefault="00CD7BA4" w:rsidP="00CD7BA4">
            <w:pPr>
              <w:spacing w:after="0"/>
              <w:jc w:val="right"/>
              <w:rPr>
                <w:rFonts w:cstheme="minorHAnsi"/>
                <w:sz w:val="20"/>
                <w:szCs w:val="20"/>
              </w:rPr>
            </w:pPr>
            <w:r w:rsidRPr="004050CF">
              <w:rPr>
                <w:rFonts w:cstheme="minorHAnsi"/>
                <w:sz w:val="20"/>
                <w:szCs w:val="20"/>
              </w:rPr>
              <w:t>$702.00</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7A22FD4" w14:textId="77777777" w:rsidR="00CD7BA4" w:rsidRPr="004050CF" w:rsidRDefault="00CD7BA4" w:rsidP="00CD7BA4">
            <w:pPr>
              <w:spacing w:after="0"/>
              <w:jc w:val="right"/>
              <w:rPr>
                <w:rFonts w:cstheme="minorHAnsi"/>
                <w:sz w:val="20"/>
                <w:szCs w:val="20"/>
              </w:rPr>
            </w:pPr>
            <w:r w:rsidRPr="004050CF">
              <w:rPr>
                <w:rFonts w:cstheme="minorHAnsi"/>
                <w:sz w:val="20"/>
                <w:szCs w:val="20"/>
              </w:rPr>
              <w:t>$5.00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411A198" w14:textId="77777777" w:rsidR="00CD7BA4" w:rsidRPr="004050CF" w:rsidRDefault="00CD7BA4" w:rsidP="00CD7BA4">
            <w:pPr>
              <w:spacing w:after="0"/>
              <w:jc w:val="right"/>
              <w:rPr>
                <w:rFonts w:cstheme="minorHAnsi"/>
                <w:sz w:val="20"/>
                <w:szCs w:val="20"/>
              </w:rPr>
            </w:pPr>
            <w:r w:rsidRPr="004050CF">
              <w:rPr>
                <w:rFonts w:cstheme="minorHAnsi"/>
                <w:sz w:val="20"/>
                <w:szCs w:val="20"/>
              </w:rPr>
              <w:t>$200.00</w:t>
            </w:r>
          </w:p>
        </w:tc>
        <w:tc>
          <w:tcPr>
            <w:tcW w:w="8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3712C4C" w14:textId="77777777" w:rsidR="00CD7BA4" w:rsidRPr="004050CF" w:rsidRDefault="00CD7BA4" w:rsidP="00CD7BA4">
            <w:pPr>
              <w:spacing w:after="0"/>
              <w:jc w:val="right"/>
              <w:rPr>
                <w:rFonts w:cstheme="minorHAnsi"/>
                <w:sz w:val="20"/>
                <w:szCs w:val="20"/>
              </w:rPr>
            </w:pPr>
            <w:r w:rsidRPr="004050CF">
              <w:rPr>
                <w:rFonts w:cstheme="minorHAnsi"/>
                <w:sz w:val="20"/>
                <w:szCs w:val="20"/>
              </w:rPr>
              <w:t>$507.00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7BD1E8C" w14:textId="77777777" w:rsidR="00CD7BA4" w:rsidRPr="004050CF" w:rsidRDefault="00CD7BA4" w:rsidP="00CD7BA4">
            <w:pPr>
              <w:spacing w:after="0"/>
              <w:jc w:val="right"/>
              <w:rPr>
                <w:rFonts w:cstheme="minorHAnsi"/>
                <w:sz w:val="20"/>
                <w:szCs w:val="20"/>
              </w:rPr>
            </w:pPr>
            <w:r w:rsidRPr="004050CF">
              <w:rPr>
                <w:rFonts w:cstheme="minorHAnsi"/>
                <w:sz w:val="20"/>
                <w:szCs w:val="20"/>
              </w:rPr>
              <w:t>$94.85</w:t>
            </w:r>
          </w:p>
        </w:tc>
        <w:tc>
          <w:tcPr>
            <w:tcW w:w="7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D49D0E1"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3DF107F" w14:textId="77777777" w:rsidR="00CD7BA4" w:rsidRPr="004050CF" w:rsidRDefault="00CD7BA4" w:rsidP="00CD7BA4">
            <w:pPr>
              <w:spacing w:after="0"/>
              <w:jc w:val="right"/>
              <w:rPr>
                <w:rFonts w:cstheme="minorHAnsi"/>
                <w:sz w:val="20"/>
                <w:szCs w:val="20"/>
              </w:rPr>
            </w:pPr>
            <w:r w:rsidRPr="004050CF">
              <w:rPr>
                <w:rFonts w:cstheme="minorHAnsi"/>
                <w:sz w:val="20"/>
                <w:szCs w:val="20"/>
              </w:rPr>
              <w:t>$601.85</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F8899ED"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685DF01" w14:textId="77777777" w:rsidR="00CD7BA4" w:rsidRPr="004050CF" w:rsidRDefault="00CD7BA4" w:rsidP="00CD7BA4">
            <w:pPr>
              <w:spacing w:after="0"/>
              <w:jc w:val="right"/>
              <w:rPr>
                <w:rFonts w:cstheme="minorHAnsi"/>
                <w:sz w:val="20"/>
                <w:szCs w:val="20"/>
              </w:rPr>
            </w:pPr>
            <w:r w:rsidRPr="004050CF">
              <w:rPr>
                <w:rFonts w:cstheme="minorHAnsi"/>
                <w:sz w:val="20"/>
                <w:szCs w:val="20"/>
              </w:rPr>
              <w:t>$94.85</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8C91542"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5417466"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r>
      <w:tr w:rsidR="00CD7BA4" w:rsidRPr="00713060" w14:paraId="7DCBAC5D" w14:textId="77777777" w:rsidTr="00CD7BA4">
        <w:trPr>
          <w:trHeight w:val="396"/>
        </w:trPr>
        <w:tc>
          <w:tcPr>
            <w:tcW w:w="11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B4E6C7C" w14:textId="77777777" w:rsidR="00CD7BA4" w:rsidRPr="004050CF" w:rsidRDefault="00CD7BA4" w:rsidP="00CD7BA4">
            <w:pPr>
              <w:spacing w:after="0"/>
              <w:rPr>
                <w:rFonts w:cstheme="minorHAnsi"/>
                <w:sz w:val="20"/>
                <w:szCs w:val="20"/>
              </w:rPr>
            </w:pPr>
            <w:proofErr w:type="spellStart"/>
            <w:r w:rsidRPr="004050CF">
              <w:rPr>
                <w:rFonts w:cstheme="minorHAnsi"/>
                <w:sz w:val="20"/>
                <w:szCs w:val="20"/>
              </w:rPr>
              <w:t>Bruss</w:t>
            </w:r>
            <w:proofErr w:type="spellEnd"/>
            <w:r w:rsidRPr="004050CF">
              <w:rPr>
                <w:rFonts w:cstheme="minorHAnsi"/>
                <w:sz w:val="20"/>
                <w:szCs w:val="20"/>
              </w:rPr>
              <w:t>, Rosario</w:t>
            </w:r>
          </w:p>
        </w:tc>
        <w:tc>
          <w:tcPr>
            <w:tcW w:w="6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AA49815" w14:textId="77777777" w:rsidR="00CD7BA4" w:rsidRPr="004050CF" w:rsidRDefault="00CD7BA4" w:rsidP="00CD7BA4">
            <w:pPr>
              <w:spacing w:after="0"/>
              <w:jc w:val="center"/>
              <w:rPr>
                <w:rFonts w:cstheme="minorHAnsi"/>
                <w:sz w:val="20"/>
                <w:szCs w:val="20"/>
              </w:rPr>
            </w:pPr>
            <w:r w:rsidRPr="004050CF">
              <w:rPr>
                <w:rFonts w:cstheme="minorHAnsi"/>
                <w:sz w:val="20"/>
                <w:szCs w:val="20"/>
              </w:rPr>
              <w:t>92</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76B189A" w14:textId="77777777" w:rsidR="00CD7BA4" w:rsidRPr="004050CF" w:rsidRDefault="00CD7BA4" w:rsidP="00CD7BA4">
            <w:pPr>
              <w:spacing w:after="0"/>
              <w:rPr>
                <w:rFonts w:cstheme="minorHAnsi"/>
                <w:sz w:val="20"/>
                <w:szCs w:val="20"/>
              </w:rPr>
            </w:pPr>
            <w:r w:rsidRPr="004050CF">
              <w:rPr>
                <w:rFonts w:cstheme="minorHAnsi"/>
                <w:sz w:val="20"/>
                <w:szCs w:val="20"/>
              </w:rPr>
              <w:t>65795659</w:t>
            </w:r>
          </w:p>
        </w:tc>
        <w:tc>
          <w:tcPr>
            <w:tcW w:w="3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29B7D8D" w14:textId="77777777" w:rsidR="00CD7BA4" w:rsidRPr="004050CF" w:rsidRDefault="00CD7BA4" w:rsidP="00CD7BA4">
            <w:pPr>
              <w:spacing w:after="0"/>
              <w:jc w:val="center"/>
              <w:rPr>
                <w:rFonts w:cstheme="minorHAnsi"/>
                <w:sz w:val="20"/>
                <w:szCs w:val="20"/>
              </w:rPr>
            </w:pPr>
            <w:r w:rsidRPr="004050CF">
              <w:rPr>
                <w:rFonts w:cstheme="minorHAnsi"/>
                <w:sz w:val="20"/>
                <w:szCs w:val="20"/>
              </w:rPr>
              <w:t>R</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22C4724" w14:textId="77777777" w:rsidR="00CD7BA4" w:rsidRPr="004050CF" w:rsidRDefault="00CD7BA4" w:rsidP="00CD7BA4">
            <w:pPr>
              <w:spacing w:after="0"/>
              <w:jc w:val="center"/>
              <w:rPr>
                <w:rFonts w:cstheme="minorHAnsi"/>
                <w:sz w:val="20"/>
                <w:szCs w:val="20"/>
              </w:rPr>
            </w:pPr>
            <w:r w:rsidRPr="004050CF">
              <w:rPr>
                <w:rFonts w:cstheme="minorHAnsi"/>
                <w:sz w:val="20"/>
                <w:szCs w:val="20"/>
              </w:rPr>
              <w:t>39443</w:t>
            </w:r>
          </w:p>
        </w:tc>
        <w:tc>
          <w:tcPr>
            <w:tcW w:w="6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7B1FD67" w14:textId="77777777" w:rsidR="00CD7BA4" w:rsidRPr="004050CF" w:rsidRDefault="00CD7BA4" w:rsidP="00CD7BA4">
            <w:pPr>
              <w:spacing w:after="0"/>
              <w:jc w:val="center"/>
              <w:rPr>
                <w:rFonts w:cstheme="minorHAnsi"/>
                <w:sz w:val="20"/>
                <w:szCs w:val="20"/>
              </w:rPr>
            </w:pPr>
            <w:r w:rsidRPr="004050CF">
              <w:rPr>
                <w:rFonts w:cstheme="minorHAnsi"/>
                <w:sz w:val="20"/>
                <w:szCs w:val="20"/>
              </w:rPr>
              <w:t>39443</w:t>
            </w:r>
          </w:p>
        </w:tc>
        <w:tc>
          <w:tcPr>
            <w:tcW w:w="8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25343A5" w14:textId="77777777" w:rsidR="00CD7BA4" w:rsidRPr="004050CF" w:rsidRDefault="00CD7BA4" w:rsidP="00CD7BA4">
            <w:pPr>
              <w:spacing w:after="0"/>
              <w:jc w:val="center"/>
              <w:rPr>
                <w:rFonts w:cstheme="minorHAnsi"/>
                <w:sz w:val="20"/>
                <w:szCs w:val="20"/>
              </w:rPr>
            </w:pPr>
            <w:r w:rsidRPr="004050CF">
              <w:rPr>
                <w:rFonts w:cstheme="minorHAnsi"/>
                <w:sz w:val="20"/>
                <w:szCs w:val="20"/>
              </w:rPr>
              <w:t>-</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F56C1A6" w14:textId="77777777" w:rsidR="00CD7BA4" w:rsidRPr="004050CF" w:rsidRDefault="00CD7BA4" w:rsidP="00CD7BA4">
            <w:pPr>
              <w:spacing w:after="0"/>
              <w:jc w:val="center"/>
              <w:rPr>
                <w:rFonts w:cstheme="minorHAnsi"/>
                <w:sz w:val="20"/>
                <w:szCs w:val="20"/>
              </w:rPr>
            </w:pPr>
            <w:r w:rsidRPr="004050CF">
              <w:rPr>
                <w:rFonts w:cstheme="minorHAnsi"/>
                <w:sz w:val="20"/>
                <w:szCs w:val="20"/>
              </w:rPr>
              <w:t>-</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E4FB354"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29F75EF" w14:textId="77777777" w:rsidR="00CD7BA4" w:rsidRPr="004050CF" w:rsidRDefault="00CD7BA4" w:rsidP="00CD7BA4">
            <w:pPr>
              <w:spacing w:after="0"/>
              <w:jc w:val="right"/>
              <w:rPr>
                <w:rFonts w:cstheme="minorHAnsi"/>
                <w:sz w:val="20"/>
                <w:szCs w:val="20"/>
              </w:rPr>
            </w:pPr>
            <w:r w:rsidRPr="004050CF">
              <w:rPr>
                <w:rFonts w:cstheme="minorHAnsi"/>
                <w:sz w:val="20"/>
                <w:szCs w:val="20"/>
              </w:rPr>
              <w:t>$5.00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A7C1230"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8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4D29666" w14:textId="77777777" w:rsidR="00CD7BA4" w:rsidRPr="004050CF" w:rsidRDefault="00CD7BA4" w:rsidP="00CD7BA4">
            <w:pPr>
              <w:spacing w:after="0"/>
              <w:jc w:val="right"/>
              <w:rPr>
                <w:rFonts w:cstheme="minorHAnsi"/>
                <w:sz w:val="20"/>
                <w:szCs w:val="20"/>
              </w:rPr>
            </w:pPr>
            <w:r w:rsidRPr="004050CF">
              <w:rPr>
                <w:rFonts w:cstheme="minorHAnsi"/>
                <w:sz w:val="20"/>
                <w:szCs w:val="20"/>
              </w:rPr>
              <w:t>$5.00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DE0B486" w14:textId="77777777" w:rsidR="00CD7BA4" w:rsidRPr="004050CF" w:rsidRDefault="00CD7BA4" w:rsidP="00CD7BA4">
            <w:pPr>
              <w:spacing w:after="0"/>
              <w:jc w:val="right"/>
              <w:rPr>
                <w:rFonts w:cstheme="minorHAnsi"/>
                <w:sz w:val="20"/>
                <w:szCs w:val="20"/>
              </w:rPr>
            </w:pPr>
            <w:r w:rsidRPr="004050CF">
              <w:rPr>
                <w:rFonts w:cstheme="minorHAnsi"/>
                <w:sz w:val="20"/>
                <w:szCs w:val="20"/>
              </w:rPr>
              <w:t>$99.40</w:t>
            </w:r>
          </w:p>
        </w:tc>
        <w:tc>
          <w:tcPr>
            <w:tcW w:w="7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07A610E" w14:textId="77777777" w:rsidR="00CD7BA4" w:rsidRPr="004050CF" w:rsidRDefault="00CD7BA4" w:rsidP="00CD7BA4">
            <w:pPr>
              <w:spacing w:after="0"/>
              <w:jc w:val="right"/>
              <w:rPr>
                <w:rFonts w:cstheme="minorHAnsi"/>
                <w:sz w:val="20"/>
                <w:szCs w:val="20"/>
              </w:rPr>
            </w:pPr>
            <w:r w:rsidRPr="004050CF">
              <w:rPr>
                <w:rFonts w:cstheme="minorHAnsi"/>
                <w:sz w:val="20"/>
                <w:szCs w:val="20"/>
              </w:rPr>
              <w:t>$99.40</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1EA30E6" w14:textId="77777777" w:rsidR="00CD7BA4" w:rsidRPr="004050CF" w:rsidRDefault="00CD7BA4" w:rsidP="00CD7BA4">
            <w:pPr>
              <w:spacing w:after="0"/>
              <w:jc w:val="right"/>
              <w:rPr>
                <w:rFonts w:cstheme="minorHAnsi"/>
                <w:sz w:val="20"/>
                <w:szCs w:val="20"/>
              </w:rPr>
            </w:pPr>
            <w:r w:rsidRPr="004050CF">
              <w:rPr>
                <w:rFonts w:cstheme="minorHAnsi"/>
                <w:sz w:val="20"/>
                <w:szCs w:val="20"/>
              </w:rPr>
              <w:t>$5.00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062C718"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87C8788"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C6865DF"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C18C85F"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r>
      <w:tr w:rsidR="00CD7BA4" w:rsidRPr="00713060" w14:paraId="2756CDB1" w14:textId="77777777" w:rsidTr="00CD7BA4">
        <w:trPr>
          <w:trHeight w:val="634"/>
        </w:trPr>
        <w:tc>
          <w:tcPr>
            <w:tcW w:w="11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9A07369" w14:textId="77777777" w:rsidR="00CD7BA4" w:rsidRPr="004050CF" w:rsidRDefault="00CD7BA4" w:rsidP="00CD7BA4">
            <w:pPr>
              <w:spacing w:after="0"/>
              <w:rPr>
                <w:rFonts w:cstheme="minorHAnsi"/>
                <w:sz w:val="20"/>
                <w:szCs w:val="20"/>
              </w:rPr>
            </w:pPr>
            <w:r w:rsidRPr="004050CF">
              <w:rPr>
                <w:rFonts w:cstheme="minorHAnsi"/>
                <w:sz w:val="20"/>
                <w:szCs w:val="20"/>
              </w:rPr>
              <w:t>Bump, Stephen</w:t>
            </w:r>
          </w:p>
        </w:tc>
        <w:tc>
          <w:tcPr>
            <w:tcW w:w="6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B782DED" w14:textId="77777777" w:rsidR="00CD7BA4" w:rsidRPr="004050CF" w:rsidRDefault="00CD7BA4" w:rsidP="00CD7BA4">
            <w:pPr>
              <w:spacing w:after="0"/>
              <w:jc w:val="center"/>
              <w:rPr>
                <w:rFonts w:cstheme="minorHAnsi"/>
                <w:sz w:val="20"/>
                <w:szCs w:val="20"/>
              </w:rPr>
            </w:pPr>
            <w:r w:rsidRPr="004050CF">
              <w:rPr>
                <w:rFonts w:cstheme="minorHAnsi"/>
                <w:sz w:val="20"/>
                <w:szCs w:val="20"/>
              </w:rPr>
              <w:t>269</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C86D26F" w14:textId="77777777" w:rsidR="00CD7BA4" w:rsidRPr="004050CF" w:rsidRDefault="00CD7BA4" w:rsidP="00CD7BA4">
            <w:pPr>
              <w:spacing w:after="0"/>
              <w:rPr>
                <w:rFonts w:cstheme="minorHAnsi"/>
                <w:sz w:val="20"/>
                <w:szCs w:val="20"/>
              </w:rPr>
            </w:pPr>
            <w:r w:rsidRPr="004050CF">
              <w:rPr>
                <w:rFonts w:cstheme="minorHAnsi"/>
                <w:sz w:val="20"/>
                <w:szCs w:val="20"/>
              </w:rPr>
              <w:t>78544302</w:t>
            </w:r>
          </w:p>
        </w:tc>
        <w:tc>
          <w:tcPr>
            <w:tcW w:w="3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B43D78C" w14:textId="77777777" w:rsidR="00CD7BA4" w:rsidRPr="004050CF" w:rsidRDefault="00CD7BA4" w:rsidP="00CD7BA4">
            <w:pPr>
              <w:spacing w:after="0"/>
              <w:jc w:val="center"/>
              <w:rPr>
                <w:rFonts w:cstheme="minorHAnsi"/>
                <w:sz w:val="20"/>
                <w:szCs w:val="20"/>
              </w:rPr>
            </w:pPr>
            <w:r w:rsidRPr="004050CF">
              <w:rPr>
                <w:rFonts w:cstheme="minorHAnsi"/>
                <w:sz w:val="20"/>
                <w:szCs w:val="20"/>
              </w:rPr>
              <w:t>R</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4B0ED00" w14:textId="77777777" w:rsidR="00CD7BA4" w:rsidRPr="004050CF" w:rsidRDefault="00CD7BA4" w:rsidP="00CD7BA4">
            <w:pPr>
              <w:spacing w:after="0"/>
              <w:jc w:val="center"/>
              <w:rPr>
                <w:rFonts w:cstheme="minorHAnsi"/>
                <w:sz w:val="20"/>
                <w:szCs w:val="20"/>
              </w:rPr>
            </w:pPr>
            <w:r w:rsidRPr="004050CF">
              <w:rPr>
                <w:rFonts w:cstheme="minorHAnsi"/>
                <w:sz w:val="20"/>
                <w:szCs w:val="20"/>
              </w:rPr>
              <w:t>55310</w:t>
            </w:r>
          </w:p>
        </w:tc>
        <w:tc>
          <w:tcPr>
            <w:tcW w:w="6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280FC5B" w14:textId="77777777" w:rsidR="00CD7BA4" w:rsidRPr="004050CF" w:rsidRDefault="00CD7BA4" w:rsidP="00CD7BA4">
            <w:pPr>
              <w:spacing w:after="0"/>
              <w:jc w:val="center"/>
              <w:rPr>
                <w:rFonts w:cstheme="minorHAnsi"/>
                <w:sz w:val="20"/>
                <w:szCs w:val="20"/>
              </w:rPr>
            </w:pPr>
            <w:r w:rsidRPr="004050CF">
              <w:rPr>
                <w:rFonts w:cstheme="minorHAnsi"/>
                <w:sz w:val="20"/>
                <w:szCs w:val="20"/>
              </w:rPr>
              <w:t>55283</w:t>
            </w:r>
          </w:p>
        </w:tc>
        <w:tc>
          <w:tcPr>
            <w:tcW w:w="8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95E035A" w14:textId="77777777" w:rsidR="00CD7BA4" w:rsidRPr="004050CF" w:rsidRDefault="00CD7BA4" w:rsidP="00CD7BA4">
            <w:pPr>
              <w:spacing w:after="0"/>
              <w:jc w:val="center"/>
              <w:rPr>
                <w:rFonts w:cstheme="minorHAnsi"/>
                <w:sz w:val="20"/>
                <w:szCs w:val="20"/>
              </w:rPr>
            </w:pPr>
            <w:r w:rsidRPr="004050CF">
              <w:rPr>
                <w:rFonts w:cstheme="minorHAnsi"/>
                <w:sz w:val="20"/>
                <w:szCs w:val="20"/>
              </w:rPr>
              <w:t>27</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6B37ACC" w14:textId="77777777" w:rsidR="00CD7BA4" w:rsidRPr="004050CF" w:rsidRDefault="00CD7BA4" w:rsidP="00CD7BA4">
            <w:pPr>
              <w:spacing w:after="0"/>
              <w:jc w:val="center"/>
              <w:rPr>
                <w:rFonts w:cstheme="minorHAnsi"/>
                <w:sz w:val="20"/>
                <w:szCs w:val="20"/>
              </w:rPr>
            </w:pPr>
            <w:r w:rsidRPr="004050CF">
              <w:rPr>
                <w:rFonts w:cstheme="minorHAnsi"/>
                <w:sz w:val="20"/>
                <w:szCs w:val="20"/>
              </w:rPr>
              <w:t>27</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E7ABB8E" w14:textId="77777777" w:rsidR="00CD7BA4" w:rsidRPr="004050CF" w:rsidRDefault="00CD7BA4" w:rsidP="00CD7BA4">
            <w:pPr>
              <w:spacing w:after="0"/>
              <w:jc w:val="right"/>
              <w:rPr>
                <w:rFonts w:cstheme="minorHAnsi"/>
                <w:sz w:val="20"/>
                <w:szCs w:val="20"/>
              </w:rPr>
            </w:pPr>
            <w:r w:rsidRPr="004050CF">
              <w:rPr>
                <w:rFonts w:cstheme="minorHAnsi"/>
                <w:sz w:val="20"/>
                <w:szCs w:val="20"/>
              </w:rPr>
              <w:t>$20.25</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579E916" w14:textId="77777777" w:rsidR="00CD7BA4" w:rsidRPr="004050CF" w:rsidRDefault="00CD7BA4" w:rsidP="00CD7BA4">
            <w:pPr>
              <w:spacing w:after="0"/>
              <w:jc w:val="right"/>
              <w:rPr>
                <w:rFonts w:cstheme="minorHAnsi"/>
                <w:sz w:val="20"/>
                <w:szCs w:val="20"/>
              </w:rPr>
            </w:pPr>
            <w:r w:rsidRPr="004050CF">
              <w:rPr>
                <w:rFonts w:cstheme="minorHAnsi"/>
                <w:sz w:val="20"/>
                <w:szCs w:val="20"/>
              </w:rPr>
              <w:t>$5.00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0EFDB2B" w14:textId="77777777" w:rsidR="00CD7BA4" w:rsidRPr="004050CF" w:rsidRDefault="00CD7BA4" w:rsidP="00CD7BA4">
            <w:pPr>
              <w:spacing w:after="0"/>
              <w:jc w:val="right"/>
              <w:rPr>
                <w:rFonts w:cstheme="minorHAnsi"/>
                <w:sz w:val="20"/>
                <w:szCs w:val="20"/>
              </w:rPr>
            </w:pPr>
            <w:r w:rsidRPr="004050CF">
              <w:rPr>
                <w:rFonts w:cstheme="minorHAnsi"/>
                <w:sz w:val="20"/>
                <w:szCs w:val="20"/>
              </w:rPr>
              <w:t>$10.80</w:t>
            </w:r>
          </w:p>
        </w:tc>
        <w:tc>
          <w:tcPr>
            <w:tcW w:w="8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CB7C2DB" w14:textId="77777777" w:rsidR="00CD7BA4" w:rsidRPr="004050CF" w:rsidRDefault="00CD7BA4" w:rsidP="00CD7BA4">
            <w:pPr>
              <w:spacing w:after="0"/>
              <w:jc w:val="right"/>
              <w:rPr>
                <w:rFonts w:cstheme="minorHAnsi"/>
                <w:sz w:val="20"/>
                <w:szCs w:val="20"/>
              </w:rPr>
            </w:pPr>
            <w:r w:rsidRPr="004050CF">
              <w:rPr>
                <w:rFonts w:cstheme="minorHAnsi"/>
                <w:sz w:val="20"/>
                <w:szCs w:val="20"/>
              </w:rPr>
              <w:t>$14.45</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0BB3B48" w14:textId="77777777" w:rsidR="00CD7BA4" w:rsidRPr="004050CF" w:rsidRDefault="00CD7BA4" w:rsidP="00CD7BA4">
            <w:pPr>
              <w:spacing w:after="0"/>
              <w:jc w:val="right"/>
              <w:rPr>
                <w:rFonts w:cstheme="minorHAnsi"/>
                <w:sz w:val="20"/>
                <w:szCs w:val="20"/>
              </w:rPr>
            </w:pPr>
            <w:r w:rsidRPr="004050CF">
              <w:rPr>
                <w:rFonts w:cstheme="minorHAnsi"/>
                <w:sz w:val="20"/>
                <w:szCs w:val="20"/>
              </w:rPr>
              <w:t>$74.20</w:t>
            </w:r>
          </w:p>
        </w:tc>
        <w:tc>
          <w:tcPr>
            <w:tcW w:w="7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9DDE5F6" w14:textId="77777777" w:rsidR="00CD7BA4" w:rsidRPr="004050CF" w:rsidRDefault="00CD7BA4" w:rsidP="00CD7BA4">
            <w:pPr>
              <w:spacing w:after="0"/>
              <w:jc w:val="right"/>
              <w:rPr>
                <w:rFonts w:cstheme="minorHAnsi"/>
                <w:sz w:val="20"/>
                <w:szCs w:val="20"/>
              </w:rPr>
            </w:pPr>
            <w:r w:rsidRPr="004050CF">
              <w:rPr>
                <w:rFonts w:cstheme="minorHAnsi"/>
                <w:sz w:val="20"/>
                <w:szCs w:val="20"/>
              </w:rPr>
              <w:t>$37.10</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0CC0008" w14:textId="77777777" w:rsidR="00CD7BA4" w:rsidRPr="004050CF" w:rsidRDefault="00CD7BA4" w:rsidP="00CD7BA4">
            <w:pPr>
              <w:spacing w:after="0"/>
              <w:jc w:val="right"/>
              <w:rPr>
                <w:rFonts w:cstheme="minorHAnsi"/>
                <w:sz w:val="20"/>
                <w:szCs w:val="20"/>
              </w:rPr>
            </w:pPr>
            <w:r w:rsidRPr="004050CF">
              <w:rPr>
                <w:rFonts w:cstheme="minorHAnsi"/>
                <w:sz w:val="20"/>
                <w:szCs w:val="20"/>
              </w:rPr>
              <w:t>$51.55</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D2A21E0"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4626897"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E533702" w14:textId="77777777" w:rsidR="00CD7BA4" w:rsidRPr="004050CF" w:rsidRDefault="00CD7BA4" w:rsidP="00CD7BA4">
            <w:pPr>
              <w:spacing w:after="0"/>
              <w:jc w:val="right"/>
              <w:rPr>
                <w:rFonts w:cstheme="minorHAnsi"/>
                <w:sz w:val="20"/>
                <w:szCs w:val="20"/>
              </w:rPr>
            </w:pPr>
            <w:r w:rsidRPr="004050CF">
              <w:rPr>
                <w:rFonts w:cstheme="minorHAnsi"/>
                <w:sz w:val="20"/>
                <w:szCs w:val="20"/>
              </w:rPr>
              <w:t>$37.10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9720C82"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r>
      <w:tr w:rsidR="00CD7BA4" w:rsidRPr="00713060" w14:paraId="2220562F" w14:textId="77777777" w:rsidTr="00CD7BA4">
        <w:trPr>
          <w:trHeight w:val="396"/>
        </w:trPr>
        <w:tc>
          <w:tcPr>
            <w:tcW w:w="11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81DB985" w14:textId="77777777" w:rsidR="00CD7BA4" w:rsidRPr="004050CF" w:rsidRDefault="00CD7BA4" w:rsidP="00CD7BA4">
            <w:pPr>
              <w:spacing w:after="0"/>
              <w:rPr>
                <w:rFonts w:cstheme="minorHAnsi"/>
                <w:sz w:val="20"/>
                <w:szCs w:val="20"/>
              </w:rPr>
            </w:pPr>
            <w:proofErr w:type="spellStart"/>
            <w:r w:rsidRPr="004050CF">
              <w:rPr>
                <w:rFonts w:cstheme="minorHAnsi"/>
                <w:sz w:val="20"/>
                <w:szCs w:val="20"/>
              </w:rPr>
              <w:t>Cadle</w:t>
            </w:r>
            <w:proofErr w:type="spellEnd"/>
            <w:r w:rsidRPr="004050CF">
              <w:rPr>
                <w:rFonts w:cstheme="minorHAnsi"/>
                <w:sz w:val="20"/>
                <w:szCs w:val="20"/>
              </w:rPr>
              <w:t>, Lydia</w:t>
            </w:r>
          </w:p>
        </w:tc>
        <w:tc>
          <w:tcPr>
            <w:tcW w:w="6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7630254" w14:textId="77777777" w:rsidR="00CD7BA4" w:rsidRPr="004050CF" w:rsidRDefault="00CD7BA4" w:rsidP="00CD7BA4">
            <w:pPr>
              <w:spacing w:after="0"/>
              <w:jc w:val="center"/>
              <w:rPr>
                <w:rFonts w:cstheme="minorHAnsi"/>
                <w:sz w:val="20"/>
                <w:szCs w:val="20"/>
              </w:rPr>
            </w:pPr>
            <w:r w:rsidRPr="004050CF">
              <w:rPr>
                <w:rFonts w:cstheme="minorHAnsi"/>
                <w:sz w:val="20"/>
                <w:szCs w:val="20"/>
              </w:rPr>
              <w:t>203</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C5D1047" w14:textId="77777777" w:rsidR="00CD7BA4" w:rsidRPr="004050CF" w:rsidRDefault="00CD7BA4" w:rsidP="00CD7BA4">
            <w:pPr>
              <w:spacing w:after="0"/>
              <w:rPr>
                <w:rFonts w:cstheme="minorHAnsi"/>
                <w:sz w:val="20"/>
                <w:szCs w:val="20"/>
              </w:rPr>
            </w:pPr>
            <w:r w:rsidRPr="004050CF">
              <w:rPr>
                <w:rFonts w:cstheme="minorHAnsi"/>
                <w:sz w:val="20"/>
                <w:szCs w:val="20"/>
              </w:rPr>
              <w:t>56888693</w:t>
            </w:r>
          </w:p>
        </w:tc>
        <w:tc>
          <w:tcPr>
            <w:tcW w:w="3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94663BC" w14:textId="77777777" w:rsidR="00CD7BA4" w:rsidRPr="004050CF" w:rsidRDefault="00CD7BA4" w:rsidP="00CD7BA4">
            <w:pPr>
              <w:spacing w:after="0"/>
              <w:jc w:val="center"/>
              <w:rPr>
                <w:rFonts w:cstheme="minorHAnsi"/>
                <w:sz w:val="20"/>
                <w:szCs w:val="20"/>
              </w:rPr>
            </w:pPr>
            <w:r w:rsidRPr="004050CF">
              <w:rPr>
                <w:rFonts w:cstheme="minorHAnsi"/>
                <w:sz w:val="20"/>
                <w:szCs w:val="20"/>
              </w:rPr>
              <w:t>R</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C6D0B86" w14:textId="77777777" w:rsidR="00CD7BA4" w:rsidRPr="004050CF" w:rsidRDefault="00CD7BA4" w:rsidP="00CD7BA4">
            <w:pPr>
              <w:spacing w:after="0"/>
              <w:jc w:val="center"/>
              <w:rPr>
                <w:rFonts w:cstheme="minorHAnsi"/>
                <w:sz w:val="20"/>
                <w:szCs w:val="20"/>
              </w:rPr>
            </w:pPr>
            <w:r w:rsidRPr="004050CF">
              <w:rPr>
                <w:rFonts w:cstheme="minorHAnsi"/>
                <w:sz w:val="20"/>
                <w:szCs w:val="20"/>
              </w:rPr>
              <w:t>70036</w:t>
            </w:r>
          </w:p>
        </w:tc>
        <w:tc>
          <w:tcPr>
            <w:tcW w:w="6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E5FE08E" w14:textId="77777777" w:rsidR="00CD7BA4" w:rsidRPr="004050CF" w:rsidRDefault="00CD7BA4" w:rsidP="00CD7BA4">
            <w:pPr>
              <w:spacing w:after="0"/>
              <w:jc w:val="center"/>
              <w:rPr>
                <w:rFonts w:cstheme="minorHAnsi"/>
                <w:sz w:val="20"/>
                <w:szCs w:val="20"/>
              </w:rPr>
            </w:pPr>
            <w:r w:rsidRPr="004050CF">
              <w:rPr>
                <w:rFonts w:cstheme="minorHAnsi"/>
                <w:sz w:val="20"/>
                <w:szCs w:val="20"/>
              </w:rPr>
              <w:t>69874</w:t>
            </w:r>
          </w:p>
        </w:tc>
        <w:tc>
          <w:tcPr>
            <w:tcW w:w="8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F368F5C" w14:textId="77777777" w:rsidR="00CD7BA4" w:rsidRPr="004050CF" w:rsidRDefault="00CD7BA4" w:rsidP="00CD7BA4">
            <w:pPr>
              <w:spacing w:after="0"/>
              <w:jc w:val="center"/>
              <w:rPr>
                <w:rFonts w:cstheme="minorHAnsi"/>
                <w:sz w:val="20"/>
                <w:szCs w:val="20"/>
              </w:rPr>
            </w:pPr>
            <w:r w:rsidRPr="004050CF">
              <w:rPr>
                <w:rFonts w:cstheme="minorHAnsi"/>
                <w:sz w:val="20"/>
                <w:szCs w:val="20"/>
              </w:rPr>
              <w:t>162</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B26AC4B" w14:textId="77777777" w:rsidR="00CD7BA4" w:rsidRPr="004050CF" w:rsidRDefault="00CD7BA4" w:rsidP="00CD7BA4">
            <w:pPr>
              <w:spacing w:after="0"/>
              <w:jc w:val="center"/>
              <w:rPr>
                <w:rFonts w:cstheme="minorHAnsi"/>
                <w:sz w:val="20"/>
                <w:szCs w:val="20"/>
              </w:rPr>
            </w:pPr>
            <w:r w:rsidRPr="004050CF">
              <w:rPr>
                <w:rFonts w:cstheme="minorHAnsi"/>
                <w:sz w:val="20"/>
                <w:szCs w:val="20"/>
              </w:rPr>
              <w:t>162</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5AC7411" w14:textId="77777777" w:rsidR="00CD7BA4" w:rsidRPr="004050CF" w:rsidRDefault="00CD7BA4" w:rsidP="00CD7BA4">
            <w:pPr>
              <w:spacing w:after="0"/>
              <w:jc w:val="right"/>
              <w:rPr>
                <w:rFonts w:cstheme="minorHAnsi"/>
                <w:sz w:val="20"/>
                <w:szCs w:val="20"/>
              </w:rPr>
            </w:pPr>
            <w:r w:rsidRPr="004050CF">
              <w:rPr>
                <w:rFonts w:cstheme="minorHAnsi"/>
                <w:sz w:val="20"/>
                <w:szCs w:val="20"/>
              </w:rPr>
              <w:t>$121.50</w:t>
            </w:r>
          </w:p>
        </w:tc>
        <w:tc>
          <w:tcPr>
            <w:tcW w:w="6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3ED7A35" w14:textId="77777777" w:rsidR="00CD7BA4" w:rsidRPr="004050CF" w:rsidRDefault="00CD7BA4" w:rsidP="00CD7BA4">
            <w:pPr>
              <w:spacing w:after="0"/>
              <w:jc w:val="right"/>
              <w:rPr>
                <w:rFonts w:cstheme="minorHAnsi"/>
                <w:sz w:val="20"/>
                <w:szCs w:val="20"/>
              </w:rPr>
            </w:pPr>
            <w:r w:rsidRPr="004050CF">
              <w:rPr>
                <w:rFonts w:cstheme="minorHAnsi"/>
                <w:sz w:val="20"/>
                <w:szCs w:val="20"/>
              </w:rPr>
              <w:t>$5.00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876086A" w14:textId="77777777" w:rsidR="00CD7BA4" w:rsidRPr="004050CF" w:rsidRDefault="00CD7BA4" w:rsidP="00CD7BA4">
            <w:pPr>
              <w:spacing w:after="0"/>
              <w:jc w:val="right"/>
              <w:rPr>
                <w:rFonts w:cstheme="minorHAnsi"/>
                <w:sz w:val="20"/>
                <w:szCs w:val="20"/>
              </w:rPr>
            </w:pPr>
            <w:r w:rsidRPr="004050CF">
              <w:rPr>
                <w:rFonts w:cstheme="minorHAnsi"/>
                <w:sz w:val="20"/>
                <w:szCs w:val="20"/>
              </w:rPr>
              <w:t>$64.80</w:t>
            </w:r>
          </w:p>
        </w:tc>
        <w:tc>
          <w:tcPr>
            <w:tcW w:w="8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32D9716" w14:textId="77777777" w:rsidR="00CD7BA4" w:rsidRPr="004050CF" w:rsidRDefault="00CD7BA4" w:rsidP="00CD7BA4">
            <w:pPr>
              <w:spacing w:after="0"/>
              <w:jc w:val="right"/>
              <w:rPr>
                <w:rFonts w:cstheme="minorHAnsi"/>
                <w:sz w:val="20"/>
                <w:szCs w:val="20"/>
              </w:rPr>
            </w:pPr>
            <w:r w:rsidRPr="004050CF">
              <w:rPr>
                <w:rFonts w:cstheme="minorHAnsi"/>
                <w:sz w:val="20"/>
                <w:szCs w:val="20"/>
              </w:rPr>
              <w:t>$61.70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709F2E5" w14:textId="77777777" w:rsidR="00CD7BA4" w:rsidRPr="004050CF" w:rsidRDefault="00CD7BA4" w:rsidP="00CD7BA4">
            <w:pPr>
              <w:spacing w:after="0"/>
              <w:jc w:val="right"/>
              <w:rPr>
                <w:rFonts w:cstheme="minorHAnsi"/>
                <w:sz w:val="20"/>
                <w:szCs w:val="20"/>
              </w:rPr>
            </w:pPr>
            <w:r w:rsidRPr="004050CF">
              <w:rPr>
                <w:rFonts w:cstheme="minorHAnsi"/>
                <w:sz w:val="20"/>
                <w:szCs w:val="20"/>
              </w:rPr>
              <w:t>$110.25</w:t>
            </w:r>
          </w:p>
        </w:tc>
        <w:tc>
          <w:tcPr>
            <w:tcW w:w="7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3B8151B"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7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80E8574" w14:textId="77777777" w:rsidR="00CD7BA4" w:rsidRPr="004050CF" w:rsidRDefault="00CD7BA4" w:rsidP="00CD7BA4">
            <w:pPr>
              <w:spacing w:after="0"/>
              <w:jc w:val="right"/>
              <w:rPr>
                <w:rFonts w:cstheme="minorHAnsi"/>
                <w:sz w:val="20"/>
                <w:szCs w:val="20"/>
              </w:rPr>
            </w:pPr>
            <w:r w:rsidRPr="004050CF">
              <w:rPr>
                <w:rFonts w:cstheme="minorHAnsi"/>
                <w:sz w:val="20"/>
                <w:szCs w:val="20"/>
              </w:rPr>
              <w:t>$171.95</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022620C"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21834F6"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5B48999" w14:textId="77777777" w:rsidR="00CD7BA4" w:rsidRPr="004050CF" w:rsidRDefault="00CD7BA4" w:rsidP="00CD7BA4">
            <w:pPr>
              <w:spacing w:after="0"/>
              <w:jc w:val="right"/>
              <w:rPr>
                <w:rFonts w:cstheme="minorHAnsi"/>
                <w:sz w:val="20"/>
                <w:szCs w:val="20"/>
              </w:rPr>
            </w:pPr>
            <w:r w:rsidRPr="004050CF">
              <w:rPr>
                <w:rFonts w:cstheme="minorHAnsi"/>
                <w:sz w:val="20"/>
                <w:szCs w:val="20"/>
              </w:rPr>
              <w:t>$0.00</w:t>
            </w:r>
          </w:p>
        </w:tc>
        <w:tc>
          <w:tcPr>
            <w:tcW w:w="6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A0F9051" w14:textId="77777777" w:rsidR="00CD7BA4" w:rsidRPr="004050CF" w:rsidRDefault="00CD7BA4" w:rsidP="00CD7BA4">
            <w:pPr>
              <w:spacing w:after="0"/>
              <w:jc w:val="right"/>
              <w:rPr>
                <w:rFonts w:cstheme="minorHAnsi"/>
                <w:sz w:val="20"/>
                <w:szCs w:val="20"/>
              </w:rPr>
            </w:pPr>
            <w:r w:rsidRPr="004050CF">
              <w:rPr>
                <w:rFonts w:cstheme="minorHAnsi"/>
                <w:sz w:val="20"/>
                <w:szCs w:val="20"/>
              </w:rPr>
              <w:t>$110.25</w:t>
            </w:r>
          </w:p>
        </w:tc>
      </w:tr>
    </w:tbl>
    <w:p w14:paraId="4D970BFC" w14:textId="77777777" w:rsidR="00CD7BA4" w:rsidRDefault="00CD7BA4" w:rsidP="00CD7BA4">
      <w:pPr>
        <w:sectPr w:rsidR="00CD7BA4" w:rsidSect="00713060">
          <w:pgSz w:w="15840" w:h="12240" w:orient="landscape"/>
          <w:pgMar w:top="1440" w:right="1440" w:bottom="1440" w:left="1440" w:header="719" w:footer="661" w:gutter="0"/>
          <w:cols w:space="720"/>
          <w:docGrid w:linePitch="286"/>
        </w:sectPr>
      </w:pPr>
    </w:p>
    <w:p w14:paraId="1B9F27E3" w14:textId="77777777" w:rsidR="00CD7BA4" w:rsidRDefault="00CD7BA4" w:rsidP="00CD7BA4"/>
    <w:tbl>
      <w:tblPr>
        <w:tblW w:w="13280" w:type="dxa"/>
        <w:tblCellMar>
          <w:left w:w="0" w:type="dxa"/>
          <w:right w:w="0" w:type="dxa"/>
        </w:tblCellMar>
        <w:tblLook w:val="0600" w:firstRow="0" w:lastRow="0" w:firstColumn="0" w:lastColumn="0" w:noHBand="1" w:noVBand="1"/>
      </w:tblPr>
      <w:tblGrid>
        <w:gridCol w:w="1194"/>
        <w:gridCol w:w="928"/>
        <w:gridCol w:w="908"/>
        <w:gridCol w:w="1057"/>
        <w:gridCol w:w="1043"/>
        <w:gridCol w:w="934"/>
        <w:gridCol w:w="926"/>
        <w:gridCol w:w="1025"/>
        <w:gridCol w:w="926"/>
        <w:gridCol w:w="758"/>
        <w:gridCol w:w="849"/>
        <w:gridCol w:w="694"/>
        <w:gridCol w:w="657"/>
        <w:gridCol w:w="758"/>
        <w:gridCol w:w="623"/>
      </w:tblGrid>
      <w:tr w:rsidR="00CD7BA4" w:rsidRPr="00713060" w14:paraId="38A2DA90" w14:textId="77777777" w:rsidTr="00CD7BA4">
        <w:trPr>
          <w:trHeight w:val="525"/>
        </w:trPr>
        <w:tc>
          <w:tcPr>
            <w:tcW w:w="12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3C9EDA8" w14:textId="77777777" w:rsidR="00CD7BA4" w:rsidRPr="00A445A5" w:rsidRDefault="00CD7BA4" w:rsidP="00CD7BA4">
            <w:pPr>
              <w:pStyle w:val="Heading3"/>
              <w:rPr>
                <w:color w:val="auto"/>
                <w:sz w:val="18"/>
                <w:szCs w:val="20"/>
              </w:rPr>
            </w:pPr>
            <w:r w:rsidRPr="00A445A5">
              <w:rPr>
                <w:color w:val="auto"/>
                <w:sz w:val="18"/>
                <w:szCs w:val="20"/>
              </w:rPr>
              <w:t> </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4AF16BB" w14:textId="77777777" w:rsidR="00CD7BA4" w:rsidRPr="00A445A5" w:rsidRDefault="00CD7BA4" w:rsidP="00CD7BA4">
            <w:pPr>
              <w:pStyle w:val="Heading3"/>
              <w:rPr>
                <w:color w:val="auto"/>
                <w:sz w:val="18"/>
                <w:szCs w:val="20"/>
              </w:rPr>
            </w:pPr>
          </w:p>
        </w:tc>
        <w:tc>
          <w:tcPr>
            <w:tcW w:w="204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C07CF76" w14:textId="77777777" w:rsidR="00CD7BA4" w:rsidRPr="00A445A5" w:rsidRDefault="00CD7BA4" w:rsidP="00CD7BA4">
            <w:pPr>
              <w:pStyle w:val="Heading3"/>
              <w:jc w:val="center"/>
              <w:rPr>
                <w:color w:val="auto"/>
                <w:sz w:val="18"/>
                <w:szCs w:val="20"/>
              </w:rPr>
            </w:pPr>
            <w:proofErr w:type="gramStart"/>
            <w:r w:rsidRPr="00A445A5">
              <w:rPr>
                <w:color w:val="auto"/>
                <w:sz w:val="18"/>
                <w:szCs w:val="20"/>
              </w:rPr>
              <w:t>kWh</w:t>
            </w:r>
            <w:proofErr w:type="gramEnd"/>
            <w:r w:rsidRPr="00A445A5">
              <w:rPr>
                <w:color w:val="auto"/>
                <w:sz w:val="18"/>
                <w:szCs w:val="20"/>
              </w:rPr>
              <w:t xml:space="preserve"> Used</w:t>
            </w:r>
          </w:p>
        </w:tc>
        <w:tc>
          <w:tcPr>
            <w:tcW w:w="202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2AEBF4E" w14:textId="77777777" w:rsidR="00CD7BA4" w:rsidRPr="00A445A5" w:rsidRDefault="00CD7BA4" w:rsidP="00CD7BA4">
            <w:pPr>
              <w:pStyle w:val="Heading3"/>
              <w:jc w:val="center"/>
              <w:rPr>
                <w:color w:val="auto"/>
                <w:sz w:val="18"/>
                <w:szCs w:val="20"/>
              </w:rPr>
            </w:pPr>
            <w:r w:rsidRPr="00A445A5">
              <w:rPr>
                <w:color w:val="auto"/>
                <w:sz w:val="18"/>
                <w:szCs w:val="20"/>
              </w:rPr>
              <w:t>Charges</w:t>
            </w:r>
          </w:p>
        </w:tc>
        <w:tc>
          <w:tcPr>
            <w:tcW w:w="94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4EDDA38" w14:textId="77777777" w:rsidR="00CD7BA4" w:rsidRPr="00A445A5" w:rsidRDefault="00CD7BA4" w:rsidP="00CD7BA4">
            <w:pPr>
              <w:pStyle w:val="Heading3"/>
              <w:jc w:val="center"/>
              <w:rPr>
                <w:color w:val="auto"/>
                <w:sz w:val="18"/>
                <w:szCs w:val="20"/>
              </w:rPr>
            </w:pPr>
            <w:r w:rsidRPr="00A445A5">
              <w:rPr>
                <w:color w:val="auto"/>
                <w:sz w:val="18"/>
                <w:szCs w:val="20"/>
              </w:rPr>
              <w:t>PCE Credits</w:t>
            </w:r>
          </w:p>
        </w:tc>
        <w:tc>
          <w:tcPr>
            <w:tcW w:w="104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3D969BD" w14:textId="77777777" w:rsidR="00CD7BA4" w:rsidRPr="00A445A5" w:rsidRDefault="00CD7BA4" w:rsidP="00CD7BA4">
            <w:pPr>
              <w:pStyle w:val="Heading3"/>
              <w:jc w:val="center"/>
              <w:rPr>
                <w:color w:val="auto"/>
                <w:sz w:val="18"/>
                <w:szCs w:val="20"/>
              </w:rPr>
            </w:pPr>
            <w:r w:rsidRPr="00A445A5">
              <w:rPr>
                <w:color w:val="auto"/>
                <w:sz w:val="18"/>
                <w:szCs w:val="20"/>
              </w:rPr>
              <w:t>Current activity</w:t>
            </w:r>
          </w:p>
        </w:tc>
        <w:tc>
          <w:tcPr>
            <w:tcW w:w="94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6BA57DF" w14:textId="77777777" w:rsidR="00CD7BA4" w:rsidRPr="00A445A5" w:rsidRDefault="00CD7BA4" w:rsidP="00CD7BA4">
            <w:pPr>
              <w:pStyle w:val="Heading3"/>
              <w:jc w:val="center"/>
              <w:rPr>
                <w:color w:val="auto"/>
                <w:sz w:val="18"/>
                <w:szCs w:val="20"/>
              </w:rPr>
            </w:pPr>
            <w:r w:rsidRPr="00A445A5">
              <w:rPr>
                <w:color w:val="auto"/>
                <w:sz w:val="18"/>
                <w:szCs w:val="20"/>
              </w:rPr>
              <w:t>Old balance</w:t>
            </w:r>
          </w:p>
        </w:tc>
        <w:tc>
          <w:tcPr>
            <w:tcW w:w="70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5C9C22E" w14:textId="77777777" w:rsidR="00CD7BA4" w:rsidRPr="00A445A5" w:rsidRDefault="00CD7BA4" w:rsidP="00CD7BA4">
            <w:pPr>
              <w:pStyle w:val="Heading3"/>
              <w:jc w:val="center"/>
              <w:rPr>
                <w:color w:val="auto"/>
                <w:sz w:val="18"/>
                <w:szCs w:val="20"/>
              </w:rPr>
            </w:pPr>
            <w:r w:rsidRPr="00A445A5">
              <w:rPr>
                <w:color w:val="auto"/>
                <w:sz w:val="18"/>
                <w:szCs w:val="20"/>
              </w:rPr>
              <w:t>Payments</w:t>
            </w:r>
          </w:p>
        </w:tc>
        <w:tc>
          <w:tcPr>
            <w:tcW w:w="840" w:type="dxa"/>
            <w:vMerge w:val="restart"/>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82B3315" w14:textId="77777777" w:rsidR="00CD7BA4" w:rsidRPr="00A445A5" w:rsidRDefault="00CD7BA4" w:rsidP="00CD7BA4">
            <w:pPr>
              <w:pStyle w:val="Heading3"/>
              <w:jc w:val="center"/>
              <w:rPr>
                <w:color w:val="auto"/>
                <w:sz w:val="18"/>
                <w:szCs w:val="20"/>
              </w:rPr>
            </w:pPr>
            <w:r w:rsidRPr="00A445A5">
              <w:rPr>
                <w:color w:val="auto"/>
                <w:sz w:val="18"/>
                <w:szCs w:val="20"/>
              </w:rPr>
              <w:t>Amount due</w:t>
            </w:r>
          </w:p>
        </w:tc>
        <w:tc>
          <w:tcPr>
            <w:tcW w:w="2620" w:type="dxa"/>
            <w:gridSpan w:val="4"/>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C537456" w14:textId="77777777" w:rsidR="00CD7BA4" w:rsidRPr="00A445A5" w:rsidRDefault="00CD7BA4" w:rsidP="00CD7BA4">
            <w:pPr>
              <w:pStyle w:val="Heading3"/>
              <w:jc w:val="center"/>
              <w:rPr>
                <w:color w:val="auto"/>
                <w:sz w:val="18"/>
                <w:szCs w:val="20"/>
              </w:rPr>
            </w:pPr>
            <w:r w:rsidRPr="00A445A5">
              <w:rPr>
                <w:color w:val="auto"/>
                <w:sz w:val="18"/>
                <w:szCs w:val="20"/>
              </w:rPr>
              <w:t>Past due</w:t>
            </w:r>
          </w:p>
        </w:tc>
      </w:tr>
      <w:tr w:rsidR="00CD7BA4" w:rsidRPr="00713060" w14:paraId="2F5AB2A4" w14:textId="77777777" w:rsidTr="00CD7BA4">
        <w:trPr>
          <w:trHeight w:val="1026"/>
        </w:trPr>
        <w:tc>
          <w:tcPr>
            <w:tcW w:w="12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AA79F8D" w14:textId="77777777" w:rsidR="00CD7BA4" w:rsidRPr="00A445A5" w:rsidRDefault="00CD7BA4" w:rsidP="00CD7BA4">
            <w:pPr>
              <w:pStyle w:val="Heading3"/>
              <w:jc w:val="center"/>
              <w:rPr>
                <w:color w:val="auto"/>
                <w:sz w:val="18"/>
                <w:szCs w:val="20"/>
              </w:rPr>
            </w:pPr>
            <w:r w:rsidRPr="00A445A5">
              <w:rPr>
                <w:color w:val="auto"/>
                <w:sz w:val="18"/>
                <w:szCs w:val="20"/>
              </w:rPr>
              <w:t>Grand Total</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BA0CADF" w14:textId="77777777" w:rsidR="00CD7BA4" w:rsidRPr="00A445A5" w:rsidRDefault="00CD7BA4" w:rsidP="00CD7BA4">
            <w:pPr>
              <w:pStyle w:val="Heading3"/>
              <w:jc w:val="center"/>
              <w:rPr>
                <w:color w:val="auto"/>
                <w:sz w:val="18"/>
                <w:szCs w:val="20"/>
              </w:rPr>
            </w:pPr>
            <w:r w:rsidRPr="00A445A5">
              <w:rPr>
                <w:color w:val="auto"/>
                <w:sz w:val="18"/>
                <w:szCs w:val="20"/>
              </w:rPr>
              <w:t>Number of customers</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293C75F" w14:textId="77777777" w:rsidR="00CD7BA4" w:rsidRPr="00A445A5" w:rsidRDefault="00CD7BA4" w:rsidP="00CD7BA4">
            <w:pPr>
              <w:pStyle w:val="Heading3"/>
              <w:jc w:val="center"/>
              <w:rPr>
                <w:color w:val="auto"/>
                <w:sz w:val="18"/>
                <w:szCs w:val="20"/>
              </w:rPr>
            </w:pPr>
            <w:r w:rsidRPr="00A445A5">
              <w:rPr>
                <w:color w:val="auto"/>
                <w:sz w:val="18"/>
                <w:szCs w:val="20"/>
              </w:rPr>
              <w:t>Total</w:t>
            </w:r>
          </w:p>
        </w:tc>
        <w:tc>
          <w:tcPr>
            <w:tcW w:w="10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A5452D0" w14:textId="77777777" w:rsidR="00CD7BA4" w:rsidRPr="00A445A5" w:rsidRDefault="00CD7BA4" w:rsidP="00CD7BA4">
            <w:pPr>
              <w:pStyle w:val="Heading3"/>
              <w:jc w:val="center"/>
              <w:rPr>
                <w:color w:val="auto"/>
                <w:sz w:val="18"/>
                <w:szCs w:val="20"/>
              </w:rPr>
            </w:pPr>
            <w:r w:rsidRPr="00A445A5">
              <w:rPr>
                <w:color w:val="auto"/>
                <w:sz w:val="18"/>
                <w:szCs w:val="20"/>
              </w:rPr>
              <w:t>PCE eligible</w:t>
            </w:r>
          </w:p>
        </w:tc>
        <w:tc>
          <w:tcPr>
            <w:tcW w:w="10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FF9E475" w14:textId="77777777" w:rsidR="00CD7BA4" w:rsidRPr="00A445A5" w:rsidRDefault="00CD7BA4" w:rsidP="00CD7BA4">
            <w:pPr>
              <w:pStyle w:val="Heading3"/>
              <w:jc w:val="center"/>
              <w:rPr>
                <w:color w:val="auto"/>
                <w:sz w:val="18"/>
                <w:szCs w:val="20"/>
              </w:rPr>
            </w:pPr>
            <w:r w:rsidRPr="00A445A5">
              <w:rPr>
                <w:color w:val="auto"/>
                <w:sz w:val="18"/>
                <w:szCs w:val="20"/>
              </w:rPr>
              <w:t>Energy</w:t>
            </w:r>
          </w:p>
        </w:tc>
        <w:tc>
          <w:tcPr>
            <w:tcW w:w="9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0BE2FC0" w14:textId="77777777" w:rsidR="00CD7BA4" w:rsidRPr="00A445A5" w:rsidRDefault="00CD7BA4" w:rsidP="00CD7BA4">
            <w:pPr>
              <w:pStyle w:val="Heading3"/>
              <w:jc w:val="center"/>
              <w:rPr>
                <w:color w:val="auto"/>
                <w:sz w:val="18"/>
                <w:szCs w:val="20"/>
              </w:rPr>
            </w:pPr>
            <w:r w:rsidRPr="00A445A5">
              <w:rPr>
                <w:color w:val="auto"/>
                <w:sz w:val="18"/>
                <w:szCs w:val="20"/>
              </w:rPr>
              <w:t>Other</w:t>
            </w: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2B3AAB06" w14:textId="77777777" w:rsidR="00CD7BA4" w:rsidRPr="00A445A5" w:rsidRDefault="00CD7BA4" w:rsidP="00CD7BA4">
            <w:pPr>
              <w:pStyle w:val="Heading3"/>
              <w:jc w:val="center"/>
              <w:rPr>
                <w:color w:val="auto"/>
                <w:sz w:val="18"/>
                <w:szCs w:val="20"/>
              </w:rPr>
            </w:pP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04BFC998" w14:textId="77777777" w:rsidR="00CD7BA4" w:rsidRPr="00A445A5" w:rsidRDefault="00CD7BA4" w:rsidP="00CD7BA4">
            <w:pPr>
              <w:pStyle w:val="Heading3"/>
              <w:jc w:val="center"/>
              <w:rPr>
                <w:color w:val="auto"/>
                <w:sz w:val="18"/>
                <w:szCs w:val="20"/>
              </w:rPr>
            </w:pP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4CA5797A" w14:textId="77777777" w:rsidR="00CD7BA4" w:rsidRPr="00A445A5" w:rsidRDefault="00CD7BA4" w:rsidP="00CD7BA4">
            <w:pPr>
              <w:pStyle w:val="Heading3"/>
              <w:jc w:val="center"/>
              <w:rPr>
                <w:color w:val="auto"/>
                <w:sz w:val="18"/>
                <w:szCs w:val="20"/>
              </w:rPr>
            </w:pP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03320C13" w14:textId="77777777" w:rsidR="00CD7BA4" w:rsidRPr="00A445A5" w:rsidRDefault="00CD7BA4" w:rsidP="00CD7BA4">
            <w:pPr>
              <w:pStyle w:val="Heading3"/>
              <w:jc w:val="center"/>
              <w:rPr>
                <w:color w:val="auto"/>
                <w:sz w:val="18"/>
                <w:szCs w:val="20"/>
              </w:rPr>
            </w:pPr>
          </w:p>
        </w:tc>
        <w:tc>
          <w:tcPr>
            <w:tcW w:w="0" w:type="auto"/>
            <w:vMerge/>
            <w:tcBorders>
              <w:top w:val="single" w:sz="8" w:space="0" w:color="A5A5A5"/>
              <w:left w:val="single" w:sz="8" w:space="0" w:color="A5A5A5"/>
              <w:bottom w:val="single" w:sz="8" w:space="0" w:color="A5A5A5"/>
              <w:right w:val="single" w:sz="8" w:space="0" w:color="A5A5A5"/>
            </w:tcBorders>
            <w:vAlign w:val="center"/>
            <w:hideMark/>
          </w:tcPr>
          <w:p w14:paraId="3205E4B5" w14:textId="77777777" w:rsidR="00CD7BA4" w:rsidRPr="00A445A5" w:rsidRDefault="00CD7BA4" w:rsidP="00CD7BA4">
            <w:pPr>
              <w:pStyle w:val="Heading3"/>
              <w:jc w:val="center"/>
              <w:rPr>
                <w:color w:val="auto"/>
                <w:sz w:val="18"/>
                <w:szCs w:val="20"/>
              </w:rPr>
            </w:pP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723C940" w14:textId="77777777" w:rsidR="00CD7BA4" w:rsidRPr="00A445A5" w:rsidRDefault="00CD7BA4" w:rsidP="00CD7BA4">
            <w:pPr>
              <w:pStyle w:val="Heading3"/>
              <w:jc w:val="center"/>
              <w:rPr>
                <w:color w:val="auto"/>
                <w:sz w:val="18"/>
                <w:szCs w:val="20"/>
              </w:rPr>
            </w:pPr>
            <w:r w:rsidRPr="00A445A5">
              <w:rPr>
                <w:color w:val="auto"/>
                <w:sz w:val="18"/>
                <w:szCs w:val="20"/>
              </w:rPr>
              <w:t>30 day</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2EC7066" w14:textId="77777777" w:rsidR="00CD7BA4" w:rsidRPr="00A445A5" w:rsidRDefault="00CD7BA4" w:rsidP="00CD7BA4">
            <w:pPr>
              <w:pStyle w:val="Heading3"/>
              <w:jc w:val="center"/>
              <w:rPr>
                <w:color w:val="auto"/>
                <w:sz w:val="18"/>
                <w:szCs w:val="20"/>
              </w:rPr>
            </w:pPr>
            <w:r w:rsidRPr="00A445A5">
              <w:rPr>
                <w:color w:val="auto"/>
                <w:sz w:val="18"/>
                <w:szCs w:val="20"/>
              </w:rPr>
              <w:t>60 day</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3A0ABDB" w14:textId="77777777" w:rsidR="00CD7BA4" w:rsidRPr="00A445A5" w:rsidRDefault="00CD7BA4" w:rsidP="00CD7BA4">
            <w:pPr>
              <w:pStyle w:val="Heading3"/>
              <w:jc w:val="center"/>
              <w:rPr>
                <w:color w:val="auto"/>
                <w:sz w:val="18"/>
                <w:szCs w:val="20"/>
              </w:rPr>
            </w:pPr>
            <w:r w:rsidRPr="00A445A5">
              <w:rPr>
                <w:color w:val="auto"/>
                <w:sz w:val="18"/>
                <w:szCs w:val="20"/>
              </w:rPr>
              <w:t>90 day</w:t>
            </w:r>
          </w:p>
        </w:tc>
        <w:tc>
          <w:tcPr>
            <w:tcW w:w="5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5EDD03E" w14:textId="77777777" w:rsidR="00CD7BA4" w:rsidRPr="00A445A5" w:rsidRDefault="00CD7BA4" w:rsidP="00CD7BA4">
            <w:pPr>
              <w:pStyle w:val="Heading3"/>
              <w:jc w:val="center"/>
              <w:rPr>
                <w:color w:val="auto"/>
                <w:sz w:val="18"/>
                <w:szCs w:val="20"/>
              </w:rPr>
            </w:pPr>
            <w:r w:rsidRPr="00A445A5">
              <w:rPr>
                <w:color w:val="auto"/>
                <w:sz w:val="18"/>
                <w:szCs w:val="20"/>
              </w:rPr>
              <w:t>90+ day</w:t>
            </w:r>
          </w:p>
        </w:tc>
      </w:tr>
      <w:tr w:rsidR="00CD7BA4" w:rsidRPr="00713060" w14:paraId="55D38067" w14:textId="77777777" w:rsidTr="00CD7BA4">
        <w:trPr>
          <w:trHeight w:val="380"/>
        </w:trPr>
        <w:tc>
          <w:tcPr>
            <w:tcW w:w="12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584086E" w14:textId="77777777" w:rsidR="00CD7BA4" w:rsidRPr="00A445A5" w:rsidRDefault="00CD7BA4" w:rsidP="00CD7BA4">
            <w:pPr>
              <w:pStyle w:val="Heading3"/>
              <w:rPr>
                <w:color w:val="auto"/>
                <w:sz w:val="18"/>
                <w:szCs w:val="20"/>
              </w:rPr>
            </w:pPr>
            <w:r w:rsidRPr="00A445A5">
              <w:rPr>
                <w:color w:val="auto"/>
                <w:sz w:val="18"/>
                <w:szCs w:val="20"/>
              </w:rPr>
              <w:t>Residential</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5444F68" w14:textId="77777777" w:rsidR="00CD7BA4" w:rsidRPr="00A445A5" w:rsidRDefault="00CD7BA4" w:rsidP="00CD7BA4">
            <w:pPr>
              <w:pStyle w:val="Heading3"/>
              <w:jc w:val="center"/>
              <w:rPr>
                <w:color w:val="auto"/>
                <w:sz w:val="18"/>
                <w:szCs w:val="20"/>
              </w:rPr>
            </w:pPr>
            <w:r w:rsidRPr="00A445A5">
              <w:rPr>
                <w:color w:val="auto"/>
                <w:sz w:val="18"/>
                <w:szCs w:val="20"/>
              </w:rPr>
              <w:t>15</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8A734C0" w14:textId="77777777" w:rsidR="00CD7BA4" w:rsidRPr="00A445A5" w:rsidRDefault="00CD7BA4" w:rsidP="00CD7BA4">
            <w:pPr>
              <w:pStyle w:val="Heading3"/>
              <w:jc w:val="right"/>
              <w:rPr>
                <w:color w:val="auto"/>
                <w:sz w:val="18"/>
                <w:szCs w:val="20"/>
              </w:rPr>
            </w:pPr>
            <w:r w:rsidRPr="00A445A5">
              <w:rPr>
                <w:color w:val="auto"/>
                <w:sz w:val="18"/>
                <w:szCs w:val="20"/>
              </w:rPr>
              <w:t xml:space="preserve">   3,497 </w:t>
            </w:r>
          </w:p>
        </w:tc>
        <w:tc>
          <w:tcPr>
            <w:tcW w:w="10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19FA037" w14:textId="77777777" w:rsidR="00CD7BA4" w:rsidRPr="00A445A5" w:rsidRDefault="00CD7BA4" w:rsidP="00CD7BA4">
            <w:pPr>
              <w:pStyle w:val="Heading3"/>
              <w:jc w:val="center"/>
              <w:rPr>
                <w:color w:val="auto"/>
                <w:sz w:val="18"/>
                <w:szCs w:val="20"/>
              </w:rPr>
            </w:pPr>
            <w:r w:rsidRPr="00A445A5">
              <w:rPr>
                <w:color w:val="auto"/>
                <w:sz w:val="18"/>
                <w:szCs w:val="20"/>
              </w:rPr>
              <w:t>2,861</w:t>
            </w:r>
          </w:p>
        </w:tc>
        <w:tc>
          <w:tcPr>
            <w:tcW w:w="10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3D21821" w14:textId="77777777" w:rsidR="00CD7BA4" w:rsidRPr="00A445A5" w:rsidRDefault="00CD7BA4" w:rsidP="00CD7BA4">
            <w:pPr>
              <w:pStyle w:val="Heading3"/>
              <w:jc w:val="right"/>
              <w:rPr>
                <w:color w:val="auto"/>
                <w:sz w:val="18"/>
                <w:szCs w:val="20"/>
              </w:rPr>
            </w:pPr>
            <w:r w:rsidRPr="00A445A5">
              <w:rPr>
                <w:color w:val="auto"/>
                <w:sz w:val="18"/>
                <w:szCs w:val="20"/>
              </w:rPr>
              <w:t>$2,622.75</w:t>
            </w:r>
          </w:p>
        </w:tc>
        <w:tc>
          <w:tcPr>
            <w:tcW w:w="9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DF45BAB" w14:textId="77777777" w:rsidR="00CD7BA4" w:rsidRPr="00A445A5" w:rsidRDefault="00CD7BA4" w:rsidP="00CD7BA4">
            <w:pPr>
              <w:pStyle w:val="Heading3"/>
              <w:jc w:val="right"/>
              <w:rPr>
                <w:color w:val="auto"/>
                <w:sz w:val="18"/>
                <w:szCs w:val="20"/>
              </w:rPr>
            </w:pPr>
            <w:r w:rsidRPr="00A445A5">
              <w:rPr>
                <w:color w:val="auto"/>
                <w:sz w:val="18"/>
                <w:szCs w:val="20"/>
              </w:rPr>
              <w:t>$75.00</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26D7302" w14:textId="77777777" w:rsidR="00CD7BA4" w:rsidRPr="00A445A5" w:rsidRDefault="00CD7BA4" w:rsidP="00CD7BA4">
            <w:pPr>
              <w:pStyle w:val="Heading3"/>
              <w:jc w:val="right"/>
              <w:rPr>
                <w:color w:val="auto"/>
                <w:sz w:val="18"/>
                <w:szCs w:val="20"/>
              </w:rPr>
            </w:pPr>
            <w:r w:rsidRPr="00A445A5">
              <w:rPr>
                <w:color w:val="auto"/>
                <w:sz w:val="18"/>
                <w:szCs w:val="20"/>
              </w:rPr>
              <w:t>$1,144.40</w:t>
            </w:r>
          </w:p>
        </w:tc>
        <w:tc>
          <w:tcPr>
            <w:tcW w:w="10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BE1DCEF" w14:textId="77777777" w:rsidR="00CD7BA4" w:rsidRPr="00A445A5" w:rsidRDefault="00CD7BA4" w:rsidP="00CD7BA4">
            <w:pPr>
              <w:pStyle w:val="Heading3"/>
              <w:jc w:val="right"/>
              <w:rPr>
                <w:color w:val="auto"/>
                <w:sz w:val="18"/>
                <w:szCs w:val="20"/>
              </w:rPr>
            </w:pPr>
            <w:r w:rsidRPr="00A445A5">
              <w:rPr>
                <w:color w:val="auto"/>
                <w:sz w:val="18"/>
                <w:szCs w:val="20"/>
              </w:rPr>
              <w:t>$1,553.35</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2E5820E" w14:textId="77777777" w:rsidR="00CD7BA4" w:rsidRPr="00A445A5" w:rsidRDefault="00CD7BA4" w:rsidP="00CD7BA4">
            <w:pPr>
              <w:pStyle w:val="Heading3"/>
              <w:jc w:val="right"/>
              <w:rPr>
                <w:color w:val="auto"/>
                <w:sz w:val="18"/>
                <w:szCs w:val="20"/>
              </w:rPr>
            </w:pPr>
            <w:r w:rsidRPr="00A445A5">
              <w:rPr>
                <w:color w:val="auto"/>
                <w:sz w:val="18"/>
                <w:szCs w:val="20"/>
              </w:rPr>
              <w:t>$1,673.00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9BB4CFE" w14:textId="77777777" w:rsidR="00CD7BA4" w:rsidRPr="00A445A5" w:rsidRDefault="00CD7BA4" w:rsidP="00CD7BA4">
            <w:pPr>
              <w:pStyle w:val="Heading3"/>
              <w:jc w:val="right"/>
              <w:rPr>
                <w:color w:val="auto"/>
                <w:sz w:val="18"/>
                <w:szCs w:val="20"/>
              </w:rPr>
            </w:pPr>
            <w:r w:rsidRPr="00A445A5">
              <w:rPr>
                <w:color w:val="auto"/>
                <w:sz w:val="18"/>
                <w:szCs w:val="20"/>
              </w:rPr>
              <w:t>$716.10</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1859A7E" w14:textId="77777777" w:rsidR="00CD7BA4" w:rsidRPr="00A445A5" w:rsidRDefault="00CD7BA4" w:rsidP="00CD7BA4">
            <w:pPr>
              <w:pStyle w:val="Heading3"/>
              <w:jc w:val="right"/>
              <w:rPr>
                <w:color w:val="auto"/>
                <w:sz w:val="18"/>
                <w:szCs w:val="20"/>
              </w:rPr>
            </w:pPr>
            <w:r w:rsidRPr="00A445A5">
              <w:rPr>
                <w:color w:val="auto"/>
                <w:sz w:val="18"/>
                <w:szCs w:val="20"/>
              </w:rPr>
              <w:t>$2,510.25</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D84B509" w14:textId="77777777" w:rsidR="00CD7BA4" w:rsidRPr="00A445A5" w:rsidRDefault="00CD7BA4" w:rsidP="00CD7BA4">
            <w:pPr>
              <w:pStyle w:val="Heading3"/>
              <w:jc w:val="right"/>
              <w:rPr>
                <w:color w:val="auto"/>
                <w:sz w:val="18"/>
                <w:szCs w:val="20"/>
              </w:rPr>
            </w:pPr>
            <w:r w:rsidRPr="00A445A5">
              <w:rPr>
                <w:color w:val="auto"/>
                <w:sz w:val="18"/>
                <w:szCs w:val="20"/>
              </w:rPr>
              <w:t>$228.73</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721C4E8" w14:textId="77777777" w:rsidR="00CD7BA4" w:rsidRPr="00A445A5" w:rsidRDefault="00CD7BA4" w:rsidP="00CD7BA4">
            <w:pPr>
              <w:pStyle w:val="Heading3"/>
              <w:jc w:val="right"/>
              <w:rPr>
                <w:color w:val="auto"/>
                <w:sz w:val="18"/>
                <w:szCs w:val="20"/>
              </w:rPr>
            </w:pPr>
            <w:r w:rsidRPr="00A445A5">
              <w:rPr>
                <w:color w:val="auto"/>
                <w:sz w:val="18"/>
                <w:szCs w:val="20"/>
              </w:rPr>
              <w:t>$0.00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58BB952" w14:textId="77777777" w:rsidR="00CD7BA4" w:rsidRPr="00A445A5" w:rsidRDefault="00CD7BA4" w:rsidP="00CD7BA4">
            <w:pPr>
              <w:pStyle w:val="Heading3"/>
              <w:jc w:val="right"/>
              <w:rPr>
                <w:color w:val="auto"/>
                <w:sz w:val="18"/>
                <w:szCs w:val="20"/>
              </w:rPr>
            </w:pPr>
            <w:r w:rsidRPr="00A445A5">
              <w:rPr>
                <w:color w:val="auto"/>
                <w:sz w:val="18"/>
                <w:szCs w:val="20"/>
              </w:rPr>
              <w:t>$226.45</w:t>
            </w:r>
          </w:p>
        </w:tc>
        <w:tc>
          <w:tcPr>
            <w:tcW w:w="5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C514BBD" w14:textId="77777777" w:rsidR="00CD7BA4" w:rsidRPr="00A445A5" w:rsidRDefault="00CD7BA4" w:rsidP="00CD7BA4">
            <w:pPr>
              <w:pStyle w:val="Heading3"/>
              <w:jc w:val="right"/>
              <w:rPr>
                <w:color w:val="auto"/>
                <w:sz w:val="18"/>
                <w:szCs w:val="20"/>
              </w:rPr>
            </w:pPr>
            <w:r w:rsidRPr="00A445A5">
              <w:rPr>
                <w:color w:val="auto"/>
                <w:sz w:val="18"/>
                <w:szCs w:val="20"/>
              </w:rPr>
              <w:t>$501.73</w:t>
            </w:r>
          </w:p>
        </w:tc>
      </w:tr>
      <w:tr w:rsidR="00CD7BA4" w:rsidRPr="00713060" w14:paraId="237B2C20" w14:textId="77777777" w:rsidTr="00CD7BA4">
        <w:trPr>
          <w:trHeight w:val="454"/>
        </w:trPr>
        <w:tc>
          <w:tcPr>
            <w:tcW w:w="12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DF1DB3E" w14:textId="77777777" w:rsidR="00CD7BA4" w:rsidRPr="00A445A5" w:rsidRDefault="00CD7BA4" w:rsidP="00CD7BA4">
            <w:pPr>
              <w:pStyle w:val="Heading3"/>
              <w:rPr>
                <w:color w:val="auto"/>
                <w:sz w:val="18"/>
                <w:szCs w:val="20"/>
              </w:rPr>
            </w:pPr>
            <w:r w:rsidRPr="00A445A5">
              <w:rPr>
                <w:color w:val="auto"/>
                <w:sz w:val="18"/>
                <w:szCs w:val="20"/>
              </w:rPr>
              <w:t>Commercial</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2749B9D" w14:textId="77777777" w:rsidR="00CD7BA4" w:rsidRPr="00A445A5" w:rsidRDefault="00CD7BA4" w:rsidP="00CD7BA4">
            <w:pPr>
              <w:pStyle w:val="Heading3"/>
              <w:jc w:val="center"/>
              <w:rPr>
                <w:color w:val="auto"/>
                <w:sz w:val="18"/>
                <w:szCs w:val="20"/>
              </w:rPr>
            </w:pPr>
            <w:r w:rsidRPr="00A445A5">
              <w:rPr>
                <w:color w:val="auto"/>
                <w:sz w:val="18"/>
                <w:szCs w:val="20"/>
              </w:rPr>
              <w:t>4</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E829174" w14:textId="77777777" w:rsidR="00CD7BA4" w:rsidRPr="00A445A5" w:rsidRDefault="00CD7BA4" w:rsidP="00CD7BA4">
            <w:pPr>
              <w:pStyle w:val="Heading3"/>
              <w:jc w:val="right"/>
              <w:rPr>
                <w:color w:val="auto"/>
                <w:sz w:val="18"/>
                <w:szCs w:val="20"/>
              </w:rPr>
            </w:pPr>
            <w:r w:rsidRPr="00A445A5">
              <w:rPr>
                <w:color w:val="auto"/>
                <w:sz w:val="18"/>
                <w:szCs w:val="20"/>
              </w:rPr>
              <w:t xml:space="preserve">13,087 </w:t>
            </w:r>
          </w:p>
        </w:tc>
        <w:tc>
          <w:tcPr>
            <w:tcW w:w="10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212EA8E" w14:textId="77777777" w:rsidR="00CD7BA4" w:rsidRPr="00A445A5" w:rsidRDefault="00CD7BA4" w:rsidP="00CD7BA4">
            <w:pPr>
              <w:pStyle w:val="Heading3"/>
              <w:jc w:val="center"/>
              <w:rPr>
                <w:color w:val="auto"/>
                <w:sz w:val="18"/>
                <w:szCs w:val="20"/>
              </w:rPr>
            </w:pPr>
            <w:r w:rsidRPr="00A445A5">
              <w:rPr>
                <w:color w:val="auto"/>
                <w:sz w:val="18"/>
                <w:szCs w:val="20"/>
              </w:rPr>
              <w:t>-</w:t>
            </w:r>
          </w:p>
        </w:tc>
        <w:tc>
          <w:tcPr>
            <w:tcW w:w="10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ABD1424" w14:textId="77777777" w:rsidR="00CD7BA4" w:rsidRPr="00A445A5" w:rsidRDefault="00CD7BA4" w:rsidP="00CD7BA4">
            <w:pPr>
              <w:pStyle w:val="Heading3"/>
              <w:jc w:val="right"/>
              <w:rPr>
                <w:color w:val="auto"/>
                <w:sz w:val="18"/>
                <w:szCs w:val="20"/>
              </w:rPr>
            </w:pPr>
            <w:r w:rsidRPr="00A445A5">
              <w:rPr>
                <w:color w:val="auto"/>
                <w:sz w:val="18"/>
                <w:szCs w:val="20"/>
              </w:rPr>
              <w:t>$9,815.25</w:t>
            </w:r>
          </w:p>
        </w:tc>
        <w:tc>
          <w:tcPr>
            <w:tcW w:w="9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2BA78A6" w14:textId="77777777" w:rsidR="00CD7BA4" w:rsidRPr="00A445A5" w:rsidRDefault="00CD7BA4" w:rsidP="00CD7BA4">
            <w:pPr>
              <w:pStyle w:val="Heading3"/>
              <w:jc w:val="right"/>
              <w:rPr>
                <w:color w:val="auto"/>
                <w:sz w:val="18"/>
                <w:szCs w:val="20"/>
              </w:rPr>
            </w:pPr>
            <w:r w:rsidRPr="00A445A5">
              <w:rPr>
                <w:color w:val="auto"/>
                <w:sz w:val="18"/>
                <w:szCs w:val="20"/>
              </w:rPr>
              <w:t>$125.00</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6B374C3" w14:textId="77777777" w:rsidR="00CD7BA4" w:rsidRPr="00A445A5" w:rsidRDefault="00CD7BA4" w:rsidP="00CD7BA4">
            <w:pPr>
              <w:pStyle w:val="Heading3"/>
              <w:jc w:val="right"/>
              <w:rPr>
                <w:color w:val="auto"/>
                <w:sz w:val="18"/>
                <w:szCs w:val="20"/>
              </w:rPr>
            </w:pPr>
            <w:r w:rsidRPr="00A445A5">
              <w:rPr>
                <w:color w:val="auto"/>
                <w:sz w:val="18"/>
                <w:szCs w:val="20"/>
              </w:rPr>
              <w:t>$0.00</w:t>
            </w:r>
          </w:p>
        </w:tc>
        <w:tc>
          <w:tcPr>
            <w:tcW w:w="10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D932B5D" w14:textId="77777777" w:rsidR="00CD7BA4" w:rsidRPr="00A445A5" w:rsidRDefault="00CD7BA4" w:rsidP="00CD7BA4">
            <w:pPr>
              <w:pStyle w:val="Heading3"/>
              <w:jc w:val="right"/>
              <w:rPr>
                <w:color w:val="auto"/>
                <w:sz w:val="18"/>
                <w:szCs w:val="20"/>
              </w:rPr>
            </w:pPr>
            <w:r w:rsidRPr="00A445A5">
              <w:rPr>
                <w:color w:val="auto"/>
                <w:sz w:val="18"/>
                <w:szCs w:val="20"/>
              </w:rPr>
              <w:t>$9,940.25</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1F3766A" w14:textId="77777777" w:rsidR="00CD7BA4" w:rsidRPr="00A445A5" w:rsidRDefault="00CD7BA4" w:rsidP="00CD7BA4">
            <w:pPr>
              <w:pStyle w:val="Heading3"/>
              <w:jc w:val="right"/>
              <w:rPr>
                <w:color w:val="auto"/>
                <w:sz w:val="18"/>
                <w:szCs w:val="20"/>
              </w:rPr>
            </w:pPr>
            <w:r w:rsidRPr="00A445A5">
              <w:rPr>
                <w:color w:val="auto"/>
                <w:sz w:val="18"/>
                <w:szCs w:val="20"/>
              </w:rPr>
              <w:t>$4,931.15</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4127C01" w14:textId="77777777" w:rsidR="00CD7BA4" w:rsidRPr="00A445A5" w:rsidRDefault="00CD7BA4" w:rsidP="00CD7BA4">
            <w:pPr>
              <w:pStyle w:val="Heading3"/>
              <w:jc w:val="right"/>
              <w:rPr>
                <w:color w:val="auto"/>
                <w:sz w:val="18"/>
                <w:szCs w:val="20"/>
              </w:rPr>
            </w:pPr>
            <w:r w:rsidRPr="00A445A5">
              <w:rPr>
                <w:color w:val="auto"/>
                <w:sz w:val="18"/>
                <w:szCs w:val="20"/>
              </w:rPr>
              <w:t>$4,364.33</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42BEE62" w14:textId="77777777" w:rsidR="00CD7BA4" w:rsidRPr="00A445A5" w:rsidRDefault="00CD7BA4" w:rsidP="00CD7BA4">
            <w:pPr>
              <w:pStyle w:val="Heading3"/>
              <w:jc w:val="right"/>
              <w:rPr>
                <w:color w:val="auto"/>
                <w:sz w:val="18"/>
                <w:szCs w:val="20"/>
              </w:rPr>
            </w:pPr>
            <w:r w:rsidRPr="00A445A5">
              <w:rPr>
                <w:color w:val="auto"/>
                <w:sz w:val="18"/>
                <w:szCs w:val="20"/>
              </w:rPr>
              <w:t>$10,507.08</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464EC09" w14:textId="77777777" w:rsidR="00CD7BA4" w:rsidRPr="00A445A5" w:rsidRDefault="00CD7BA4" w:rsidP="00CD7BA4">
            <w:pPr>
              <w:pStyle w:val="Heading3"/>
              <w:jc w:val="right"/>
              <w:rPr>
                <w:color w:val="auto"/>
                <w:sz w:val="18"/>
                <w:szCs w:val="20"/>
              </w:rPr>
            </w:pPr>
            <w:r w:rsidRPr="00A445A5">
              <w:rPr>
                <w:color w:val="auto"/>
                <w:sz w:val="18"/>
                <w:szCs w:val="20"/>
              </w:rPr>
              <w:t>$41.30</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EBFE537" w14:textId="77777777" w:rsidR="00CD7BA4" w:rsidRPr="00A445A5" w:rsidRDefault="00CD7BA4" w:rsidP="00CD7BA4">
            <w:pPr>
              <w:pStyle w:val="Heading3"/>
              <w:jc w:val="right"/>
              <w:rPr>
                <w:color w:val="auto"/>
                <w:sz w:val="18"/>
                <w:szCs w:val="20"/>
              </w:rPr>
            </w:pPr>
            <w:r w:rsidRPr="00A445A5">
              <w:rPr>
                <w:color w:val="auto"/>
                <w:sz w:val="18"/>
                <w:szCs w:val="20"/>
              </w:rPr>
              <w:t>$525.53</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2C967EA" w14:textId="77777777" w:rsidR="00CD7BA4" w:rsidRPr="00A445A5" w:rsidRDefault="00CD7BA4" w:rsidP="00CD7BA4">
            <w:pPr>
              <w:pStyle w:val="Heading3"/>
              <w:jc w:val="right"/>
              <w:rPr>
                <w:color w:val="auto"/>
                <w:sz w:val="18"/>
                <w:szCs w:val="20"/>
              </w:rPr>
            </w:pPr>
            <w:r w:rsidRPr="00A445A5">
              <w:rPr>
                <w:color w:val="auto"/>
                <w:sz w:val="18"/>
                <w:szCs w:val="20"/>
              </w:rPr>
              <w:t>$0.00</w:t>
            </w:r>
          </w:p>
        </w:tc>
        <w:tc>
          <w:tcPr>
            <w:tcW w:w="5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3A45C72" w14:textId="77777777" w:rsidR="00CD7BA4" w:rsidRPr="00A445A5" w:rsidRDefault="00CD7BA4" w:rsidP="00CD7BA4">
            <w:pPr>
              <w:pStyle w:val="Heading3"/>
              <w:jc w:val="right"/>
              <w:rPr>
                <w:color w:val="auto"/>
                <w:sz w:val="18"/>
                <w:szCs w:val="20"/>
              </w:rPr>
            </w:pPr>
            <w:r w:rsidRPr="00A445A5">
              <w:rPr>
                <w:color w:val="auto"/>
                <w:sz w:val="18"/>
                <w:szCs w:val="20"/>
              </w:rPr>
              <w:t>$0.00</w:t>
            </w:r>
          </w:p>
        </w:tc>
      </w:tr>
      <w:tr w:rsidR="00CD7BA4" w:rsidRPr="00713060" w14:paraId="01236140" w14:textId="77777777" w:rsidTr="00CD7BA4">
        <w:trPr>
          <w:trHeight w:val="525"/>
        </w:trPr>
        <w:tc>
          <w:tcPr>
            <w:tcW w:w="12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7588FA2" w14:textId="77777777" w:rsidR="00CD7BA4" w:rsidRPr="00A445A5" w:rsidRDefault="00CD7BA4" w:rsidP="00CD7BA4">
            <w:pPr>
              <w:pStyle w:val="Heading3"/>
              <w:rPr>
                <w:color w:val="auto"/>
                <w:sz w:val="18"/>
                <w:szCs w:val="20"/>
              </w:rPr>
            </w:pPr>
            <w:r w:rsidRPr="00A445A5">
              <w:rPr>
                <w:color w:val="auto"/>
                <w:sz w:val="18"/>
                <w:szCs w:val="20"/>
              </w:rPr>
              <w:t>Community Facilities</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B8B02AF" w14:textId="77777777" w:rsidR="00CD7BA4" w:rsidRPr="00A445A5" w:rsidRDefault="00CD7BA4" w:rsidP="00CD7BA4">
            <w:pPr>
              <w:pStyle w:val="Heading3"/>
              <w:jc w:val="center"/>
              <w:rPr>
                <w:color w:val="auto"/>
                <w:sz w:val="18"/>
                <w:szCs w:val="20"/>
              </w:rPr>
            </w:pPr>
            <w:r w:rsidRPr="00A445A5">
              <w:rPr>
                <w:color w:val="auto"/>
                <w:sz w:val="18"/>
                <w:szCs w:val="20"/>
              </w:rPr>
              <w:t>3</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EF2BC55" w14:textId="77777777" w:rsidR="00CD7BA4" w:rsidRPr="00A445A5" w:rsidRDefault="00CD7BA4" w:rsidP="00CD7BA4">
            <w:pPr>
              <w:pStyle w:val="Heading3"/>
              <w:jc w:val="right"/>
              <w:rPr>
                <w:color w:val="auto"/>
                <w:sz w:val="18"/>
                <w:szCs w:val="20"/>
              </w:rPr>
            </w:pPr>
            <w:r w:rsidRPr="00A445A5">
              <w:rPr>
                <w:color w:val="auto"/>
                <w:sz w:val="18"/>
                <w:szCs w:val="20"/>
              </w:rPr>
              <w:t xml:space="preserve">5,254 </w:t>
            </w:r>
          </w:p>
        </w:tc>
        <w:tc>
          <w:tcPr>
            <w:tcW w:w="10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12FCAAB" w14:textId="77777777" w:rsidR="00CD7BA4" w:rsidRPr="00A445A5" w:rsidRDefault="00CD7BA4" w:rsidP="00CD7BA4">
            <w:pPr>
              <w:pStyle w:val="Heading3"/>
              <w:jc w:val="center"/>
              <w:rPr>
                <w:color w:val="auto"/>
                <w:sz w:val="18"/>
                <w:szCs w:val="20"/>
              </w:rPr>
            </w:pPr>
            <w:r w:rsidRPr="00A445A5">
              <w:rPr>
                <w:color w:val="auto"/>
                <w:sz w:val="18"/>
                <w:szCs w:val="20"/>
              </w:rPr>
              <w:t>5,254</w:t>
            </w:r>
          </w:p>
        </w:tc>
        <w:tc>
          <w:tcPr>
            <w:tcW w:w="10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17EC807" w14:textId="77777777" w:rsidR="00CD7BA4" w:rsidRPr="00A445A5" w:rsidRDefault="00CD7BA4" w:rsidP="00CD7BA4">
            <w:pPr>
              <w:pStyle w:val="Heading3"/>
              <w:jc w:val="right"/>
              <w:rPr>
                <w:color w:val="auto"/>
                <w:sz w:val="18"/>
                <w:szCs w:val="20"/>
              </w:rPr>
            </w:pPr>
            <w:r w:rsidRPr="00A445A5">
              <w:rPr>
                <w:color w:val="auto"/>
                <w:sz w:val="18"/>
                <w:szCs w:val="20"/>
              </w:rPr>
              <w:t>$3,940.50</w:t>
            </w:r>
          </w:p>
        </w:tc>
        <w:tc>
          <w:tcPr>
            <w:tcW w:w="9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7CCA071" w14:textId="77777777" w:rsidR="00CD7BA4" w:rsidRPr="00A445A5" w:rsidRDefault="00CD7BA4" w:rsidP="00CD7BA4">
            <w:pPr>
              <w:pStyle w:val="Heading3"/>
              <w:jc w:val="right"/>
              <w:rPr>
                <w:color w:val="auto"/>
                <w:sz w:val="18"/>
                <w:szCs w:val="20"/>
              </w:rPr>
            </w:pPr>
            <w:r w:rsidRPr="00A445A5">
              <w:rPr>
                <w:color w:val="auto"/>
                <w:sz w:val="18"/>
                <w:szCs w:val="20"/>
              </w:rPr>
              <w:t>$30.00</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033D81A" w14:textId="77777777" w:rsidR="00CD7BA4" w:rsidRPr="00A445A5" w:rsidRDefault="00CD7BA4" w:rsidP="00CD7BA4">
            <w:pPr>
              <w:pStyle w:val="Heading3"/>
              <w:jc w:val="right"/>
              <w:rPr>
                <w:color w:val="auto"/>
                <w:sz w:val="18"/>
                <w:szCs w:val="20"/>
              </w:rPr>
            </w:pPr>
            <w:r w:rsidRPr="00A445A5">
              <w:rPr>
                <w:color w:val="auto"/>
                <w:sz w:val="18"/>
                <w:szCs w:val="20"/>
              </w:rPr>
              <w:t>$2,101.60</w:t>
            </w:r>
          </w:p>
        </w:tc>
        <w:tc>
          <w:tcPr>
            <w:tcW w:w="10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FF66179" w14:textId="77777777" w:rsidR="00CD7BA4" w:rsidRPr="00A445A5" w:rsidRDefault="00CD7BA4" w:rsidP="00CD7BA4">
            <w:pPr>
              <w:pStyle w:val="Heading3"/>
              <w:jc w:val="right"/>
              <w:rPr>
                <w:color w:val="auto"/>
                <w:sz w:val="18"/>
                <w:szCs w:val="20"/>
              </w:rPr>
            </w:pPr>
            <w:r w:rsidRPr="00A445A5">
              <w:rPr>
                <w:color w:val="auto"/>
                <w:sz w:val="18"/>
                <w:szCs w:val="20"/>
              </w:rPr>
              <w:t>$1,868.90</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A061487" w14:textId="77777777" w:rsidR="00CD7BA4" w:rsidRPr="00A445A5" w:rsidRDefault="00CD7BA4" w:rsidP="00CD7BA4">
            <w:pPr>
              <w:pStyle w:val="Heading3"/>
              <w:jc w:val="right"/>
              <w:rPr>
                <w:color w:val="auto"/>
                <w:sz w:val="18"/>
                <w:szCs w:val="20"/>
              </w:rPr>
            </w:pPr>
            <w:r w:rsidRPr="00A445A5">
              <w:rPr>
                <w:color w:val="auto"/>
                <w:sz w:val="18"/>
                <w:szCs w:val="20"/>
              </w:rPr>
              <w:t>$2,003.75</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64E7A60" w14:textId="77777777" w:rsidR="00CD7BA4" w:rsidRPr="00A445A5" w:rsidRDefault="00CD7BA4" w:rsidP="00CD7BA4">
            <w:pPr>
              <w:pStyle w:val="Heading3"/>
              <w:jc w:val="right"/>
              <w:rPr>
                <w:color w:val="auto"/>
                <w:sz w:val="18"/>
                <w:szCs w:val="20"/>
              </w:rPr>
            </w:pPr>
            <w:r w:rsidRPr="00A445A5">
              <w:rPr>
                <w:color w:val="auto"/>
                <w:sz w:val="18"/>
                <w:szCs w:val="20"/>
              </w:rPr>
              <w:t>$91.88</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BB98E1E" w14:textId="77777777" w:rsidR="00CD7BA4" w:rsidRPr="00A445A5" w:rsidRDefault="00CD7BA4" w:rsidP="00CD7BA4">
            <w:pPr>
              <w:pStyle w:val="Heading3"/>
              <w:jc w:val="right"/>
              <w:rPr>
                <w:color w:val="auto"/>
                <w:sz w:val="18"/>
                <w:szCs w:val="20"/>
              </w:rPr>
            </w:pPr>
            <w:r w:rsidRPr="00A445A5">
              <w:rPr>
                <w:color w:val="auto"/>
                <w:sz w:val="18"/>
                <w:szCs w:val="20"/>
              </w:rPr>
              <w:t>$3,780.78</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88DD530" w14:textId="77777777" w:rsidR="00CD7BA4" w:rsidRPr="00A445A5" w:rsidRDefault="00CD7BA4" w:rsidP="00CD7BA4">
            <w:pPr>
              <w:pStyle w:val="Heading3"/>
              <w:jc w:val="right"/>
              <w:rPr>
                <w:color w:val="auto"/>
                <w:sz w:val="18"/>
                <w:szCs w:val="20"/>
              </w:rPr>
            </w:pPr>
            <w:r w:rsidRPr="00A445A5">
              <w:rPr>
                <w:color w:val="auto"/>
                <w:sz w:val="18"/>
                <w:szCs w:val="20"/>
              </w:rPr>
              <w:t>$618.63</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438666F" w14:textId="77777777" w:rsidR="00CD7BA4" w:rsidRPr="00A445A5" w:rsidRDefault="00CD7BA4" w:rsidP="00CD7BA4">
            <w:pPr>
              <w:pStyle w:val="Heading3"/>
              <w:jc w:val="right"/>
              <w:rPr>
                <w:color w:val="auto"/>
                <w:sz w:val="18"/>
                <w:szCs w:val="20"/>
              </w:rPr>
            </w:pPr>
            <w:r w:rsidRPr="00A445A5">
              <w:rPr>
                <w:color w:val="auto"/>
                <w:sz w:val="18"/>
                <w:szCs w:val="20"/>
              </w:rPr>
              <w:t>$0.00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2BE7B8D" w14:textId="77777777" w:rsidR="00CD7BA4" w:rsidRPr="00A445A5" w:rsidRDefault="00CD7BA4" w:rsidP="00CD7BA4">
            <w:pPr>
              <w:pStyle w:val="Heading3"/>
              <w:jc w:val="right"/>
              <w:rPr>
                <w:color w:val="auto"/>
                <w:sz w:val="18"/>
                <w:szCs w:val="20"/>
              </w:rPr>
            </w:pPr>
            <w:r w:rsidRPr="00A445A5">
              <w:rPr>
                <w:color w:val="auto"/>
                <w:sz w:val="18"/>
                <w:szCs w:val="20"/>
              </w:rPr>
              <w:t>$1,293.25</w:t>
            </w:r>
          </w:p>
        </w:tc>
        <w:tc>
          <w:tcPr>
            <w:tcW w:w="5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096B827" w14:textId="77777777" w:rsidR="00CD7BA4" w:rsidRPr="00A445A5" w:rsidRDefault="00CD7BA4" w:rsidP="00CD7BA4">
            <w:pPr>
              <w:pStyle w:val="Heading3"/>
              <w:jc w:val="right"/>
              <w:rPr>
                <w:color w:val="auto"/>
                <w:sz w:val="18"/>
                <w:szCs w:val="20"/>
              </w:rPr>
            </w:pPr>
            <w:r w:rsidRPr="00A445A5">
              <w:rPr>
                <w:color w:val="auto"/>
                <w:sz w:val="18"/>
                <w:szCs w:val="20"/>
              </w:rPr>
              <w:t>$0.00</w:t>
            </w:r>
          </w:p>
        </w:tc>
      </w:tr>
      <w:tr w:rsidR="00CD7BA4" w:rsidRPr="00713060" w14:paraId="3587479F" w14:textId="77777777" w:rsidTr="00CD7BA4">
        <w:trPr>
          <w:trHeight w:val="525"/>
        </w:trPr>
        <w:tc>
          <w:tcPr>
            <w:tcW w:w="12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55686C0" w14:textId="77777777" w:rsidR="00CD7BA4" w:rsidRPr="00A445A5" w:rsidRDefault="00CD7BA4" w:rsidP="00CD7BA4">
            <w:pPr>
              <w:pStyle w:val="Heading3"/>
              <w:rPr>
                <w:color w:val="auto"/>
                <w:sz w:val="18"/>
                <w:szCs w:val="20"/>
              </w:rPr>
            </w:pPr>
            <w:r w:rsidRPr="00A445A5">
              <w:rPr>
                <w:color w:val="auto"/>
                <w:sz w:val="18"/>
                <w:szCs w:val="20"/>
              </w:rPr>
              <w:t>State and Federal</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37C5DED" w14:textId="77777777" w:rsidR="00CD7BA4" w:rsidRPr="00A445A5" w:rsidRDefault="00CD7BA4" w:rsidP="00CD7BA4">
            <w:pPr>
              <w:pStyle w:val="Heading3"/>
              <w:jc w:val="center"/>
              <w:rPr>
                <w:color w:val="auto"/>
                <w:sz w:val="18"/>
                <w:szCs w:val="20"/>
              </w:rPr>
            </w:pPr>
            <w:r w:rsidRPr="00A445A5">
              <w:rPr>
                <w:color w:val="auto"/>
                <w:sz w:val="18"/>
                <w:szCs w:val="20"/>
              </w:rPr>
              <w:t>1</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52C1ACC" w14:textId="77777777" w:rsidR="00CD7BA4" w:rsidRPr="00A445A5" w:rsidRDefault="00CD7BA4" w:rsidP="00CD7BA4">
            <w:pPr>
              <w:pStyle w:val="Heading3"/>
              <w:jc w:val="right"/>
              <w:rPr>
                <w:color w:val="auto"/>
                <w:sz w:val="18"/>
                <w:szCs w:val="20"/>
              </w:rPr>
            </w:pPr>
            <w:r w:rsidRPr="00A445A5">
              <w:rPr>
                <w:color w:val="auto"/>
                <w:sz w:val="18"/>
                <w:szCs w:val="20"/>
              </w:rPr>
              <w:t xml:space="preserve">344 </w:t>
            </w:r>
          </w:p>
        </w:tc>
        <w:tc>
          <w:tcPr>
            <w:tcW w:w="10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80CEBD0" w14:textId="77777777" w:rsidR="00CD7BA4" w:rsidRPr="00A445A5" w:rsidRDefault="00CD7BA4" w:rsidP="00CD7BA4">
            <w:pPr>
              <w:pStyle w:val="Heading3"/>
              <w:jc w:val="center"/>
              <w:rPr>
                <w:color w:val="auto"/>
                <w:sz w:val="18"/>
                <w:szCs w:val="20"/>
              </w:rPr>
            </w:pPr>
            <w:r w:rsidRPr="00A445A5">
              <w:rPr>
                <w:color w:val="auto"/>
                <w:sz w:val="18"/>
                <w:szCs w:val="20"/>
              </w:rPr>
              <w:t>-</w:t>
            </w:r>
          </w:p>
        </w:tc>
        <w:tc>
          <w:tcPr>
            <w:tcW w:w="10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2BF4D06" w14:textId="77777777" w:rsidR="00CD7BA4" w:rsidRPr="00A445A5" w:rsidRDefault="00CD7BA4" w:rsidP="00CD7BA4">
            <w:pPr>
              <w:pStyle w:val="Heading3"/>
              <w:jc w:val="right"/>
              <w:rPr>
                <w:color w:val="auto"/>
                <w:sz w:val="18"/>
                <w:szCs w:val="20"/>
              </w:rPr>
            </w:pPr>
            <w:r w:rsidRPr="00A445A5">
              <w:rPr>
                <w:color w:val="auto"/>
                <w:sz w:val="18"/>
                <w:szCs w:val="20"/>
              </w:rPr>
              <w:t>$258.00</w:t>
            </w:r>
          </w:p>
        </w:tc>
        <w:tc>
          <w:tcPr>
            <w:tcW w:w="9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FFABD70" w14:textId="77777777" w:rsidR="00CD7BA4" w:rsidRPr="00A445A5" w:rsidRDefault="00CD7BA4" w:rsidP="00CD7BA4">
            <w:pPr>
              <w:pStyle w:val="Heading3"/>
              <w:jc w:val="right"/>
              <w:rPr>
                <w:color w:val="auto"/>
                <w:sz w:val="18"/>
                <w:szCs w:val="20"/>
              </w:rPr>
            </w:pPr>
            <w:r w:rsidRPr="00A445A5">
              <w:rPr>
                <w:color w:val="auto"/>
                <w:sz w:val="18"/>
                <w:szCs w:val="20"/>
              </w:rPr>
              <w:t>$30.00</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1425EDC" w14:textId="77777777" w:rsidR="00CD7BA4" w:rsidRPr="00A445A5" w:rsidRDefault="00CD7BA4" w:rsidP="00CD7BA4">
            <w:pPr>
              <w:pStyle w:val="Heading3"/>
              <w:jc w:val="right"/>
              <w:rPr>
                <w:color w:val="auto"/>
                <w:sz w:val="18"/>
                <w:szCs w:val="20"/>
              </w:rPr>
            </w:pPr>
            <w:r w:rsidRPr="00A445A5">
              <w:rPr>
                <w:color w:val="auto"/>
                <w:sz w:val="18"/>
                <w:szCs w:val="20"/>
              </w:rPr>
              <w:t>$0.00</w:t>
            </w:r>
          </w:p>
        </w:tc>
        <w:tc>
          <w:tcPr>
            <w:tcW w:w="10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A3DEA59" w14:textId="77777777" w:rsidR="00CD7BA4" w:rsidRPr="00A445A5" w:rsidRDefault="00CD7BA4" w:rsidP="00CD7BA4">
            <w:pPr>
              <w:pStyle w:val="Heading3"/>
              <w:jc w:val="right"/>
              <w:rPr>
                <w:color w:val="auto"/>
                <w:sz w:val="18"/>
                <w:szCs w:val="20"/>
              </w:rPr>
            </w:pPr>
            <w:r w:rsidRPr="00A445A5">
              <w:rPr>
                <w:color w:val="auto"/>
                <w:sz w:val="18"/>
                <w:szCs w:val="20"/>
              </w:rPr>
              <w:t>$288.00</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4543CAA" w14:textId="77777777" w:rsidR="00CD7BA4" w:rsidRPr="00A445A5" w:rsidRDefault="00CD7BA4" w:rsidP="00CD7BA4">
            <w:pPr>
              <w:pStyle w:val="Heading3"/>
              <w:jc w:val="right"/>
              <w:rPr>
                <w:color w:val="auto"/>
                <w:sz w:val="18"/>
                <w:szCs w:val="20"/>
              </w:rPr>
            </w:pPr>
            <w:r w:rsidRPr="00A445A5">
              <w:rPr>
                <w:color w:val="auto"/>
                <w:sz w:val="18"/>
                <w:szCs w:val="20"/>
              </w:rPr>
              <w:t>$209.30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EA8018C" w14:textId="77777777" w:rsidR="00CD7BA4" w:rsidRPr="00A445A5" w:rsidRDefault="00CD7BA4" w:rsidP="00CD7BA4">
            <w:pPr>
              <w:pStyle w:val="Heading3"/>
              <w:jc w:val="right"/>
              <w:rPr>
                <w:color w:val="auto"/>
                <w:sz w:val="18"/>
                <w:szCs w:val="20"/>
              </w:rPr>
            </w:pPr>
            <w:r w:rsidRPr="00A445A5">
              <w:rPr>
                <w:color w:val="auto"/>
                <w:sz w:val="18"/>
                <w:szCs w:val="20"/>
              </w:rPr>
              <w:t>$104.65</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E50561E" w14:textId="77777777" w:rsidR="00CD7BA4" w:rsidRPr="00A445A5" w:rsidRDefault="00CD7BA4" w:rsidP="00CD7BA4">
            <w:pPr>
              <w:pStyle w:val="Heading3"/>
              <w:jc w:val="right"/>
              <w:rPr>
                <w:color w:val="auto"/>
                <w:sz w:val="18"/>
                <w:szCs w:val="20"/>
              </w:rPr>
            </w:pPr>
            <w:r w:rsidRPr="00A445A5">
              <w:rPr>
                <w:color w:val="auto"/>
                <w:sz w:val="18"/>
                <w:szCs w:val="20"/>
              </w:rPr>
              <w:t>$392.65</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B0472EC" w14:textId="77777777" w:rsidR="00CD7BA4" w:rsidRPr="00A445A5" w:rsidRDefault="00CD7BA4" w:rsidP="00CD7BA4">
            <w:pPr>
              <w:pStyle w:val="Heading3"/>
              <w:jc w:val="right"/>
              <w:rPr>
                <w:color w:val="auto"/>
                <w:sz w:val="18"/>
                <w:szCs w:val="20"/>
              </w:rPr>
            </w:pPr>
            <w:r w:rsidRPr="00A445A5">
              <w:rPr>
                <w:color w:val="auto"/>
                <w:sz w:val="18"/>
                <w:szCs w:val="20"/>
              </w:rPr>
              <w:t>$0.00</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4B9A027" w14:textId="77777777" w:rsidR="00CD7BA4" w:rsidRPr="00A445A5" w:rsidRDefault="00CD7BA4" w:rsidP="00CD7BA4">
            <w:pPr>
              <w:pStyle w:val="Heading3"/>
              <w:jc w:val="right"/>
              <w:rPr>
                <w:color w:val="auto"/>
                <w:sz w:val="18"/>
                <w:szCs w:val="20"/>
              </w:rPr>
            </w:pPr>
            <w:r w:rsidRPr="00A445A5">
              <w:rPr>
                <w:color w:val="auto"/>
                <w:sz w:val="18"/>
                <w:szCs w:val="20"/>
              </w:rPr>
              <w:t>$104.65</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041B888" w14:textId="77777777" w:rsidR="00CD7BA4" w:rsidRPr="00A445A5" w:rsidRDefault="00CD7BA4" w:rsidP="00CD7BA4">
            <w:pPr>
              <w:pStyle w:val="Heading3"/>
              <w:jc w:val="right"/>
              <w:rPr>
                <w:color w:val="auto"/>
                <w:sz w:val="18"/>
                <w:szCs w:val="20"/>
              </w:rPr>
            </w:pPr>
            <w:r w:rsidRPr="00A445A5">
              <w:rPr>
                <w:color w:val="auto"/>
                <w:sz w:val="18"/>
                <w:szCs w:val="20"/>
              </w:rPr>
              <w:t>$0.00</w:t>
            </w:r>
          </w:p>
        </w:tc>
        <w:tc>
          <w:tcPr>
            <w:tcW w:w="5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4511460" w14:textId="77777777" w:rsidR="00CD7BA4" w:rsidRPr="00A445A5" w:rsidRDefault="00CD7BA4" w:rsidP="00CD7BA4">
            <w:pPr>
              <w:pStyle w:val="Heading3"/>
              <w:jc w:val="right"/>
              <w:rPr>
                <w:color w:val="auto"/>
                <w:sz w:val="18"/>
                <w:szCs w:val="20"/>
              </w:rPr>
            </w:pPr>
            <w:r w:rsidRPr="00A445A5">
              <w:rPr>
                <w:color w:val="auto"/>
                <w:sz w:val="18"/>
                <w:szCs w:val="20"/>
              </w:rPr>
              <w:t>$0.00</w:t>
            </w:r>
          </w:p>
        </w:tc>
      </w:tr>
      <w:tr w:rsidR="00CD7BA4" w:rsidRPr="00713060" w14:paraId="21918202" w14:textId="77777777" w:rsidTr="00CD7BA4">
        <w:trPr>
          <w:trHeight w:val="525"/>
        </w:trPr>
        <w:tc>
          <w:tcPr>
            <w:tcW w:w="12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1D360B3" w14:textId="77777777" w:rsidR="00CD7BA4" w:rsidRPr="00A445A5" w:rsidRDefault="00CD7BA4" w:rsidP="00CD7BA4">
            <w:pPr>
              <w:pStyle w:val="Heading3"/>
              <w:rPr>
                <w:color w:val="auto"/>
                <w:sz w:val="18"/>
                <w:szCs w:val="20"/>
              </w:rPr>
            </w:pPr>
            <w:r w:rsidRPr="00A445A5">
              <w:rPr>
                <w:color w:val="auto"/>
                <w:sz w:val="18"/>
                <w:szCs w:val="20"/>
              </w:rPr>
              <w:t>Unbilled</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53186DF" w14:textId="77777777" w:rsidR="00CD7BA4" w:rsidRPr="00A445A5" w:rsidRDefault="00CD7BA4" w:rsidP="00CD7BA4">
            <w:pPr>
              <w:pStyle w:val="Heading3"/>
              <w:jc w:val="center"/>
              <w:rPr>
                <w:color w:val="auto"/>
                <w:sz w:val="18"/>
                <w:szCs w:val="20"/>
              </w:rPr>
            </w:pPr>
            <w:r w:rsidRPr="00A445A5">
              <w:rPr>
                <w:color w:val="auto"/>
                <w:sz w:val="18"/>
                <w:szCs w:val="20"/>
              </w:rPr>
              <w:t>0</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80FFCAB" w14:textId="77777777" w:rsidR="00CD7BA4" w:rsidRPr="00A445A5" w:rsidRDefault="00CD7BA4" w:rsidP="00CD7BA4">
            <w:pPr>
              <w:pStyle w:val="Heading3"/>
              <w:jc w:val="right"/>
              <w:rPr>
                <w:color w:val="auto"/>
                <w:sz w:val="18"/>
                <w:szCs w:val="20"/>
              </w:rPr>
            </w:pPr>
            <w:r w:rsidRPr="00A445A5">
              <w:rPr>
                <w:color w:val="auto"/>
                <w:sz w:val="18"/>
                <w:szCs w:val="20"/>
              </w:rPr>
              <w:t> </w:t>
            </w:r>
          </w:p>
        </w:tc>
        <w:tc>
          <w:tcPr>
            <w:tcW w:w="10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85CF5ED" w14:textId="77777777" w:rsidR="00CD7BA4" w:rsidRPr="00A445A5" w:rsidRDefault="00CD7BA4" w:rsidP="00CD7BA4">
            <w:pPr>
              <w:pStyle w:val="Heading3"/>
              <w:jc w:val="center"/>
              <w:rPr>
                <w:color w:val="auto"/>
                <w:sz w:val="18"/>
                <w:szCs w:val="20"/>
              </w:rPr>
            </w:pPr>
          </w:p>
        </w:tc>
        <w:tc>
          <w:tcPr>
            <w:tcW w:w="10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1535BB7" w14:textId="77777777" w:rsidR="00CD7BA4" w:rsidRPr="00A445A5" w:rsidRDefault="00CD7BA4" w:rsidP="00CD7BA4">
            <w:pPr>
              <w:pStyle w:val="Heading3"/>
              <w:jc w:val="right"/>
              <w:rPr>
                <w:color w:val="auto"/>
                <w:sz w:val="18"/>
                <w:szCs w:val="20"/>
              </w:rPr>
            </w:pPr>
            <w:r w:rsidRPr="00A445A5">
              <w:rPr>
                <w:color w:val="auto"/>
                <w:sz w:val="18"/>
                <w:szCs w:val="20"/>
              </w:rPr>
              <w:t> </w:t>
            </w:r>
          </w:p>
        </w:tc>
        <w:tc>
          <w:tcPr>
            <w:tcW w:w="9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5F2546B" w14:textId="77777777" w:rsidR="00CD7BA4" w:rsidRPr="00A445A5" w:rsidRDefault="00CD7BA4" w:rsidP="00CD7BA4">
            <w:pPr>
              <w:pStyle w:val="Heading3"/>
              <w:jc w:val="right"/>
              <w:rPr>
                <w:color w:val="auto"/>
                <w:sz w:val="18"/>
                <w:szCs w:val="20"/>
              </w:rPr>
            </w:pPr>
            <w:r w:rsidRPr="00A445A5">
              <w:rPr>
                <w:color w:val="auto"/>
                <w:sz w:val="18"/>
                <w:szCs w:val="20"/>
              </w:rPr>
              <w:t> </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C9D7E03" w14:textId="77777777" w:rsidR="00CD7BA4" w:rsidRPr="00A445A5" w:rsidRDefault="00CD7BA4" w:rsidP="00CD7BA4">
            <w:pPr>
              <w:pStyle w:val="Heading3"/>
              <w:jc w:val="right"/>
              <w:rPr>
                <w:color w:val="auto"/>
                <w:sz w:val="18"/>
                <w:szCs w:val="20"/>
              </w:rPr>
            </w:pPr>
            <w:r w:rsidRPr="00A445A5">
              <w:rPr>
                <w:color w:val="auto"/>
                <w:sz w:val="18"/>
                <w:szCs w:val="20"/>
              </w:rPr>
              <w:t> </w:t>
            </w:r>
          </w:p>
        </w:tc>
        <w:tc>
          <w:tcPr>
            <w:tcW w:w="10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0F81D91" w14:textId="77777777" w:rsidR="00CD7BA4" w:rsidRPr="00A445A5" w:rsidRDefault="00CD7BA4" w:rsidP="00CD7BA4">
            <w:pPr>
              <w:pStyle w:val="Heading3"/>
              <w:jc w:val="right"/>
              <w:rPr>
                <w:color w:val="auto"/>
                <w:sz w:val="18"/>
                <w:szCs w:val="20"/>
              </w:rPr>
            </w:pPr>
            <w:r w:rsidRPr="00A445A5">
              <w:rPr>
                <w:color w:val="auto"/>
                <w:sz w:val="18"/>
                <w:szCs w:val="20"/>
              </w:rPr>
              <w:t> </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99333C4" w14:textId="77777777" w:rsidR="00CD7BA4" w:rsidRPr="00A445A5" w:rsidRDefault="00CD7BA4" w:rsidP="00CD7BA4">
            <w:pPr>
              <w:pStyle w:val="Heading3"/>
              <w:jc w:val="right"/>
              <w:rPr>
                <w:color w:val="auto"/>
                <w:sz w:val="18"/>
                <w:szCs w:val="20"/>
              </w:rPr>
            </w:pPr>
            <w:r w:rsidRPr="00A445A5">
              <w:rPr>
                <w:color w:val="auto"/>
                <w:sz w:val="18"/>
                <w:szCs w:val="20"/>
              </w:rPr>
              <w:t> </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F35DC36" w14:textId="77777777" w:rsidR="00CD7BA4" w:rsidRPr="00A445A5" w:rsidRDefault="00CD7BA4" w:rsidP="00CD7BA4">
            <w:pPr>
              <w:pStyle w:val="Heading3"/>
              <w:jc w:val="right"/>
              <w:rPr>
                <w:color w:val="auto"/>
                <w:sz w:val="18"/>
                <w:szCs w:val="20"/>
              </w:rPr>
            </w:pPr>
            <w:r w:rsidRPr="00A445A5">
              <w:rPr>
                <w:color w:val="auto"/>
                <w:sz w:val="18"/>
                <w:szCs w:val="20"/>
              </w:rPr>
              <w:t> </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04E070A" w14:textId="77777777" w:rsidR="00CD7BA4" w:rsidRPr="00A445A5" w:rsidRDefault="00CD7BA4" w:rsidP="00CD7BA4">
            <w:pPr>
              <w:pStyle w:val="Heading3"/>
              <w:jc w:val="right"/>
              <w:rPr>
                <w:color w:val="auto"/>
                <w:sz w:val="18"/>
                <w:szCs w:val="20"/>
              </w:rPr>
            </w:pPr>
            <w:r w:rsidRPr="00A445A5">
              <w:rPr>
                <w:color w:val="auto"/>
                <w:sz w:val="18"/>
                <w:szCs w:val="20"/>
              </w:rPr>
              <w:t> </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5C70FB8C" w14:textId="77777777" w:rsidR="00CD7BA4" w:rsidRPr="00A445A5" w:rsidRDefault="00CD7BA4" w:rsidP="00CD7BA4">
            <w:pPr>
              <w:pStyle w:val="Heading3"/>
              <w:jc w:val="right"/>
              <w:rPr>
                <w:color w:val="auto"/>
                <w:sz w:val="18"/>
                <w:szCs w:val="20"/>
              </w:rPr>
            </w:pPr>
            <w:r w:rsidRPr="00A445A5">
              <w:rPr>
                <w:color w:val="auto"/>
                <w:sz w:val="18"/>
                <w:szCs w:val="20"/>
              </w:rPr>
              <w:t> </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56F1FCB" w14:textId="77777777" w:rsidR="00CD7BA4" w:rsidRPr="00A445A5" w:rsidRDefault="00CD7BA4" w:rsidP="00CD7BA4">
            <w:pPr>
              <w:pStyle w:val="Heading3"/>
              <w:jc w:val="right"/>
              <w:rPr>
                <w:color w:val="auto"/>
                <w:sz w:val="18"/>
                <w:szCs w:val="20"/>
              </w:rPr>
            </w:pPr>
            <w:r w:rsidRPr="00A445A5">
              <w:rPr>
                <w:color w:val="auto"/>
                <w:sz w:val="18"/>
                <w:szCs w:val="20"/>
              </w:rPr>
              <w:t> </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323AB34" w14:textId="77777777" w:rsidR="00CD7BA4" w:rsidRPr="00A445A5" w:rsidRDefault="00CD7BA4" w:rsidP="00CD7BA4">
            <w:pPr>
              <w:pStyle w:val="Heading3"/>
              <w:jc w:val="right"/>
              <w:rPr>
                <w:color w:val="auto"/>
                <w:sz w:val="18"/>
                <w:szCs w:val="20"/>
              </w:rPr>
            </w:pPr>
            <w:r w:rsidRPr="00A445A5">
              <w:rPr>
                <w:color w:val="auto"/>
                <w:sz w:val="18"/>
                <w:szCs w:val="20"/>
              </w:rPr>
              <w:t> </w:t>
            </w:r>
          </w:p>
        </w:tc>
        <w:tc>
          <w:tcPr>
            <w:tcW w:w="5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A6BB87D" w14:textId="77777777" w:rsidR="00CD7BA4" w:rsidRPr="00A445A5" w:rsidRDefault="00CD7BA4" w:rsidP="00CD7BA4">
            <w:pPr>
              <w:pStyle w:val="Heading3"/>
              <w:jc w:val="right"/>
              <w:rPr>
                <w:color w:val="auto"/>
                <w:sz w:val="18"/>
                <w:szCs w:val="20"/>
              </w:rPr>
            </w:pPr>
            <w:r w:rsidRPr="00A445A5">
              <w:rPr>
                <w:color w:val="auto"/>
                <w:sz w:val="18"/>
                <w:szCs w:val="20"/>
              </w:rPr>
              <w:t> </w:t>
            </w:r>
          </w:p>
        </w:tc>
      </w:tr>
      <w:tr w:rsidR="00CD7BA4" w:rsidRPr="00713060" w14:paraId="3E716B8E" w14:textId="77777777" w:rsidTr="00CD7BA4">
        <w:trPr>
          <w:trHeight w:val="525"/>
        </w:trPr>
        <w:tc>
          <w:tcPr>
            <w:tcW w:w="122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6353E19" w14:textId="77777777" w:rsidR="00CD7BA4" w:rsidRPr="00A445A5" w:rsidRDefault="00CD7BA4" w:rsidP="00CD7BA4">
            <w:pPr>
              <w:pStyle w:val="Heading3"/>
              <w:rPr>
                <w:b/>
                <w:color w:val="auto"/>
                <w:sz w:val="18"/>
                <w:szCs w:val="20"/>
              </w:rPr>
            </w:pPr>
            <w:r w:rsidRPr="00A445A5">
              <w:rPr>
                <w:b/>
                <w:color w:val="auto"/>
                <w:sz w:val="18"/>
                <w:szCs w:val="20"/>
              </w:rPr>
              <w:t>Total</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39C27D7" w14:textId="77777777" w:rsidR="00CD7BA4" w:rsidRPr="00A445A5" w:rsidRDefault="00CD7BA4" w:rsidP="00CD7BA4">
            <w:pPr>
              <w:pStyle w:val="Heading3"/>
              <w:jc w:val="center"/>
              <w:rPr>
                <w:b/>
                <w:color w:val="auto"/>
                <w:sz w:val="18"/>
                <w:szCs w:val="20"/>
              </w:rPr>
            </w:pPr>
            <w:r w:rsidRPr="00A445A5">
              <w:rPr>
                <w:b/>
                <w:bCs/>
                <w:color w:val="auto"/>
                <w:sz w:val="18"/>
                <w:szCs w:val="20"/>
              </w:rPr>
              <w:t>23</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8B12604" w14:textId="77777777" w:rsidR="00CD7BA4" w:rsidRPr="00A445A5" w:rsidRDefault="00CD7BA4" w:rsidP="00CD7BA4">
            <w:pPr>
              <w:pStyle w:val="Heading3"/>
              <w:jc w:val="right"/>
              <w:rPr>
                <w:b/>
                <w:color w:val="auto"/>
                <w:sz w:val="18"/>
                <w:szCs w:val="20"/>
              </w:rPr>
            </w:pPr>
            <w:r w:rsidRPr="00A445A5">
              <w:rPr>
                <w:b/>
                <w:color w:val="auto"/>
                <w:sz w:val="18"/>
                <w:szCs w:val="20"/>
              </w:rPr>
              <w:t xml:space="preserve">22,182 </w:t>
            </w:r>
          </w:p>
        </w:tc>
        <w:tc>
          <w:tcPr>
            <w:tcW w:w="108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F0C4928" w14:textId="77777777" w:rsidR="00CD7BA4" w:rsidRPr="00A445A5" w:rsidRDefault="00CD7BA4" w:rsidP="00CD7BA4">
            <w:pPr>
              <w:pStyle w:val="Heading3"/>
              <w:jc w:val="center"/>
              <w:rPr>
                <w:b/>
                <w:color w:val="auto"/>
                <w:sz w:val="18"/>
                <w:szCs w:val="20"/>
              </w:rPr>
            </w:pPr>
            <w:r w:rsidRPr="00A445A5">
              <w:rPr>
                <w:b/>
                <w:color w:val="auto"/>
                <w:sz w:val="18"/>
                <w:szCs w:val="20"/>
              </w:rPr>
              <w:t>8,115</w:t>
            </w:r>
          </w:p>
        </w:tc>
        <w:tc>
          <w:tcPr>
            <w:tcW w:w="10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55F7E57" w14:textId="77777777" w:rsidR="00CD7BA4" w:rsidRPr="00A445A5" w:rsidRDefault="00CD7BA4" w:rsidP="00CD7BA4">
            <w:pPr>
              <w:pStyle w:val="Heading3"/>
              <w:jc w:val="right"/>
              <w:rPr>
                <w:b/>
                <w:color w:val="auto"/>
                <w:sz w:val="18"/>
                <w:szCs w:val="20"/>
              </w:rPr>
            </w:pPr>
            <w:r w:rsidRPr="00A445A5">
              <w:rPr>
                <w:b/>
                <w:color w:val="auto"/>
                <w:sz w:val="18"/>
                <w:szCs w:val="20"/>
              </w:rPr>
              <w:t>$16,636.50</w:t>
            </w:r>
          </w:p>
        </w:tc>
        <w:tc>
          <w:tcPr>
            <w:tcW w:w="9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B7E9E5C" w14:textId="77777777" w:rsidR="00CD7BA4" w:rsidRPr="00A445A5" w:rsidRDefault="00CD7BA4" w:rsidP="00CD7BA4">
            <w:pPr>
              <w:pStyle w:val="Heading3"/>
              <w:jc w:val="right"/>
              <w:rPr>
                <w:b/>
                <w:color w:val="auto"/>
                <w:sz w:val="18"/>
                <w:szCs w:val="20"/>
              </w:rPr>
            </w:pPr>
            <w:r w:rsidRPr="00A445A5">
              <w:rPr>
                <w:b/>
                <w:color w:val="auto"/>
                <w:sz w:val="18"/>
                <w:szCs w:val="20"/>
              </w:rPr>
              <w:t>$260.00</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38DDF3B" w14:textId="77777777" w:rsidR="00CD7BA4" w:rsidRPr="00A445A5" w:rsidRDefault="00CD7BA4" w:rsidP="00CD7BA4">
            <w:pPr>
              <w:pStyle w:val="Heading3"/>
              <w:jc w:val="right"/>
              <w:rPr>
                <w:b/>
                <w:color w:val="auto"/>
                <w:sz w:val="18"/>
                <w:szCs w:val="20"/>
              </w:rPr>
            </w:pPr>
            <w:r w:rsidRPr="00A445A5">
              <w:rPr>
                <w:b/>
                <w:color w:val="auto"/>
                <w:sz w:val="18"/>
                <w:szCs w:val="20"/>
              </w:rPr>
              <w:t>$3,246.00</w:t>
            </w:r>
          </w:p>
        </w:tc>
        <w:tc>
          <w:tcPr>
            <w:tcW w:w="10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4B98990" w14:textId="77777777" w:rsidR="00CD7BA4" w:rsidRPr="00A445A5" w:rsidRDefault="00CD7BA4" w:rsidP="00CD7BA4">
            <w:pPr>
              <w:pStyle w:val="Heading3"/>
              <w:jc w:val="right"/>
              <w:rPr>
                <w:b/>
                <w:color w:val="auto"/>
                <w:sz w:val="18"/>
                <w:szCs w:val="20"/>
              </w:rPr>
            </w:pPr>
            <w:r w:rsidRPr="00A445A5">
              <w:rPr>
                <w:b/>
                <w:color w:val="auto"/>
                <w:sz w:val="18"/>
                <w:szCs w:val="20"/>
              </w:rPr>
              <w:t>$13,650.50</w:t>
            </w:r>
          </w:p>
        </w:tc>
        <w:tc>
          <w:tcPr>
            <w:tcW w:w="9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1CDF3CD2" w14:textId="77777777" w:rsidR="00CD7BA4" w:rsidRPr="00A445A5" w:rsidRDefault="00CD7BA4" w:rsidP="00CD7BA4">
            <w:pPr>
              <w:pStyle w:val="Heading3"/>
              <w:jc w:val="right"/>
              <w:rPr>
                <w:b/>
                <w:color w:val="auto"/>
                <w:sz w:val="18"/>
                <w:szCs w:val="20"/>
              </w:rPr>
            </w:pPr>
            <w:r w:rsidRPr="00A445A5">
              <w:rPr>
                <w:b/>
                <w:color w:val="auto"/>
                <w:sz w:val="18"/>
                <w:szCs w:val="20"/>
              </w:rPr>
              <w:t>$8,817.20</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3B2D0028" w14:textId="77777777" w:rsidR="00CD7BA4" w:rsidRPr="00A445A5" w:rsidRDefault="00CD7BA4" w:rsidP="00CD7BA4">
            <w:pPr>
              <w:pStyle w:val="Heading3"/>
              <w:jc w:val="right"/>
              <w:rPr>
                <w:b/>
                <w:color w:val="auto"/>
                <w:sz w:val="18"/>
                <w:szCs w:val="20"/>
              </w:rPr>
            </w:pPr>
            <w:r w:rsidRPr="00A445A5">
              <w:rPr>
                <w:b/>
                <w:color w:val="auto"/>
                <w:sz w:val="18"/>
                <w:szCs w:val="20"/>
              </w:rPr>
              <w:t>$5,276.95</w:t>
            </w:r>
          </w:p>
        </w:tc>
        <w:tc>
          <w:tcPr>
            <w:tcW w:w="84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486BDD64" w14:textId="77777777" w:rsidR="00CD7BA4" w:rsidRPr="00A445A5" w:rsidRDefault="00CD7BA4" w:rsidP="00CD7BA4">
            <w:pPr>
              <w:pStyle w:val="Heading3"/>
              <w:jc w:val="right"/>
              <w:rPr>
                <w:b/>
                <w:color w:val="auto"/>
                <w:sz w:val="18"/>
                <w:szCs w:val="20"/>
              </w:rPr>
            </w:pPr>
            <w:r w:rsidRPr="00A445A5">
              <w:rPr>
                <w:b/>
                <w:color w:val="auto"/>
                <w:sz w:val="18"/>
                <w:szCs w:val="20"/>
              </w:rPr>
              <w:t>$17,190.75</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6D191D84" w14:textId="77777777" w:rsidR="00CD7BA4" w:rsidRPr="00A445A5" w:rsidRDefault="00CD7BA4" w:rsidP="00CD7BA4">
            <w:pPr>
              <w:pStyle w:val="Heading3"/>
              <w:jc w:val="right"/>
              <w:rPr>
                <w:b/>
                <w:color w:val="auto"/>
                <w:sz w:val="18"/>
                <w:szCs w:val="20"/>
              </w:rPr>
            </w:pPr>
            <w:r w:rsidRPr="00A445A5">
              <w:rPr>
                <w:b/>
                <w:color w:val="auto"/>
                <w:sz w:val="18"/>
                <w:szCs w:val="20"/>
              </w:rPr>
              <w:t>$888.65</w:t>
            </w:r>
          </w:p>
        </w:tc>
        <w:tc>
          <w:tcPr>
            <w:tcW w:w="6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778E4923" w14:textId="77777777" w:rsidR="00CD7BA4" w:rsidRPr="00A445A5" w:rsidRDefault="00CD7BA4" w:rsidP="00CD7BA4">
            <w:pPr>
              <w:pStyle w:val="Heading3"/>
              <w:jc w:val="right"/>
              <w:rPr>
                <w:b/>
                <w:color w:val="auto"/>
                <w:sz w:val="18"/>
                <w:szCs w:val="20"/>
              </w:rPr>
            </w:pPr>
            <w:r w:rsidRPr="00A445A5">
              <w:rPr>
                <w:b/>
                <w:color w:val="auto"/>
                <w:sz w:val="18"/>
                <w:szCs w:val="20"/>
              </w:rPr>
              <w:t>$630.18</w:t>
            </w:r>
          </w:p>
        </w:tc>
        <w:tc>
          <w:tcPr>
            <w:tcW w:w="70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2898AB0B" w14:textId="77777777" w:rsidR="00CD7BA4" w:rsidRPr="00A445A5" w:rsidRDefault="00CD7BA4" w:rsidP="00CD7BA4">
            <w:pPr>
              <w:pStyle w:val="Heading3"/>
              <w:jc w:val="right"/>
              <w:rPr>
                <w:b/>
                <w:color w:val="auto"/>
                <w:sz w:val="18"/>
                <w:szCs w:val="20"/>
              </w:rPr>
            </w:pPr>
            <w:r w:rsidRPr="00A445A5">
              <w:rPr>
                <w:b/>
                <w:color w:val="auto"/>
                <w:sz w:val="18"/>
                <w:szCs w:val="20"/>
              </w:rPr>
              <w:t>$1,519.70</w:t>
            </w:r>
          </w:p>
        </w:tc>
        <w:tc>
          <w:tcPr>
            <w:tcW w:w="560"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 w:type="dxa"/>
              <w:bottom w:w="0" w:type="dxa"/>
              <w:right w:w="15" w:type="dxa"/>
            </w:tcMar>
            <w:vAlign w:val="bottom"/>
            <w:hideMark/>
          </w:tcPr>
          <w:p w14:paraId="03E68B0F" w14:textId="77777777" w:rsidR="00CD7BA4" w:rsidRPr="00A445A5" w:rsidRDefault="00CD7BA4" w:rsidP="00CD7BA4">
            <w:pPr>
              <w:pStyle w:val="Heading3"/>
              <w:jc w:val="right"/>
              <w:rPr>
                <w:b/>
                <w:color w:val="auto"/>
                <w:sz w:val="18"/>
                <w:szCs w:val="20"/>
              </w:rPr>
            </w:pPr>
            <w:r w:rsidRPr="00A445A5">
              <w:rPr>
                <w:b/>
                <w:color w:val="auto"/>
                <w:sz w:val="18"/>
                <w:szCs w:val="20"/>
              </w:rPr>
              <w:t>$501.73</w:t>
            </w:r>
          </w:p>
        </w:tc>
      </w:tr>
    </w:tbl>
    <w:p w14:paraId="20380DC4" w14:textId="77777777" w:rsidR="00CD7BA4" w:rsidRDefault="00CD7BA4" w:rsidP="00CD7BA4">
      <w:pPr>
        <w:pStyle w:val="Heading3"/>
        <w:sectPr w:rsidR="00CD7BA4" w:rsidSect="004050CF">
          <w:pgSz w:w="15840" w:h="12240" w:orient="landscape"/>
          <w:pgMar w:top="1440" w:right="1440" w:bottom="1440" w:left="1440" w:header="719" w:footer="661" w:gutter="0"/>
          <w:cols w:space="720"/>
          <w:docGrid w:linePitch="286"/>
        </w:sectPr>
      </w:pPr>
    </w:p>
    <w:p w14:paraId="7152F526" w14:textId="77777777" w:rsidR="00CD7BA4" w:rsidRPr="00CD7BA4" w:rsidRDefault="00CD7BA4" w:rsidP="004050CF">
      <w:pPr>
        <w:pStyle w:val="Heading3"/>
        <w:rPr>
          <w:b/>
        </w:rPr>
      </w:pPr>
    </w:p>
    <w:p w14:paraId="13F24B3C" w14:textId="5AC92310" w:rsidR="00A0025A" w:rsidRDefault="00A0025A" w:rsidP="004050CF">
      <w:pPr>
        <w:pStyle w:val="Heading3"/>
      </w:pPr>
      <w:commentRangeStart w:id="22"/>
      <w:r>
        <w:t>Collecting on revenue</w:t>
      </w:r>
      <w:commentRangeEnd w:id="22"/>
      <w:r w:rsidR="00EA2434">
        <w:rPr>
          <w:rStyle w:val="CommentReference"/>
          <w:rFonts w:asciiTheme="minorHAnsi" w:eastAsiaTheme="minorEastAsia" w:hAnsiTheme="minorHAnsi" w:cstheme="minorBidi"/>
          <w:color w:val="auto"/>
        </w:rPr>
        <w:commentReference w:id="22"/>
      </w:r>
    </w:p>
    <w:p w14:paraId="33D80A99" w14:textId="7B2A3BA4" w:rsidR="007720EC" w:rsidRDefault="00A0025A" w:rsidP="00A0025A">
      <w:r>
        <w:t xml:space="preserve">Just because a utility has invoiced customers for sales and booked </w:t>
      </w:r>
      <w:proofErr w:type="gramStart"/>
      <w:r>
        <w:t>revenue</w:t>
      </w:r>
      <w:proofErr w:type="gramEnd"/>
      <w:r>
        <w:t xml:space="preserve"> it does not mean that the utility has actually received the money from those sales. In order to pay for utility expenses, the utility must be able </w:t>
      </w:r>
      <w:proofErr w:type="gramStart"/>
      <w:r>
        <w:t>to effectively collect</w:t>
      </w:r>
      <w:proofErr w:type="gramEnd"/>
      <w:r>
        <w:t xml:space="preserve"> revenue. Uncollected revenue makes it difficult for a utility to pay for the expenses needed to operate and improve the utility. </w:t>
      </w:r>
    </w:p>
    <w:p w14:paraId="1E3F08ED" w14:textId="002977C4" w:rsidR="00290F7C" w:rsidRDefault="00290F7C" w:rsidP="00A0025A">
      <w:r>
        <w:t xml:space="preserve">Anything about cash, debits, checks, credit, </w:t>
      </w:r>
      <w:proofErr w:type="gramStart"/>
      <w:r>
        <w:t>online</w:t>
      </w:r>
      <w:proofErr w:type="gramEnd"/>
      <w:r>
        <w:t xml:space="preserve"> payments….Trade-offs of each: costs, benefits. </w:t>
      </w:r>
    </w:p>
    <w:p w14:paraId="6211BCFC" w14:textId="70DB4A34" w:rsidR="007720EC" w:rsidRDefault="007720EC" w:rsidP="00A0025A">
      <w:commentRangeStart w:id="23"/>
      <w:r>
        <w:t xml:space="preserve">What to do when </w:t>
      </w:r>
      <w:proofErr w:type="gramStart"/>
      <w:r>
        <w:t>get</w:t>
      </w:r>
      <w:proofErr w:type="gramEnd"/>
      <w:r>
        <w:t xml:space="preserve"> paid….</w:t>
      </w:r>
      <w:commentRangeEnd w:id="23"/>
      <w:r>
        <w:rPr>
          <w:rStyle w:val="CommentReference"/>
        </w:rPr>
        <w:commentReference w:id="23"/>
      </w:r>
    </w:p>
    <w:p w14:paraId="2CC01DBD" w14:textId="77777777" w:rsidR="00A0025A" w:rsidRDefault="00A0025A" w:rsidP="00A0025A">
      <w:r>
        <w:t xml:space="preserve">What follows is a brief overview of some strategies for improving collections. For a more comprehensive looks at other methods and strategies, please see the RUBA </w:t>
      </w:r>
      <w:r w:rsidRPr="006928EC">
        <w:rPr>
          <w:i/>
        </w:rPr>
        <w:t>Utility Collections Handbook</w:t>
      </w:r>
      <w:r>
        <w:t xml:space="preserve"> on how to increase collections.</w:t>
      </w:r>
      <w:r>
        <w:rPr>
          <w:rStyle w:val="FootnoteReference"/>
        </w:rPr>
        <w:footnoteReference w:id="3"/>
      </w:r>
      <w:r>
        <w:t xml:space="preserve"> Although the guide focuses on water and wastewater utilities, it is also applicable to rural electric utilities. </w:t>
      </w:r>
    </w:p>
    <w:p w14:paraId="614199A0" w14:textId="77777777" w:rsidR="00A0025A" w:rsidRDefault="00A0025A" w:rsidP="00A0025A">
      <w:pPr>
        <w:rPr>
          <w:rFonts w:eastAsia="Times New Roman"/>
        </w:rPr>
      </w:pPr>
      <w:r>
        <w:t xml:space="preserve">Clearly written utility policies that explain how customers </w:t>
      </w:r>
      <w:proofErr w:type="gramStart"/>
      <w:r>
        <w:t>are billed</w:t>
      </w:r>
      <w:proofErr w:type="gramEnd"/>
      <w:r>
        <w:t xml:space="preserve"> and the steps that are available for the utility to collect on bills; t</w:t>
      </w:r>
      <w:r w:rsidRPr="00DA5B41">
        <w:rPr>
          <w:rFonts w:eastAsia="Times New Roman"/>
          <w:spacing w:val="-1"/>
        </w:rPr>
        <w:t>h</w:t>
      </w:r>
      <w:r w:rsidRPr="00DA5B41">
        <w:rPr>
          <w:rFonts w:eastAsia="Times New Roman"/>
        </w:rPr>
        <w:t>e</w:t>
      </w:r>
      <w:r w:rsidRPr="00DA5B41">
        <w:rPr>
          <w:rFonts w:eastAsia="Times New Roman"/>
          <w:spacing w:val="-17"/>
        </w:rPr>
        <w:t xml:space="preserve"> </w:t>
      </w:r>
      <w:r w:rsidRPr="00DA5B41">
        <w:rPr>
          <w:rFonts w:eastAsia="Times New Roman"/>
          <w:spacing w:val="-1"/>
        </w:rPr>
        <w:t>procedure</w:t>
      </w:r>
      <w:r w:rsidRPr="00DA5B41">
        <w:rPr>
          <w:rFonts w:eastAsia="Times New Roman"/>
        </w:rPr>
        <w:t>s</w:t>
      </w:r>
      <w:r w:rsidRPr="00DA5B41">
        <w:rPr>
          <w:rFonts w:eastAsia="Times New Roman"/>
          <w:spacing w:val="-17"/>
        </w:rPr>
        <w:t xml:space="preserve"> </w:t>
      </w:r>
      <w:r>
        <w:rPr>
          <w:rFonts w:eastAsia="Times New Roman"/>
          <w:spacing w:val="-1"/>
        </w:rPr>
        <w:t>must</w:t>
      </w:r>
      <w:r w:rsidRPr="00DA5B41">
        <w:rPr>
          <w:rFonts w:eastAsia="Times New Roman"/>
          <w:spacing w:val="-17"/>
        </w:rPr>
        <w:t xml:space="preserve"> </w:t>
      </w:r>
      <w:r w:rsidRPr="00DA5B41">
        <w:rPr>
          <w:rFonts w:eastAsia="Times New Roman"/>
          <w:spacing w:val="-1"/>
        </w:rPr>
        <w:t>b</w:t>
      </w:r>
      <w:r w:rsidRPr="00DA5B41">
        <w:rPr>
          <w:rFonts w:eastAsia="Times New Roman"/>
        </w:rPr>
        <w:t>e</w:t>
      </w:r>
      <w:r w:rsidRPr="00DA5B41">
        <w:rPr>
          <w:rFonts w:eastAsia="Times New Roman"/>
          <w:spacing w:val="-17"/>
        </w:rPr>
        <w:t xml:space="preserve"> </w:t>
      </w:r>
      <w:r w:rsidRPr="00DA5B41">
        <w:rPr>
          <w:rFonts w:eastAsia="Times New Roman"/>
          <w:spacing w:val="-1"/>
        </w:rPr>
        <w:t>clearl</w:t>
      </w:r>
      <w:r w:rsidRPr="00DA5B41">
        <w:rPr>
          <w:rFonts w:eastAsia="Times New Roman"/>
        </w:rPr>
        <w:t>y</w:t>
      </w:r>
      <w:r w:rsidRPr="00DA5B41">
        <w:rPr>
          <w:rFonts w:eastAsia="Times New Roman"/>
          <w:spacing w:val="-17"/>
        </w:rPr>
        <w:t xml:space="preserve"> </w:t>
      </w:r>
      <w:r w:rsidRPr="00DA5B41">
        <w:rPr>
          <w:rFonts w:eastAsia="Times New Roman"/>
          <w:spacing w:val="-1"/>
        </w:rPr>
        <w:t>writte</w:t>
      </w:r>
      <w:r w:rsidRPr="00DA5B41">
        <w:rPr>
          <w:rFonts w:eastAsia="Times New Roman"/>
        </w:rPr>
        <w:t>n</w:t>
      </w:r>
      <w:r w:rsidRPr="00DA5B41">
        <w:rPr>
          <w:rFonts w:eastAsia="Times New Roman"/>
          <w:spacing w:val="-17"/>
        </w:rPr>
        <w:t xml:space="preserve"> </w:t>
      </w:r>
      <w:r w:rsidRPr="00DA5B41">
        <w:rPr>
          <w:rFonts w:eastAsia="Times New Roman"/>
          <w:spacing w:val="-1"/>
        </w:rPr>
        <w:t>an</w:t>
      </w:r>
      <w:r w:rsidRPr="00DA5B41">
        <w:rPr>
          <w:rFonts w:eastAsia="Times New Roman"/>
        </w:rPr>
        <w:t>d</w:t>
      </w:r>
      <w:r w:rsidRPr="00DA5B41">
        <w:rPr>
          <w:rFonts w:eastAsia="Times New Roman"/>
          <w:spacing w:val="-17"/>
        </w:rPr>
        <w:t xml:space="preserve"> </w:t>
      </w:r>
      <w:r w:rsidRPr="00DA5B41">
        <w:rPr>
          <w:rFonts w:eastAsia="Times New Roman"/>
          <w:spacing w:val="-1"/>
        </w:rPr>
        <w:t>understandabl</w:t>
      </w:r>
      <w:r w:rsidRPr="00DA5B41">
        <w:rPr>
          <w:rFonts w:eastAsia="Times New Roman"/>
        </w:rPr>
        <w:t>e</w:t>
      </w:r>
      <w:r w:rsidRPr="00DA5B41">
        <w:rPr>
          <w:rFonts w:eastAsia="Times New Roman"/>
          <w:spacing w:val="-17"/>
        </w:rPr>
        <w:t xml:space="preserve"> </w:t>
      </w:r>
      <w:r>
        <w:rPr>
          <w:rFonts w:eastAsia="Times New Roman"/>
          <w:spacing w:val="-1"/>
        </w:rPr>
        <w:t>for</w:t>
      </w:r>
      <w:r w:rsidRPr="00DA5B41">
        <w:rPr>
          <w:rFonts w:eastAsia="Times New Roman"/>
          <w:spacing w:val="-1"/>
        </w:rPr>
        <w:t xml:space="preserve"> </w:t>
      </w:r>
      <w:r w:rsidRPr="00DA5B41">
        <w:rPr>
          <w:rFonts w:eastAsia="Times New Roman"/>
          <w:spacing w:val="-3"/>
        </w:rPr>
        <w:t>staf</w:t>
      </w:r>
      <w:r w:rsidRPr="00DA5B41">
        <w:rPr>
          <w:rFonts w:eastAsia="Times New Roman"/>
        </w:rPr>
        <w:t>f</w:t>
      </w:r>
      <w:r w:rsidRPr="00DA5B41">
        <w:rPr>
          <w:rFonts w:eastAsia="Times New Roman"/>
          <w:spacing w:val="-22"/>
        </w:rPr>
        <w:t xml:space="preserve"> </w:t>
      </w:r>
      <w:r w:rsidRPr="00DA5B41">
        <w:rPr>
          <w:rFonts w:eastAsia="Times New Roman"/>
          <w:spacing w:val="-3"/>
        </w:rPr>
        <w:t>an</w:t>
      </w:r>
      <w:r w:rsidRPr="00DA5B41">
        <w:rPr>
          <w:rFonts w:eastAsia="Times New Roman"/>
        </w:rPr>
        <w:t>d</w:t>
      </w:r>
      <w:r w:rsidRPr="00DA5B41">
        <w:rPr>
          <w:rFonts w:eastAsia="Times New Roman"/>
          <w:spacing w:val="-22"/>
        </w:rPr>
        <w:t xml:space="preserve"> </w:t>
      </w:r>
      <w:r w:rsidRPr="00DA5B41">
        <w:rPr>
          <w:rFonts w:eastAsia="Times New Roman"/>
          <w:spacing w:val="-3"/>
        </w:rPr>
        <w:t>customers</w:t>
      </w:r>
      <w:r w:rsidRPr="00DA5B41">
        <w:rPr>
          <w:rFonts w:eastAsia="Times New Roman"/>
        </w:rPr>
        <w:t>.</w:t>
      </w:r>
      <w:r w:rsidRPr="00DA5B41">
        <w:rPr>
          <w:rFonts w:eastAsia="Times New Roman"/>
          <w:spacing w:val="20"/>
        </w:rPr>
        <w:t xml:space="preserve"> </w:t>
      </w:r>
      <w:r w:rsidRPr="00DA5B41">
        <w:rPr>
          <w:rFonts w:eastAsia="Times New Roman"/>
          <w:spacing w:val="-3"/>
        </w:rPr>
        <w:t>Th</w:t>
      </w:r>
      <w:r w:rsidRPr="00DA5B41">
        <w:rPr>
          <w:rFonts w:eastAsia="Times New Roman"/>
        </w:rPr>
        <w:t>e</w:t>
      </w:r>
      <w:r w:rsidRPr="00DA5B41">
        <w:rPr>
          <w:rFonts w:eastAsia="Times New Roman"/>
          <w:spacing w:val="-22"/>
        </w:rPr>
        <w:t xml:space="preserve"> </w:t>
      </w:r>
      <w:r w:rsidRPr="00DA5B41">
        <w:rPr>
          <w:rFonts w:eastAsia="Times New Roman"/>
          <w:spacing w:val="-3"/>
        </w:rPr>
        <w:t>staf</w:t>
      </w:r>
      <w:r w:rsidRPr="00DA5B41">
        <w:rPr>
          <w:rFonts w:eastAsia="Times New Roman"/>
        </w:rPr>
        <w:t>f</w:t>
      </w:r>
      <w:r w:rsidRPr="00DA5B41">
        <w:rPr>
          <w:rFonts w:eastAsia="Times New Roman"/>
          <w:spacing w:val="-22"/>
        </w:rPr>
        <w:t xml:space="preserve"> </w:t>
      </w:r>
      <w:proofErr w:type="gramStart"/>
      <w:r w:rsidRPr="00DA5B41">
        <w:rPr>
          <w:rFonts w:eastAsia="Times New Roman"/>
          <w:spacing w:val="-3"/>
        </w:rPr>
        <w:t>mus</w:t>
      </w:r>
      <w:r w:rsidRPr="00DA5B41">
        <w:rPr>
          <w:rFonts w:eastAsia="Times New Roman"/>
        </w:rPr>
        <w:t>t</w:t>
      </w:r>
      <w:r w:rsidRPr="00DA5B41">
        <w:rPr>
          <w:rFonts w:eastAsia="Times New Roman"/>
          <w:spacing w:val="-22"/>
        </w:rPr>
        <w:t xml:space="preserve"> </w:t>
      </w:r>
      <w:r w:rsidRPr="00DA5B41">
        <w:rPr>
          <w:rFonts w:eastAsia="Times New Roman"/>
          <w:spacing w:val="-3"/>
        </w:rPr>
        <w:t>b</w:t>
      </w:r>
      <w:r w:rsidRPr="00DA5B41">
        <w:rPr>
          <w:rFonts w:eastAsia="Times New Roman"/>
        </w:rPr>
        <w:t>e</w:t>
      </w:r>
      <w:r w:rsidRPr="00DA5B41">
        <w:rPr>
          <w:rFonts w:eastAsia="Times New Roman"/>
          <w:spacing w:val="-22"/>
        </w:rPr>
        <w:t xml:space="preserve"> </w:t>
      </w:r>
      <w:r w:rsidRPr="00DA5B41">
        <w:rPr>
          <w:rFonts w:eastAsia="Times New Roman"/>
          <w:spacing w:val="-3"/>
        </w:rPr>
        <w:t>instructe</w:t>
      </w:r>
      <w:r w:rsidRPr="00DA5B41">
        <w:rPr>
          <w:rFonts w:eastAsia="Times New Roman"/>
        </w:rPr>
        <w:t>d</w:t>
      </w:r>
      <w:proofErr w:type="gramEnd"/>
      <w:r w:rsidRPr="00DA5B41">
        <w:rPr>
          <w:rFonts w:eastAsia="Times New Roman"/>
          <w:spacing w:val="-22"/>
        </w:rPr>
        <w:t xml:space="preserve"> </w:t>
      </w:r>
      <w:r>
        <w:rPr>
          <w:rFonts w:eastAsia="Times New Roman"/>
          <w:spacing w:val="-3"/>
        </w:rPr>
        <w:t>to follow</w:t>
      </w:r>
      <w:r w:rsidRPr="00DA5B41">
        <w:rPr>
          <w:rFonts w:eastAsia="Times New Roman"/>
          <w:spacing w:val="-22"/>
        </w:rPr>
        <w:t xml:space="preserve"> </w:t>
      </w:r>
      <w:r w:rsidRPr="00DA5B41">
        <w:rPr>
          <w:rFonts w:eastAsia="Times New Roman"/>
          <w:spacing w:val="-3"/>
        </w:rPr>
        <w:t>thes</w:t>
      </w:r>
      <w:r w:rsidRPr="00DA5B41">
        <w:rPr>
          <w:rFonts w:eastAsia="Times New Roman"/>
        </w:rPr>
        <w:t>e</w:t>
      </w:r>
      <w:r w:rsidRPr="00DA5B41">
        <w:rPr>
          <w:rFonts w:eastAsia="Times New Roman"/>
          <w:spacing w:val="-22"/>
        </w:rPr>
        <w:t xml:space="preserve"> </w:t>
      </w:r>
      <w:r w:rsidRPr="00DA5B41">
        <w:rPr>
          <w:rFonts w:eastAsia="Times New Roman"/>
          <w:spacing w:val="-3"/>
        </w:rPr>
        <w:t>writte</w:t>
      </w:r>
      <w:r w:rsidRPr="00DA5B41">
        <w:rPr>
          <w:rFonts w:eastAsia="Times New Roman"/>
        </w:rPr>
        <w:t>n</w:t>
      </w:r>
      <w:r w:rsidRPr="00DA5B41">
        <w:rPr>
          <w:rFonts w:eastAsia="Times New Roman"/>
          <w:spacing w:val="-22"/>
        </w:rPr>
        <w:t xml:space="preserve"> </w:t>
      </w:r>
      <w:r w:rsidRPr="00DA5B41">
        <w:rPr>
          <w:rFonts w:eastAsia="Times New Roman"/>
          <w:spacing w:val="-3"/>
        </w:rPr>
        <w:t>procedures</w:t>
      </w:r>
      <w:r>
        <w:rPr>
          <w:rFonts w:eastAsia="Times New Roman"/>
          <w:spacing w:val="-3"/>
        </w:rPr>
        <w:t xml:space="preserve"> and understand this protocol allows sustainability of the utility’s health</w:t>
      </w:r>
      <w:r w:rsidRPr="00DA5B41">
        <w:rPr>
          <w:rFonts w:eastAsia="Times New Roman"/>
          <w:spacing w:val="-3"/>
        </w:rPr>
        <w:t>.</w:t>
      </w:r>
      <w:r w:rsidRPr="00DA5B41">
        <w:t xml:space="preserve"> </w:t>
      </w:r>
      <w:r>
        <w:t xml:space="preserve">Although it may be difficult in a small community, it is essential that all customers </w:t>
      </w:r>
      <w:proofErr w:type="gramStart"/>
      <w:r>
        <w:t>are</w:t>
      </w:r>
      <w:proofErr w:type="gramEnd"/>
      <w:r>
        <w:t xml:space="preserve"> treated equally, so that the rules apply to everyone fairly. </w:t>
      </w:r>
      <w:r w:rsidRPr="00DA5B41">
        <w:rPr>
          <w:rFonts w:eastAsia="Times New Roman"/>
          <w:spacing w:val="-3"/>
        </w:rPr>
        <w:t xml:space="preserve"> </w:t>
      </w:r>
      <w:r w:rsidRPr="00DA5B41">
        <w:rPr>
          <w:rFonts w:eastAsia="Times New Roman"/>
          <w:spacing w:val="-5"/>
        </w:rPr>
        <w:t>Shoul</w:t>
      </w:r>
      <w:r w:rsidRPr="00DA5B41">
        <w:rPr>
          <w:rFonts w:eastAsia="Times New Roman"/>
        </w:rPr>
        <w:t>d</w:t>
      </w:r>
      <w:r w:rsidRPr="00DA5B41">
        <w:rPr>
          <w:rFonts w:eastAsia="Times New Roman"/>
          <w:spacing w:val="-25"/>
        </w:rPr>
        <w:t xml:space="preserve"> </w:t>
      </w:r>
      <w:r w:rsidRPr="00DA5B41">
        <w:rPr>
          <w:rFonts w:eastAsia="Times New Roman"/>
        </w:rPr>
        <w:t>a</w:t>
      </w:r>
      <w:r w:rsidRPr="00DA5B41">
        <w:rPr>
          <w:rFonts w:eastAsia="Times New Roman"/>
          <w:spacing w:val="-25"/>
        </w:rPr>
        <w:t xml:space="preserve"> </w:t>
      </w:r>
      <w:r w:rsidRPr="00DA5B41">
        <w:rPr>
          <w:rFonts w:eastAsia="Times New Roman"/>
          <w:spacing w:val="-5"/>
        </w:rPr>
        <w:t>custome</w:t>
      </w:r>
      <w:r w:rsidRPr="00DA5B41">
        <w:rPr>
          <w:rFonts w:eastAsia="Times New Roman"/>
        </w:rPr>
        <w:t>r</w:t>
      </w:r>
      <w:r w:rsidRPr="00DA5B41">
        <w:rPr>
          <w:rFonts w:eastAsia="Times New Roman"/>
          <w:spacing w:val="-25"/>
        </w:rPr>
        <w:t xml:space="preserve"> </w:t>
      </w:r>
      <w:r w:rsidRPr="00DA5B41">
        <w:rPr>
          <w:rFonts w:eastAsia="Times New Roman"/>
          <w:spacing w:val="-5"/>
        </w:rPr>
        <w:t>hav</w:t>
      </w:r>
      <w:r w:rsidRPr="00DA5B41">
        <w:rPr>
          <w:rFonts w:eastAsia="Times New Roman"/>
        </w:rPr>
        <w:t>e</w:t>
      </w:r>
      <w:r w:rsidRPr="00DA5B41">
        <w:rPr>
          <w:rFonts w:eastAsia="Times New Roman"/>
          <w:spacing w:val="-25"/>
        </w:rPr>
        <w:t xml:space="preserve"> </w:t>
      </w:r>
      <w:r w:rsidRPr="00DA5B41">
        <w:rPr>
          <w:rFonts w:eastAsia="Times New Roman"/>
        </w:rPr>
        <w:t>a</w:t>
      </w:r>
      <w:r w:rsidRPr="00DA5B41">
        <w:rPr>
          <w:rFonts w:eastAsia="Times New Roman"/>
          <w:spacing w:val="-25"/>
        </w:rPr>
        <w:t xml:space="preserve"> </w:t>
      </w:r>
      <w:r w:rsidRPr="00DA5B41">
        <w:rPr>
          <w:rFonts w:eastAsia="Times New Roman"/>
          <w:spacing w:val="-5"/>
        </w:rPr>
        <w:t>problem</w:t>
      </w:r>
      <w:r>
        <w:rPr>
          <w:rFonts w:eastAsia="Times New Roman"/>
          <w:spacing w:val="-5"/>
        </w:rPr>
        <w:t xml:space="preserve"> with the utility, the customer should create a written record and </w:t>
      </w:r>
      <w:r w:rsidRPr="00DA5B41">
        <w:rPr>
          <w:rFonts w:eastAsia="Times New Roman"/>
          <w:spacing w:val="-5"/>
        </w:rPr>
        <w:t>addres</w:t>
      </w:r>
      <w:r w:rsidRPr="00DA5B41">
        <w:rPr>
          <w:rFonts w:eastAsia="Times New Roman"/>
        </w:rPr>
        <w:t>s</w:t>
      </w:r>
      <w:r w:rsidRPr="00DA5B41">
        <w:rPr>
          <w:rFonts w:eastAsia="Times New Roman"/>
          <w:spacing w:val="-25"/>
        </w:rPr>
        <w:t xml:space="preserve"> </w:t>
      </w:r>
      <w:r w:rsidRPr="00DA5B41">
        <w:rPr>
          <w:rFonts w:eastAsia="Times New Roman"/>
          <w:spacing w:val="-5"/>
        </w:rPr>
        <w:t>thei</w:t>
      </w:r>
      <w:r w:rsidRPr="00DA5B41">
        <w:rPr>
          <w:rFonts w:eastAsia="Times New Roman"/>
        </w:rPr>
        <w:t>r</w:t>
      </w:r>
      <w:r w:rsidRPr="00DA5B41">
        <w:rPr>
          <w:rFonts w:eastAsia="Times New Roman"/>
          <w:spacing w:val="-25"/>
        </w:rPr>
        <w:t xml:space="preserve"> </w:t>
      </w:r>
      <w:r w:rsidRPr="00DA5B41">
        <w:rPr>
          <w:rFonts w:eastAsia="Times New Roman"/>
          <w:spacing w:val="-5"/>
        </w:rPr>
        <w:t>problem i</w:t>
      </w:r>
      <w:r w:rsidRPr="00DA5B41">
        <w:rPr>
          <w:rFonts w:eastAsia="Times New Roman"/>
        </w:rPr>
        <w:t>n</w:t>
      </w:r>
      <w:r w:rsidRPr="00DA5B41">
        <w:rPr>
          <w:rFonts w:eastAsia="Times New Roman"/>
          <w:spacing w:val="-25"/>
        </w:rPr>
        <w:t xml:space="preserve"> </w:t>
      </w:r>
      <w:r w:rsidRPr="00DA5B41">
        <w:rPr>
          <w:rFonts w:eastAsia="Times New Roman"/>
          <w:spacing w:val="-5"/>
        </w:rPr>
        <w:t>writin</w:t>
      </w:r>
      <w:r w:rsidRPr="00DA5B41">
        <w:rPr>
          <w:rFonts w:eastAsia="Times New Roman"/>
        </w:rPr>
        <w:t>g</w:t>
      </w:r>
      <w:r w:rsidRPr="00DA5B41">
        <w:rPr>
          <w:rFonts w:eastAsia="Times New Roman"/>
          <w:spacing w:val="-25"/>
        </w:rPr>
        <w:t xml:space="preserve"> </w:t>
      </w:r>
      <w:r w:rsidRPr="00DA5B41">
        <w:rPr>
          <w:rFonts w:eastAsia="Times New Roman"/>
          <w:spacing w:val="-5"/>
        </w:rPr>
        <w:t>t</w:t>
      </w:r>
      <w:r w:rsidRPr="00DA5B41">
        <w:rPr>
          <w:rFonts w:eastAsia="Times New Roman"/>
        </w:rPr>
        <w:t>o</w:t>
      </w:r>
      <w:r w:rsidRPr="00DA5B41">
        <w:rPr>
          <w:rFonts w:eastAsia="Times New Roman"/>
          <w:spacing w:val="-25"/>
        </w:rPr>
        <w:t xml:space="preserve"> </w:t>
      </w:r>
      <w:r w:rsidRPr="00DA5B41">
        <w:rPr>
          <w:rFonts w:eastAsia="Times New Roman"/>
          <w:spacing w:val="-5"/>
        </w:rPr>
        <w:t>management</w:t>
      </w:r>
      <w:r w:rsidRPr="00DA5B41">
        <w:rPr>
          <w:rFonts w:eastAsia="Times New Roman"/>
        </w:rPr>
        <w:t>.</w:t>
      </w:r>
      <w:r w:rsidRPr="00DA5B41">
        <w:rPr>
          <w:rFonts w:eastAsia="Times New Roman"/>
          <w:spacing w:val="15"/>
        </w:rPr>
        <w:t xml:space="preserve"> </w:t>
      </w:r>
      <w:r w:rsidRPr="00DA5B41">
        <w:rPr>
          <w:rFonts w:eastAsia="Times New Roman"/>
          <w:spacing w:val="-5"/>
        </w:rPr>
        <w:t>I</w:t>
      </w:r>
      <w:r w:rsidRPr="00DA5B41">
        <w:rPr>
          <w:rFonts w:eastAsia="Times New Roman"/>
        </w:rPr>
        <w:t>f</w:t>
      </w:r>
      <w:r w:rsidRPr="00DA5B41">
        <w:rPr>
          <w:rFonts w:eastAsia="Times New Roman"/>
          <w:spacing w:val="-25"/>
        </w:rPr>
        <w:t xml:space="preserve"> </w:t>
      </w:r>
      <w:r w:rsidRPr="00DA5B41">
        <w:rPr>
          <w:rFonts w:eastAsia="Times New Roman"/>
          <w:spacing w:val="-5"/>
        </w:rPr>
        <w:t>th</w:t>
      </w:r>
      <w:r w:rsidRPr="00DA5B41">
        <w:rPr>
          <w:rFonts w:eastAsia="Times New Roman"/>
        </w:rPr>
        <w:t>e</w:t>
      </w:r>
      <w:r w:rsidRPr="00DA5B41">
        <w:rPr>
          <w:rFonts w:eastAsia="Times New Roman"/>
          <w:spacing w:val="-25"/>
        </w:rPr>
        <w:t xml:space="preserve"> </w:t>
      </w:r>
      <w:r w:rsidRPr="00DA5B41">
        <w:rPr>
          <w:rFonts w:eastAsia="Times New Roman"/>
          <w:spacing w:val="-5"/>
        </w:rPr>
        <w:t>custome</w:t>
      </w:r>
      <w:r w:rsidRPr="00DA5B41">
        <w:rPr>
          <w:rFonts w:eastAsia="Times New Roman"/>
        </w:rPr>
        <w:t>r</w:t>
      </w:r>
      <w:r w:rsidRPr="00DA5B41">
        <w:rPr>
          <w:rFonts w:eastAsia="Times New Roman"/>
          <w:spacing w:val="-25"/>
        </w:rPr>
        <w:t xml:space="preserve"> </w:t>
      </w:r>
      <w:r w:rsidRPr="00DA5B41">
        <w:rPr>
          <w:rFonts w:eastAsia="Times New Roman"/>
          <w:spacing w:val="-5"/>
        </w:rPr>
        <w:t>i</w:t>
      </w:r>
      <w:r w:rsidRPr="00DA5B41">
        <w:rPr>
          <w:rFonts w:eastAsia="Times New Roman"/>
        </w:rPr>
        <w:t>s</w:t>
      </w:r>
      <w:r w:rsidRPr="00DA5B41">
        <w:rPr>
          <w:rFonts w:eastAsia="Times New Roman"/>
          <w:spacing w:val="-25"/>
        </w:rPr>
        <w:t xml:space="preserve"> </w:t>
      </w:r>
      <w:r w:rsidRPr="00DA5B41">
        <w:rPr>
          <w:rFonts w:eastAsia="Times New Roman"/>
          <w:spacing w:val="-5"/>
        </w:rPr>
        <w:t>no</w:t>
      </w:r>
      <w:r w:rsidRPr="00DA5B41">
        <w:rPr>
          <w:rFonts w:eastAsia="Times New Roman"/>
        </w:rPr>
        <w:t>t</w:t>
      </w:r>
      <w:r w:rsidRPr="00DA5B41">
        <w:rPr>
          <w:rFonts w:eastAsia="Times New Roman"/>
          <w:spacing w:val="-25"/>
        </w:rPr>
        <w:t xml:space="preserve"> </w:t>
      </w:r>
      <w:r w:rsidRPr="00DA5B41">
        <w:rPr>
          <w:rFonts w:eastAsia="Times New Roman"/>
          <w:spacing w:val="-5"/>
        </w:rPr>
        <w:t>satisfie</w:t>
      </w:r>
      <w:r w:rsidRPr="00DA5B41">
        <w:rPr>
          <w:rFonts w:eastAsia="Times New Roman"/>
        </w:rPr>
        <w:t>d</w:t>
      </w:r>
      <w:r w:rsidRPr="00DA5B41">
        <w:rPr>
          <w:rFonts w:eastAsia="Times New Roman"/>
          <w:spacing w:val="-25"/>
        </w:rPr>
        <w:t xml:space="preserve"> </w:t>
      </w:r>
      <w:r w:rsidRPr="00DA5B41">
        <w:rPr>
          <w:rFonts w:eastAsia="Times New Roman"/>
          <w:spacing w:val="-5"/>
        </w:rPr>
        <w:t>wit</w:t>
      </w:r>
      <w:r w:rsidRPr="00DA5B41">
        <w:rPr>
          <w:rFonts w:eastAsia="Times New Roman"/>
        </w:rPr>
        <w:t>h</w:t>
      </w:r>
      <w:r w:rsidRPr="00DA5B41">
        <w:rPr>
          <w:rFonts w:eastAsia="Times New Roman"/>
          <w:spacing w:val="-25"/>
        </w:rPr>
        <w:t xml:space="preserve"> </w:t>
      </w:r>
      <w:r w:rsidRPr="00DA5B41">
        <w:rPr>
          <w:rFonts w:eastAsia="Times New Roman"/>
          <w:spacing w:val="-5"/>
        </w:rPr>
        <w:t>th</w:t>
      </w:r>
      <w:r w:rsidRPr="00DA5B41">
        <w:rPr>
          <w:rFonts w:eastAsia="Times New Roman"/>
        </w:rPr>
        <w:t>e</w:t>
      </w:r>
      <w:r w:rsidRPr="00DA5B41">
        <w:rPr>
          <w:rFonts w:eastAsia="Times New Roman"/>
          <w:spacing w:val="-25"/>
        </w:rPr>
        <w:t xml:space="preserve"> </w:t>
      </w:r>
      <w:r w:rsidRPr="00DA5B41">
        <w:rPr>
          <w:rFonts w:eastAsia="Times New Roman"/>
          <w:spacing w:val="-5"/>
        </w:rPr>
        <w:t>outcome</w:t>
      </w:r>
      <w:r w:rsidRPr="00DA5B41">
        <w:rPr>
          <w:rFonts w:eastAsia="Times New Roman"/>
        </w:rPr>
        <w:t>,</w:t>
      </w:r>
      <w:r w:rsidRPr="00DA5B41">
        <w:rPr>
          <w:rFonts w:eastAsia="Times New Roman"/>
          <w:spacing w:val="-25"/>
        </w:rPr>
        <w:t xml:space="preserve"> </w:t>
      </w:r>
      <w:r w:rsidRPr="00DA5B41">
        <w:rPr>
          <w:rFonts w:eastAsia="Times New Roman"/>
          <w:spacing w:val="-5"/>
        </w:rPr>
        <w:t>the</w:t>
      </w:r>
      <w:r w:rsidRPr="00DA5B41">
        <w:rPr>
          <w:rFonts w:eastAsia="Times New Roman"/>
        </w:rPr>
        <w:t>y</w:t>
      </w:r>
      <w:r w:rsidRPr="00DA5B41">
        <w:rPr>
          <w:rFonts w:eastAsia="Times New Roman"/>
          <w:spacing w:val="-25"/>
        </w:rPr>
        <w:t xml:space="preserve"> </w:t>
      </w:r>
      <w:r w:rsidRPr="00DA5B41">
        <w:rPr>
          <w:rFonts w:eastAsia="Times New Roman"/>
          <w:spacing w:val="-5"/>
        </w:rPr>
        <w:t>ma</w:t>
      </w:r>
      <w:r w:rsidRPr="00DA5B41">
        <w:rPr>
          <w:rFonts w:eastAsia="Times New Roman"/>
        </w:rPr>
        <w:t>y</w:t>
      </w:r>
      <w:r w:rsidRPr="00DA5B41">
        <w:rPr>
          <w:rFonts w:eastAsia="Times New Roman"/>
          <w:spacing w:val="-25"/>
        </w:rPr>
        <w:t xml:space="preserve"> </w:t>
      </w:r>
      <w:r w:rsidRPr="00DA5B41">
        <w:rPr>
          <w:rFonts w:eastAsia="Times New Roman"/>
          <w:spacing w:val="-5"/>
        </w:rPr>
        <w:t>appeal directl</w:t>
      </w:r>
      <w:r w:rsidRPr="00DA5B41">
        <w:rPr>
          <w:rFonts w:eastAsia="Times New Roman"/>
        </w:rPr>
        <w:t>y</w:t>
      </w:r>
      <w:r w:rsidRPr="00DA5B41">
        <w:rPr>
          <w:rFonts w:eastAsia="Times New Roman"/>
          <w:spacing w:val="-26"/>
        </w:rPr>
        <w:t xml:space="preserve"> </w:t>
      </w:r>
      <w:r w:rsidRPr="00DA5B41">
        <w:rPr>
          <w:rFonts w:eastAsia="Times New Roman"/>
          <w:spacing w:val="-5"/>
        </w:rPr>
        <w:t>t</w:t>
      </w:r>
      <w:r w:rsidRPr="00DA5B41">
        <w:rPr>
          <w:rFonts w:eastAsia="Times New Roman"/>
        </w:rPr>
        <w:t>o</w:t>
      </w:r>
      <w:r w:rsidRPr="00DA5B41">
        <w:rPr>
          <w:rFonts w:eastAsia="Times New Roman"/>
          <w:spacing w:val="-26"/>
        </w:rPr>
        <w:t xml:space="preserve"> </w:t>
      </w:r>
      <w:r w:rsidRPr="00DA5B41">
        <w:rPr>
          <w:rFonts w:eastAsia="Times New Roman"/>
          <w:spacing w:val="-5"/>
        </w:rPr>
        <w:t>th</w:t>
      </w:r>
      <w:r w:rsidRPr="00DA5B41">
        <w:rPr>
          <w:rFonts w:eastAsia="Times New Roman"/>
        </w:rPr>
        <w:t>e</w:t>
      </w:r>
      <w:r w:rsidRPr="00DA5B41">
        <w:rPr>
          <w:rFonts w:eastAsia="Times New Roman"/>
          <w:spacing w:val="-26"/>
        </w:rPr>
        <w:t xml:space="preserve"> </w:t>
      </w:r>
      <w:r w:rsidRPr="00DA5B41">
        <w:rPr>
          <w:rFonts w:eastAsia="Times New Roman"/>
          <w:spacing w:val="-5"/>
        </w:rPr>
        <w:t>policy-makin</w:t>
      </w:r>
      <w:r w:rsidRPr="00DA5B41">
        <w:rPr>
          <w:rFonts w:eastAsia="Times New Roman"/>
        </w:rPr>
        <w:t>g</w:t>
      </w:r>
      <w:r w:rsidRPr="00DA5B41">
        <w:rPr>
          <w:rFonts w:eastAsia="Times New Roman"/>
          <w:spacing w:val="-26"/>
        </w:rPr>
        <w:t xml:space="preserve"> </w:t>
      </w:r>
      <w:r w:rsidRPr="00DA5B41">
        <w:rPr>
          <w:rFonts w:eastAsia="Times New Roman"/>
          <w:spacing w:val="-5"/>
        </w:rPr>
        <w:t>bod</w:t>
      </w:r>
      <w:r w:rsidRPr="00DA5B41">
        <w:rPr>
          <w:rFonts w:eastAsia="Times New Roman"/>
          <w:spacing w:val="-22"/>
        </w:rPr>
        <w:t>y</w:t>
      </w:r>
      <w:r w:rsidRPr="00DA5B41">
        <w:rPr>
          <w:rFonts w:eastAsia="Times New Roman"/>
        </w:rPr>
        <w:t>.</w:t>
      </w:r>
      <w:r>
        <w:rPr>
          <w:rFonts w:eastAsia="Times New Roman"/>
        </w:rPr>
        <w:t xml:space="preserve"> </w:t>
      </w:r>
      <w:proofErr w:type="gramStart"/>
      <w:r>
        <w:rPr>
          <w:rFonts w:eastAsia="Times New Roman"/>
        </w:rPr>
        <w:t>Any and all</w:t>
      </w:r>
      <w:proofErr w:type="gramEnd"/>
      <w:r>
        <w:rPr>
          <w:rFonts w:eastAsia="Times New Roman"/>
        </w:rPr>
        <w:t xml:space="preserve"> policies providing for the collection of bills must be reviewed and accepted by the utility’s policymaking body.</w:t>
      </w:r>
    </w:p>
    <w:p w14:paraId="2CAF7148" w14:textId="77777777" w:rsidR="00A0025A" w:rsidRPr="00DA5B41" w:rsidRDefault="00A0025A" w:rsidP="00A0025A">
      <w:pPr>
        <w:rPr>
          <w:rFonts w:eastAsia="Times New Roman"/>
        </w:rPr>
      </w:pPr>
      <w:r>
        <w:rPr>
          <w:rFonts w:eastAsia="Times New Roman"/>
        </w:rPr>
        <w:t>The first thing that a utility must do to ensure that revenue is collected is to be able to provide a service at a price that customers are willing to pay</w:t>
      </w:r>
      <w:r w:rsidRPr="002B0B57">
        <w:rPr>
          <w:rFonts w:eastAsia="Times New Roman"/>
        </w:rPr>
        <w:t>. Given the high costs of producing power in rural Alaska, it</w:t>
      </w:r>
      <w:r w:rsidRPr="00F562BA">
        <w:rPr>
          <w:rFonts w:eastAsia="Times New Roman"/>
        </w:rPr>
        <w:t xml:space="preserve"> is</w:t>
      </w:r>
      <w:r w:rsidRPr="002B0B57">
        <w:rPr>
          <w:rFonts w:eastAsia="Times New Roman"/>
        </w:rPr>
        <w:t xml:space="preserve"> important that</w:t>
      </w:r>
      <w:r w:rsidRPr="00F562BA">
        <w:rPr>
          <w:rFonts w:eastAsia="Times New Roman"/>
        </w:rPr>
        <w:t xml:space="preserve"> each</w:t>
      </w:r>
      <w:r w:rsidRPr="002B0B57">
        <w:rPr>
          <w:rFonts w:eastAsia="Times New Roman"/>
        </w:rPr>
        <w:t xml:space="preserve"> utility work </w:t>
      </w:r>
      <w:r w:rsidRPr="00F562BA">
        <w:rPr>
          <w:rFonts w:eastAsia="Times New Roman"/>
        </w:rPr>
        <w:t>safely and efficiently</w:t>
      </w:r>
      <w:r w:rsidRPr="002B0B57">
        <w:rPr>
          <w:rFonts w:eastAsia="Times New Roman"/>
        </w:rPr>
        <w:t xml:space="preserve"> to deliver electricity at a fair price. This includes</w:t>
      </w:r>
      <w:r>
        <w:rPr>
          <w:rFonts w:eastAsia="Times New Roman"/>
        </w:rPr>
        <w:t xml:space="preserve"> maintaining high levels of generation efficiency and low levels of line loss, so that each gallon of fuel goes as far as possible. </w:t>
      </w:r>
      <w:r w:rsidRPr="002B0B57">
        <w:rPr>
          <w:rFonts w:eastAsia="Times New Roman"/>
        </w:rPr>
        <w:t>Utility customers also need power to be available reliably and at the frequency and voltage required.</w:t>
      </w:r>
      <w:r>
        <w:rPr>
          <w:rFonts w:eastAsia="Times New Roman"/>
        </w:rPr>
        <w:t xml:space="preserve"> Proper operations and maintenance will help ensure that customers receive the services that they are willing to pay for. In a number of communities, the poor quality and high cost of power has led major consumers (such as the school or fish processor) to choose to self-generate. Losing large customers results in increased costs to the remaining customers. </w:t>
      </w:r>
    </w:p>
    <w:p w14:paraId="6199AF0C" w14:textId="77777777" w:rsidR="00A0025A" w:rsidRDefault="00A0025A" w:rsidP="00A0025A">
      <w:r>
        <w:t xml:space="preserve">The utility must keep accurate records of customers’ bills and receipts. To enforce any collection policy, </w:t>
      </w:r>
      <w:commentRangeStart w:id="24"/>
      <w:r>
        <w:t xml:space="preserve">the utility must be able to prove that payments </w:t>
      </w:r>
      <w:proofErr w:type="gramStart"/>
      <w:r>
        <w:t>were not made</w:t>
      </w:r>
      <w:proofErr w:type="gramEnd"/>
      <w:r>
        <w:t xml:space="preserve"> and that the utility followed its written procedures</w:t>
      </w:r>
      <w:commentRangeEnd w:id="24"/>
      <w:r w:rsidR="00290F7C">
        <w:rPr>
          <w:rStyle w:val="CommentReference"/>
        </w:rPr>
        <w:commentReference w:id="24"/>
      </w:r>
      <w:r>
        <w:t xml:space="preserve">.  </w:t>
      </w:r>
    </w:p>
    <w:p w14:paraId="5FDD3BAB" w14:textId="77777777" w:rsidR="00A0025A" w:rsidRDefault="00A0025A" w:rsidP="00A0025A">
      <w:r>
        <w:t xml:space="preserve">It </w:t>
      </w:r>
      <w:proofErr w:type="gramStart"/>
      <w:r>
        <w:t>is suggested</w:t>
      </w:r>
      <w:proofErr w:type="gramEnd"/>
      <w:r>
        <w:t xml:space="preserve"> that customers are billed on a monthly basis, with payment due within 15 or 30 days. The bills should be clear about what </w:t>
      </w:r>
      <w:proofErr w:type="gramStart"/>
      <w:r>
        <w:t>is owed</w:t>
      </w:r>
      <w:proofErr w:type="gramEnd"/>
      <w:r>
        <w:t xml:space="preserve"> and the source of the charges. If the customer is eligible for PCE reimbursement, the bill must contain the information requirements for that program. Customer notifications should be available in electronic and physical bills, depending on what is suitable for the community. </w:t>
      </w:r>
      <w:r w:rsidRPr="002B0B57">
        <w:t xml:space="preserve">Notifications of payment dates and late payments </w:t>
      </w:r>
      <w:proofErr w:type="gramStart"/>
      <w:r w:rsidRPr="002B0B57">
        <w:t>can be sent</w:t>
      </w:r>
      <w:proofErr w:type="gramEnd"/>
      <w:r w:rsidRPr="002B0B57">
        <w:t xml:space="preserve"> by mail, email, and/or text. Make sure that the utility has appropriate contact information for all customers so that bills are not lost.</w:t>
      </w:r>
      <w:r>
        <w:t xml:space="preserve"> Delinquencies should be mailed (or emailed or texted) on a regular schedule (30, 60, 90, 120 days) and the consequences of not </w:t>
      </w:r>
      <w:proofErr w:type="gramStart"/>
      <w:r>
        <w:t>paying</w:t>
      </w:r>
      <w:proofErr w:type="gramEnd"/>
      <w:r>
        <w:t xml:space="preserve"> the bill should be clear to the recipient.</w:t>
      </w:r>
    </w:p>
    <w:p w14:paraId="454706EE" w14:textId="77777777" w:rsidR="00A0025A" w:rsidRDefault="00A0025A" w:rsidP="00A0025A">
      <w:r>
        <w:t xml:space="preserve">If it is possible, make it as easy as possible for customers to be able to pay the bill, taking a number of different types of payment—cash, checks, credit cards, online payments—and providing the method to pay the bill in the notification (for instance, an envelope for a check or cash). Providing a means for customers to prepay their bill, especially through a prepaid meter, </w:t>
      </w:r>
      <w:proofErr w:type="gramStart"/>
      <w:r>
        <w:t>has been shown</w:t>
      </w:r>
      <w:proofErr w:type="gramEnd"/>
      <w:r>
        <w:t xml:space="preserve"> to be effective in many rural Alaska utilities. </w:t>
      </w:r>
    </w:p>
    <w:p w14:paraId="50E1C34F" w14:textId="77777777" w:rsidR="00A0025A" w:rsidRDefault="00A0025A" w:rsidP="00A0025A">
      <w:r>
        <w:t xml:space="preserve">Policies for repayment plans should be clear for all customers. The utility should have a clear policy on how long it will wait before determining billed sales are unrecoverable. </w:t>
      </w:r>
      <w:commentRangeStart w:id="25"/>
      <w:r w:rsidRPr="002B0B57">
        <w:t xml:space="preserve">It </w:t>
      </w:r>
      <w:proofErr w:type="gramStart"/>
      <w:r w:rsidRPr="002B0B57">
        <w:t>is recommended</w:t>
      </w:r>
      <w:proofErr w:type="gramEnd"/>
      <w:r w:rsidRPr="002B0B57">
        <w:t xml:space="preserve"> that the utility expenses unrecovered customer accounts as Bad Debt (see Chapter 3) on a yearly basis</w:t>
      </w:r>
      <w:r>
        <w:t xml:space="preserve">. </w:t>
      </w:r>
      <w:commentRangeEnd w:id="25"/>
      <w:r>
        <w:rPr>
          <w:rStyle w:val="CommentReference"/>
        </w:rPr>
        <w:commentReference w:id="25"/>
      </w:r>
    </w:p>
    <w:p w14:paraId="000E884B" w14:textId="77777777" w:rsidR="00A0025A" w:rsidRDefault="00A0025A" w:rsidP="00A0025A">
      <w:r>
        <w:t xml:space="preserve">In addition to setting up systems to make it easier for customers to be successful in paying bills, the utility has other means at their disposal. </w:t>
      </w:r>
      <w:r w:rsidRPr="002B0B57">
        <w:t xml:space="preserve">Discontinuing services </w:t>
      </w:r>
      <w:proofErr w:type="gramStart"/>
      <w:r w:rsidRPr="002B0B57">
        <w:t>should be used</w:t>
      </w:r>
      <w:proofErr w:type="gramEnd"/>
      <w:r w:rsidRPr="002B0B57">
        <w:t xml:space="preserve"> as a last resort, but should be enforced for all customers. Of course, utilities should consider the weather and the physical danger and not disconnect customers when conditions would be dangerous. Likely the last means on collecting on bills would be to turn the collection over to collection agencies or through small-claims court.</w:t>
      </w:r>
      <w:r>
        <w:t xml:space="preserve"> </w:t>
      </w:r>
    </w:p>
    <w:p w14:paraId="488F4983" w14:textId="77777777" w:rsidR="00A0025A" w:rsidRDefault="00A0025A" w:rsidP="00A0025A">
      <w:r w:rsidRPr="003B58FC">
        <w:t>As an additional incentive for paying bills on time</w:t>
      </w:r>
      <w:r>
        <w:t>,</w:t>
      </w:r>
      <w:r w:rsidRPr="003B58FC">
        <w:t xml:space="preserve"> customers must pay their</w:t>
      </w:r>
      <w:r>
        <w:t xml:space="preserve"> monthly</w:t>
      </w:r>
      <w:r w:rsidRPr="003B58FC">
        <w:t xml:space="preserve"> electric bill</w:t>
      </w:r>
      <w:r>
        <w:t xml:space="preserve"> to receive PCE reimbursement credit from the utility</w:t>
      </w:r>
      <w:r w:rsidRPr="003B58FC">
        <w:t>. AEA does not reimburse for PCE if residential or community facility customers do not pay their portion of their monthly bill. Since PCE sometimes cover</w:t>
      </w:r>
      <w:r>
        <w:t>s up to</w:t>
      </w:r>
      <w:r w:rsidRPr="003B58FC">
        <w:t xml:space="preserve"> 70% of a customer’s bill, there is a strong natural incentive for customers to pay </w:t>
      </w:r>
      <w:r>
        <w:t>on time</w:t>
      </w:r>
      <w:r w:rsidRPr="003B58FC">
        <w:t xml:space="preserve">. It is important that customers understand </w:t>
      </w:r>
      <w:proofErr w:type="gramStart"/>
      <w:r w:rsidRPr="003B58FC">
        <w:t>this</w:t>
      </w:r>
      <w:r>
        <w:t xml:space="preserve"> benefit and how it can adversely affect them</w:t>
      </w:r>
      <w:proofErr w:type="gramEnd"/>
      <w:r>
        <w:t>. The utility should</w:t>
      </w:r>
      <w:r w:rsidRPr="003B58FC">
        <w:t xml:space="preserve"> assist them with setting up a repayment plan, which will make them eligible for PCE reimbursement again, </w:t>
      </w:r>
      <w:r>
        <w:t>when</w:t>
      </w:r>
      <w:r w:rsidRPr="003B58FC">
        <w:t xml:space="preserve"> they are behind on their bills.</w:t>
      </w:r>
      <w:r>
        <w:t xml:space="preserve"> </w:t>
      </w:r>
    </w:p>
    <w:p w14:paraId="79136A60" w14:textId="3933F60A" w:rsidR="0004037C" w:rsidRDefault="0004037C" w:rsidP="004050CF">
      <w:pPr>
        <w:pStyle w:val="Heading2"/>
      </w:pPr>
      <w:bookmarkStart w:id="26" w:name="_Toc532301192"/>
      <w:r>
        <w:t>Other revenue sources</w:t>
      </w:r>
    </w:p>
    <w:p w14:paraId="1972B5AD" w14:textId="7A2C57E9" w:rsidR="0004037C" w:rsidRPr="0004037C" w:rsidRDefault="0004037C" w:rsidP="0004037C">
      <w:r>
        <w:t xml:space="preserve">Find other revenue sources </w:t>
      </w:r>
      <w:r w:rsidR="00D675DE">
        <w:t>to reduce costs for ratepayers.</w:t>
      </w:r>
    </w:p>
    <w:p w14:paraId="0102DD3A" w14:textId="77777777" w:rsidR="0004037C" w:rsidRDefault="0004037C" w:rsidP="0004037C">
      <w:pPr>
        <w:pStyle w:val="Heading4"/>
      </w:pPr>
      <w:commentRangeStart w:id="27"/>
      <w:r>
        <w:t>Customer Charge</w:t>
      </w:r>
      <w:commentRangeEnd w:id="27"/>
      <w:r>
        <w:rPr>
          <w:rStyle w:val="CommentReference"/>
          <w:rFonts w:asciiTheme="minorHAnsi" w:eastAsiaTheme="minorEastAsia" w:hAnsiTheme="minorHAnsi" w:cstheme="minorBidi"/>
        </w:rPr>
        <w:commentReference w:id="27"/>
      </w:r>
    </w:p>
    <w:p w14:paraId="65EDAAD9" w14:textId="30AC3B76" w:rsidR="0004037C" w:rsidRPr="00912411" w:rsidRDefault="0004037C" w:rsidP="0004037C">
      <w:r>
        <w:t xml:space="preserve">If customers </w:t>
      </w:r>
      <w:proofErr w:type="gramStart"/>
      <w:r>
        <w:t>are charged</w:t>
      </w:r>
      <w:proofErr w:type="gramEnd"/>
      <w:r>
        <w:t xml:space="preserve"> a monthly fee, the customer charge should be included under sales revenue.</w:t>
      </w:r>
      <w:r w:rsidR="00D675DE">
        <w:t xml:space="preserve"> How to determine appropriate charge…</w:t>
      </w:r>
    </w:p>
    <w:p w14:paraId="69C02A30" w14:textId="77777777" w:rsidR="0004037C" w:rsidRDefault="0004037C" w:rsidP="0004037C">
      <w:pPr>
        <w:pStyle w:val="Heading4"/>
      </w:pPr>
      <w:r>
        <w:t xml:space="preserve">Other types of sales revenue </w:t>
      </w:r>
    </w:p>
    <w:p w14:paraId="0C1F5333" w14:textId="77777777" w:rsidR="0004037C" w:rsidRDefault="0004037C" w:rsidP="0004037C">
      <w:pPr>
        <w:pStyle w:val="Heading5"/>
      </w:pPr>
      <w:commentRangeStart w:id="28"/>
      <w:r>
        <w:t>Penalties</w:t>
      </w:r>
      <w:commentRangeEnd w:id="28"/>
      <w:r>
        <w:rPr>
          <w:rStyle w:val="CommentReference"/>
          <w:rFonts w:asciiTheme="minorHAnsi" w:eastAsiaTheme="minorEastAsia" w:hAnsiTheme="minorHAnsi" w:cstheme="minorBidi"/>
          <w:i w:val="0"/>
          <w:iCs w:val="0"/>
        </w:rPr>
        <w:commentReference w:id="28"/>
      </w:r>
    </w:p>
    <w:p w14:paraId="28C78440" w14:textId="321F24D3" w:rsidR="0004037C" w:rsidRPr="00093ED4" w:rsidRDefault="0004037C" w:rsidP="0004037C">
      <w:pPr>
        <w:rPr>
          <w:rFonts w:eastAsia="Times New Roman"/>
        </w:rPr>
      </w:pPr>
      <w:r w:rsidRPr="00093ED4">
        <w:rPr>
          <w:rFonts w:eastAsia="Times New Roman"/>
          <w:spacing w:val="-4"/>
        </w:rPr>
        <w:t>Whe</w:t>
      </w:r>
      <w:r w:rsidRPr="00093ED4">
        <w:rPr>
          <w:rFonts w:eastAsia="Times New Roman"/>
        </w:rPr>
        <w:t>n</w:t>
      </w:r>
      <w:r w:rsidRPr="00093ED4">
        <w:rPr>
          <w:rFonts w:eastAsia="Times New Roman"/>
          <w:spacing w:val="-22"/>
        </w:rPr>
        <w:t xml:space="preserve"> </w:t>
      </w:r>
      <w:r w:rsidRPr="00093ED4">
        <w:rPr>
          <w:rFonts w:eastAsia="Times New Roman"/>
          <w:spacing w:val="-4"/>
        </w:rPr>
        <w:t>customer</w:t>
      </w:r>
      <w:r w:rsidRPr="00093ED4">
        <w:rPr>
          <w:rFonts w:eastAsia="Times New Roman"/>
        </w:rPr>
        <w:t>s</w:t>
      </w:r>
      <w:r w:rsidRPr="00093ED4">
        <w:rPr>
          <w:rFonts w:eastAsia="Times New Roman"/>
          <w:spacing w:val="-22"/>
        </w:rPr>
        <w:t xml:space="preserve"> </w:t>
      </w:r>
      <w:r w:rsidRPr="00093ED4">
        <w:rPr>
          <w:rFonts w:eastAsia="Times New Roman"/>
          <w:spacing w:val="-4"/>
        </w:rPr>
        <w:t>fai</w:t>
      </w:r>
      <w:r w:rsidRPr="00093ED4">
        <w:rPr>
          <w:rFonts w:eastAsia="Times New Roman"/>
        </w:rPr>
        <w:t>l</w:t>
      </w:r>
      <w:r w:rsidRPr="00093ED4">
        <w:rPr>
          <w:rFonts w:eastAsia="Times New Roman"/>
          <w:spacing w:val="-22"/>
        </w:rPr>
        <w:t xml:space="preserve"> </w:t>
      </w:r>
      <w:r w:rsidRPr="00093ED4">
        <w:rPr>
          <w:rFonts w:eastAsia="Times New Roman"/>
          <w:spacing w:val="-4"/>
        </w:rPr>
        <w:t>t</w:t>
      </w:r>
      <w:r w:rsidRPr="00093ED4">
        <w:rPr>
          <w:rFonts w:eastAsia="Times New Roman"/>
        </w:rPr>
        <w:t>o</w:t>
      </w:r>
      <w:r w:rsidRPr="00093ED4">
        <w:rPr>
          <w:rFonts w:eastAsia="Times New Roman"/>
          <w:spacing w:val="-22"/>
        </w:rPr>
        <w:t xml:space="preserve"> </w:t>
      </w:r>
      <w:r w:rsidRPr="00093ED4">
        <w:rPr>
          <w:rFonts w:eastAsia="Times New Roman"/>
          <w:spacing w:val="-4"/>
        </w:rPr>
        <w:t>pa</w:t>
      </w:r>
      <w:r w:rsidRPr="00093ED4">
        <w:rPr>
          <w:rFonts w:eastAsia="Times New Roman"/>
        </w:rPr>
        <w:t>y</w:t>
      </w:r>
      <w:r w:rsidRPr="00093ED4">
        <w:rPr>
          <w:rFonts w:eastAsia="Times New Roman"/>
          <w:spacing w:val="-22"/>
        </w:rPr>
        <w:t xml:space="preserve"> </w:t>
      </w:r>
      <w:r w:rsidRPr="00093ED4">
        <w:rPr>
          <w:rFonts w:eastAsia="Times New Roman"/>
        </w:rPr>
        <w:t>a</w:t>
      </w:r>
      <w:r w:rsidRPr="00093ED4">
        <w:rPr>
          <w:rFonts w:eastAsia="Times New Roman"/>
          <w:spacing w:val="-22"/>
        </w:rPr>
        <w:t xml:space="preserve"> </w:t>
      </w:r>
      <w:r w:rsidRPr="00093ED4">
        <w:rPr>
          <w:rFonts w:eastAsia="Times New Roman"/>
          <w:spacing w:val="-4"/>
        </w:rPr>
        <w:t>bil</w:t>
      </w:r>
      <w:r w:rsidRPr="00093ED4">
        <w:rPr>
          <w:rFonts w:eastAsia="Times New Roman"/>
        </w:rPr>
        <w:t>l</w:t>
      </w:r>
      <w:r w:rsidRPr="00093ED4">
        <w:rPr>
          <w:rFonts w:eastAsia="Times New Roman"/>
          <w:spacing w:val="-22"/>
        </w:rPr>
        <w:t xml:space="preserve"> </w:t>
      </w:r>
      <w:r w:rsidRPr="00093ED4">
        <w:rPr>
          <w:rFonts w:eastAsia="Times New Roman"/>
          <w:spacing w:val="-4"/>
        </w:rPr>
        <w:t>o</w:t>
      </w:r>
      <w:r w:rsidRPr="00093ED4">
        <w:rPr>
          <w:rFonts w:eastAsia="Times New Roman"/>
        </w:rPr>
        <w:t>n</w:t>
      </w:r>
      <w:r w:rsidRPr="00093ED4">
        <w:rPr>
          <w:rFonts w:eastAsia="Times New Roman"/>
          <w:spacing w:val="-22"/>
        </w:rPr>
        <w:t xml:space="preserve"> </w:t>
      </w:r>
      <w:r w:rsidRPr="00093ED4">
        <w:rPr>
          <w:rFonts w:eastAsia="Times New Roman"/>
          <w:spacing w:val="-4"/>
        </w:rPr>
        <w:t>time</w:t>
      </w:r>
      <w:r w:rsidRPr="00093ED4">
        <w:rPr>
          <w:rFonts w:eastAsia="Times New Roman"/>
        </w:rPr>
        <w:t>,</w:t>
      </w:r>
      <w:r w:rsidRPr="00093ED4">
        <w:rPr>
          <w:rFonts w:eastAsia="Times New Roman"/>
          <w:spacing w:val="-22"/>
        </w:rPr>
        <w:t xml:space="preserve"> </w:t>
      </w:r>
      <w:r w:rsidRPr="00093ED4">
        <w:rPr>
          <w:rFonts w:eastAsia="Times New Roman"/>
          <w:spacing w:val="-4"/>
        </w:rPr>
        <w:t>the</w:t>
      </w:r>
      <w:r w:rsidRPr="00093ED4">
        <w:rPr>
          <w:rFonts w:eastAsia="Times New Roman"/>
        </w:rPr>
        <w:t>y</w:t>
      </w:r>
      <w:r w:rsidRPr="00093ED4">
        <w:rPr>
          <w:rFonts w:eastAsia="Times New Roman"/>
          <w:spacing w:val="-22"/>
        </w:rPr>
        <w:t xml:space="preserve"> </w:t>
      </w:r>
      <w:r w:rsidRPr="00093ED4">
        <w:rPr>
          <w:rFonts w:eastAsia="Times New Roman"/>
          <w:spacing w:val="-4"/>
        </w:rPr>
        <w:t>increas</w:t>
      </w:r>
      <w:r w:rsidRPr="00093ED4">
        <w:rPr>
          <w:rFonts w:eastAsia="Times New Roman"/>
        </w:rPr>
        <w:t>e</w:t>
      </w:r>
      <w:r w:rsidRPr="00093ED4">
        <w:rPr>
          <w:rFonts w:eastAsia="Times New Roman"/>
          <w:spacing w:val="-22"/>
        </w:rPr>
        <w:t xml:space="preserve"> </w:t>
      </w:r>
      <w:r w:rsidRPr="00093ED4">
        <w:rPr>
          <w:rFonts w:eastAsia="Times New Roman"/>
          <w:spacing w:val="-4"/>
        </w:rPr>
        <w:t>th</w:t>
      </w:r>
      <w:r w:rsidRPr="00093ED4">
        <w:rPr>
          <w:rFonts w:eastAsia="Times New Roman"/>
        </w:rPr>
        <w:t>e</w:t>
      </w:r>
      <w:r w:rsidRPr="00093ED4">
        <w:rPr>
          <w:rFonts w:eastAsia="Times New Roman"/>
          <w:spacing w:val="-22"/>
        </w:rPr>
        <w:t xml:space="preserve"> </w:t>
      </w:r>
      <w:r>
        <w:rPr>
          <w:rFonts w:eastAsia="Times New Roman"/>
          <w:spacing w:val="-4"/>
        </w:rPr>
        <w:t xml:space="preserve">utility’s </w:t>
      </w:r>
      <w:r w:rsidRPr="00093ED4">
        <w:rPr>
          <w:rFonts w:eastAsia="Times New Roman"/>
          <w:spacing w:val="-4"/>
        </w:rPr>
        <w:t>operatin</w:t>
      </w:r>
      <w:r w:rsidRPr="00093ED4">
        <w:rPr>
          <w:rFonts w:eastAsia="Times New Roman"/>
        </w:rPr>
        <w:t>g</w:t>
      </w:r>
      <w:r w:rsidRPr="00093ED4">
        <w:rPr>
          <w:rFonts w:eastAsia="Times New Roman"/>
          <w:spacing w:val="-22"/>
        </w:rPr>
        <w:t xml:space="preserve"> </w:t>
      </w:r>
      <w:r>
        <w:rPr>
          <w:rFonts w:eastAsia="Times New Roman"/>
          <w:spacing w:val="-4"/>
        </w:rPr>
        <w:t>costs</w:t>
      </w:r>
      <w:r w:rsidRPr="00093ED4">
        <w:rPr>
          <w:rFonts w:eastAsia="Times New Roman"/>
        </w:rPr>
        <w:t>.</w:t>
      </w:r>
      <w:r w:rsidRPr="00093ED4">
        <w:rPr>
          <w:rFonts w:eastAsia="Times New Roman"/>
          <w:spacing w:val="13"/>
        </w:rPr>
        <w:t xml:space="preserve"> </w:t>
      </w:r>
      <w:r w:rsidRPr="00093ED4">
        <w:rPr>
          <w:rFonts w:eastAsia="Times New Roman"/>
          <w:spacing w:val="-4"/>
        </w:rPr>
        <w:t xml:space="preserve">The </w:t>
      </w:r>
      <w:r w:rsidRPr="00093ED4">
        <w:rPr>
          <w:rFonts w:eastAsia="Times New Roman"/>
        </w:rPr>
        <w:t>charges</w:t>
      </w:r>
      <w:r w:rsidRPr="00093ED4">
        <w:rPr>
          <w:rFonts w:eastAsia="Times New Roman"/>
          <w:spacing w:val="-28"/>
        </w:rPr>
        <w:t xml:space="preserve"> </w:t>
      </w:r>
      <w:r w:rsidRPr="00093ED4">
        <w:rPr>
          <w:rFonts w:eastAsia="Times New Roman"/>
        </w:rPr>
        <w:t>for</w:t>
      </w:r>
      <w:r w:rsidRPr="00093ED4">
        <w:rPr>
          <w:rFonts w:eastAsia="Times New Roman"/>
          <w:spacing w:val="-28"/>
        </w:rPr>
        <w:t xml:space="preserve"> </w:t>
      </w:r>
      <w:r w:rsidRPr="00093ED4">
        <w:rPr>
          <w:rFonts w:eastAsia="Times New Roman"/>
        </w:rPr>
        <w:t>recovering</w:t>
      </w:r>
      <w:r w:rsidRPr="00093ED4">
        <w:rPr>
          <w:rFonts w:eastAsia="Times New Roman"/>
          <w:spacing w:val="-28"/>
        </w:rPr>
        <w:t xml:space="preserve"> </w:t>
      </w:r>
      <w:r w:rsidRPr="00093ED4">
        <w:rPr>
          <w:rFonts w:eastAsia="Times New Roman"/>
        </w:rPr>
        <w:t>these</w:t>
      </w:r>
      <w:r w:rsidRPr="00093ED4">
        <w:rPr>
          <w:rFonts w:eastAsia="Times New Roman"/>
          <w:spacing w:val="-28"/>
        </w:rPr>
        <w:t xml:space="preserve"> </w:t>
      </w:r>
      <w:r w:rsidRPr="00093ED4">
        <w:rPr>
          <w:rFonts w:eastAsia="Times New Roman"/>
        </w:rPr>
        <w:t>types</w:t>
      </w:r>
      <w:r w:rsidRPr="00093ED4">
        <w:rPr>
          <w:rFonts w:eastAsia="Times New Roman"/>
          <w:spacing w:val="-28"/>
        </w:rPr>
        <w:t xml:space="preserve"> </w:t>
      </w:r>
      <w:r w:rsidRPr="00093ED4">
        <w:rPr>
          <w:rFonts w:eastAsia="Times New Roman"/>
        </w:rPr>
        <w:t>of</w:t>
      </w:r>
      <w:r w:rsidRPr="00093ED4">
        <w:rPr>
          <w:rFonts w:eastAsia="Times New Roman"/>
          <w:spacing w:val="-28"/>
        </w:rPr>
        <w:t xml:space="preserve"> </w:t>
      </w:r>
      <w:r w:rsidRPr="00093ED4">
        <w:rPr>
          <w:rFonts w:eastAsia="Times New Roman"/>
        </w:rPr>
        <w:t>costs</w:t>
      </w:r>
      <w:r w:rsidRPr="00093ED4">
        <w:rPr>
          <w:rFonts w:eastAsia="Times New Roman"/>
          <w:spacing w:val="-28"/>
        </w:rPr>
        <w:t xml:space="preserve"> </w:t>
      </w:r>
      <w:proofErr w:type="gramStart"/>
      <w:r w:rsidRPr="00093ED4">
        <w:rPr>
          <w:rFonts w:eastAsia="Times New Roman"/>
        </w:rPr>
        <w:t>are</w:t>
      </w:r>
      <w:r w:rsidRPr="00093ED4">
        <w:rPr>
          <w:rFonts w:eastAsia="Times New Roman"/>
          <w:spacing w:val="-28"/>
        </w:rPr>
        <w:t xml:space="preserve"> </w:t>
      </w:r>
      <w:r w:rsidRPr="00093ED4">
        <w:rPr>
          <w:rFonts w:eastAsia="Times New Roman"/>
        </w:rPr>
        <w:t>called</w:t>
      </w:r>
      <w:proofErr w:type="gramEnd"/>
      <w:r w:rsidRPr="00093ED4">
        <w:rPr>
          <w:rFonts w:eastAsia="Times New Roman"/>
          <w:spacing w:val="-28"/>
        </w:rPr>
        <w:t xml:space="preserve"> </w:t>
      </w:r>
      <w:r w:rsidRPr="00093ED4">
        <w:rPr>
          <w:rFonts w:eastAsia="Times New Roman"/>
        </w:rPr>
        <w:t>penalties</w:t>
      </w:r>
      <w:r w:rsidRPr="00093ED4">
        <w:rPr>
          <w:rFonts w:eastAsia="Times New Roman"/>
          <w:spacing w:val="-30"/>
        </w:rPr>
        <w:t xml:space="preserve"> </w:t>
      </w:r>
      <w:r w:rsidRPr="00093ED4">
        <w:rPr>
          <w:rFonts w:eastAsia="Times New Roman"/>
        </w:rPr>
        <w:t>and</w:t>
      </w:r>
      <w:r w:rsidRPr="00093ED4">
        <w:rPr>
          <w:rFonts w:eastAsia="Times New Roman"/>
          <w:spacing w:val="-29"/>
        </w:rPr>
        <w:t xml:space="preserve"> </w:t>
      </w:r>
      <w:r w:rsidRPr="00093ED4">
        <w:rPr>
          <w:rFonts w:eastAsia="Times New Roman"/>
        </w:rPr>
        <w:t>should</w:t>
      </w:r>
      <w:r w:rsidRPr="00093ED4">
        <w:rPr>
          <w:rFonts w:eastAsia="Times New Roman"/>
          <w:spacing w:val="-29"/>
        </w:rPr>
        <w:t xml:space="preserve"> </w:t>
      </w:r>
      <w:r w:rsidRPr="00093ED4">
        <w:rPr>
          <w:rFonts w:eastAsia="Times New Roman"/>
        </w:rPr>
        <w:t>be</w:t>
      </w:r>
      <w:r w:rsidRPr="00093ED4">
        <w:rPr>
          <w:rFonts w:eastAsia="Times New Roman"/>
          <w:spacing w:val="-29"/>
        </w:rPr>
        <w:t xml:space="preserve"> </w:t>
      </w:r>
      <w:r w:rsidRPr="00093ED4">
        <w:rPr>
          <w:rFonts w:eastAsia="Times New Roman"/>
        </w:rPr>
        <w:t xml:space="preserve">charged </w:t>
      </w:r>
      <w:r w:rsidRPr="00093ED4">
        <w:rPr>
          <w:rFonts w:eastAsia="Times New Roman"/>
          <w:spacing w:val="-5"/>
        </w:rPr>
        <w:t>t</w:t>
      </w:r>
      <w:r w:rsidRPr="00093ED4">
        <w:rPr>
          <w:rFonts w:eastAsia="Times New Roman"/>
        </w:rPr>
        <w:t>o</w:t>
      </w:r>
      <w:r w:rsidRPr="00093ED4">
        <w:rPr>
          <w:rFonts w:eastAsia="Times New Roman"/>
          <w:spacing w:val="-25"/>
        </w:rPr>
        <w:t xml:space="preserve"> </w:t>
      </w:r>
      <w:r w:rsidRPr="00093ED4">
        <w:rPr>
          <w:rFonts w:eastAsia="Times New Roman"/>
          <w:spacing w:val="-5"/>
        </w:rPr>
        <w:t>th</w:t>
      </w:r>
      <w:r w:rsidRPr="00093ED4">
        <w:rPr>
          <w:rFonts w:eastAsia="Times New Roman"/>
        </w:rPr>
        <w:t>e</w:t>
      </w:r>
      <w:r w:rsidRPr="00093ED4">
        <w:rPr>
          <w:rFonts w:eastAsia="Times New Roman"/>
          <w:spacing w:val="-25"/>
        </w:rPr>
        <w:t xml:space="preserve"> </w:t>
      </w:r>
      <w:r w:rsidRPr="00093ED4">
        <w:rPr>
          <w:rFonts w:eastAsia="Times New Roman"/>
          <w:spacing w:val="-5"/>
        </w:rPr>
        <w:t>individua</w:t>
      </w:r>
      <w:r w:rsidRPr="00093ED4">
        <w:rPr>
          <w:rFonts w:eastAsia="Times New Roman"/>
        </w:rPr>
        <w:t>l</w:t>
      </w:r>
      <w:r w:rsidRPr="00093ED4">
        <w:rPr>
          <w:rFonts w:eastAsia="Times New Roman"/>
          <w:spacing w:val="-25"/>
        </w:rPr>
        <w:t xml:space="preserve"> </w:t>
      </w:r>
      <w:r w:rsidRPr="00093ED4">
        <w:rPr>
          <w:rFonts w:eastAsia="Times New Roman"/>
          <w:spacing w:val="-5"/>
        </w:rPr>
        <w:t>customer</w:t>
      </w:r>
      <w:r w:rsidRPr="00093ED4">
        <w:rPr>
          <w:rFonts w:eastAsia="Times New Roman"/>
        </w:rPr>
        <w:t>s</w:t>
      </w:r>
      <w:r>
        <w:rPr>
          <w:rFonts w:eastAsia="Times New Roman"/>
          <w:spacing w:val="-5"/>
        </w:rPr>
        <w:t>.</w:t>
      </w:r>
      <w:r w:rsidR="00D675DE">
        <w:rPr>
          <w:rFonts w:eastAsia="Times New Roman"/>
          <w:spacing w:val="-5"/>
        </w:rPr>
        <w:t xml:space="preserve"> How to determine appropriate….</w:t>
      </w:r>
    </w:p>
    <w:p w14:paraId="092951FC" w14:textId="77777777" w:rsidR="0004037C" w:rsidRDefault="0004037C" w:rsidP="0004037C">
      <w:pPr>
        <w:pStyle w:val="Heading5"/>
      </w:pPr>
      <w:commentRangeStart w:id="29"/>
      <w:r>
        <w:t>Connect/disconnect, other special</w:t>
      </w:r>
      <w:commentRangeEnd w:id="29"/>
      <w:r>
        <w:rPr>
          <w:rStyle w:val="CommentReference"/>
          <w:rFonts w:asciiTheme="minorHAnsi" w:eastAsiaTheme="minorEastAsia" w:hAnsiTheme="minorHAnsi" w:cstheme="minorBidi"/>
          <w:i w:val="0"/>
          <w:iCs w:val="0"/>
        </w:rPr>
        <w:commentReference w:id="29"/>
      </w:r>
    </w:p>
    <w:p w14:paraId="113AF602" w14:textId="65842BC0" w:rsidR="0004037C" w:rsidRPr="00D1633C" w:rsidRDefault="0004037C" w:rsidP="0004037C">
      <w:pPr>
        <w:rPr>
          <w:rFonts w:eastAsia="Times New Roman"/>
        </w:rPr>
      </w:pPr>
      <w:r w:rsidRPr="00D1633C">
        <w:rPr>
          <w:rFonts w:eastAsia="Times New Roman"/>
        </w:rPr>
        <w:t>Electric</w:t>
      </w:r>
      <w:r w:rsidRPr="00D1633C">
        <w:rPr>
          <w:rFonts w:eastAsia="Times New Roman"/>
          <w:spacing w:val="-26"/>
        </w:rPr>
        <w:t xml:space="preserve"> </w:t>
      </w:r>
      <w:r w:rsidRPr="00D1633C">
        <w:rPr>
          <w:rFonts w:eastAsia="Times New Roman"/>
        </w:rPr>
        <w:t>utilities</w:t>
      </w:r>
      <w:r w:rsidRPr="00D1633C">
        <w:rPr>
          <w:rFonts w:eastAsia="Times New Roman"/>
          <w:spacing w:val="-26"/>
        </w:rPr>
        <w:t xml:space="preserve"> </w:t>
      </w:r>
      <w:r>
        <w:rPr>
          <w:rFonts w:eastAsia="Times New Roman"/>
        </w:rPr>
        <w:t>often</w:t>
      </w:r>
      <w:r w:rsidRPr="00D1633C">
        <w:rPr>
          <w:rFonts w:eastAsia="Times New Roman"/>
          <w:spacing w:val="-26"/>
        </w:rPr>
        <w:t xml:space="preserve"> </w:t>
      </w:r>
      <w:r w:rsidRPr="00D1633C">
        <w:rPr>
          <w:rFonts w:eastAsia="Times New Roman"/>
        </w:rPr>
        <w:t>provide</w:t>
      </w:r>
      <w:r w:rsidRPr="00D1633C">
        <w:rPr>
          <w:rFonts w:eastAsia="Times New Roman"/>
          <w:spacing w:val="-26"/>
        </w:rPr>
        <w:t xml:space="preserve"> </w:t>
      </w:r>
      <w:r>
        <w:rPr>
          <w:rFonts w:eastAsia="Times New Roman"/>
        </w:rPr>
        <w:t>additional</w:t>
      </w:r>
      <w:r w:rsidRPr="00D1633C">
        <w:rPr>
          <w:rFonts w:eastAsia="Times New Roman"/>
          <w:spacing w:val="-26"/>
        </w:rPr>
        <w:t xml:space="preserve"> </w:t>
      </w:r>
      <w:r w:rsidRPr="00D1633C">
        <w:rPr>
          <w:rFonts w:eastAsia="Times New Roman"/>
        </w:rPr>
        <w:t>services</w:t>
      </w:r>
      <w:r>
        <w:rPr>
          <w:rFonts w:eastAsia="Times New Roman"/>
        </w:rPr>
        <w:t xml:space="preserve"> to customers</w:t>
      </w:r>
      <w:r w:rsidRPr="00D1633C">
        <w:rPr>
          <w:rFonts w:eastAsia="Times New Roman"/>
        </w:rPr>
        <w:t>,</w:t>
      </w:r>
      <w:r w:rsidRPr="00D1633C">
        <w:rPr>
          <w:rFonts w:eastAsia="Times New Roman"/>
          <w:spacing w:val="-26"/>
        </w:rPr>
        <w:t xml:space="preserve"> </w:t>
      </w:r>
      <w:r w:rsidRPr="00D1633C">
        <w:rPr>
          <w:rFonts w:eastAsia="Times New Roman"/>
        </w:rPr>
        <w:t>such</w:t>
      </w:r>
      <w:r w:rsidRPr="00D1633C">
        <w:rPr>
          <w:rFonts w:eastAsia="Times New Roman"/>
          <w:spacing w:val="-26"/>
        </w:rPr>
        <w:t xml:space="preserve"> </w:t>
      </w:r>
      <w:r w:rsidRPr="00D1633C">
        <w:rPr>
          <w:rFonts w:eastAsia="Times New Roman"/>
        </w:rPr>
        <w:t>as</w:t>
      </w:r>
      <w:r w:rsidRPr="00D1633C">
        <w:rPr>
          <w:rFonts w:eastAsia="Times New Roman"/>
          <w:spacing w:val="-26"/>
        </w:rPr>
        <w:t xml:space="preserve"> </w:t>
      </w:r>
      <w:r w:rsidRPr="00D1633C">
        <w:rPr>
          <w:rFonts w:eastAsia="Times New Roman"/>
        </w:rPr>
        <w:t>service</w:t>
      </w:r>
      <w:r w:rsidRPr="00D1633C">
        <w:rPr>
          <w:rFonts w:eastAsia="Times New Roman"/>
          <w:spacing w:val="-26"/>
        </w:rPr>
        <w:t xml:space="preserve"> </w:t>
      </w:r>
      <w:r w:rsidRPr="00D1633C">
        <w:rPr>
          <w:rFonts w:eastAsia="Times New Roman"/>
        </w:rPr>
        <w:t>hook-ups</w:t>
      </w:r>
      <w:r>
        <w:rPr>
          <w:rFonts w:eastAsia="Times New Roman"/>
        </w:rPr>
        <w:t xml:space="preserve"> or disconnects</w:t>
      </w:r>
      <w:r w:rsidRPr="00D1633C">
        <w:rPr>
          <w:rFonts w:eastAsia="Times New Roman"/>
        </w:rPr>
        <w:t>,</w:t>
      </w:r>
      <w:r w:rsidRPr="00D1633C">
        <w:rPr>
          <w:rFonts w:eastAsia="Times New Roman"/>
          <w:spacing w:val="-26"/>
        </w:rPr>
        <w:t xml:space="preserve"> </w:t>
      </w:r>
      <w:r w:rsidRPr="00D1633C">
        <w:rPr>
          <w:rFonts w:eastAsia="Times New Roman"/>
        </w:rPr>
        <w:t>meter</w:t>
      </w:r>
      <w:r w:rsidRPr="00D1633C">
        <w:rPr>
          <w:rFonts w:eastAsia="Times New Roman"/>
          <w:spacing w:val="-26"/>
        </w:rPr>
        <w:t xml:space="preserve"> </w:t>
      </w:r>
      <w:r w:rsidRPr="00D1633C">
        <w:rPr>
          <w:rFonts w:eastAsia="Times New Roman"/>
        </w:rPr>
        <w:t xml:space="preserve">replacements </w:t>
      </w:r>
      <w:r w:rsidRPr="00D1633C">
        <w:rPr>
          <w:rFonts w:eastAsia="Times New Roman"/>
          <w:spacing w:val="-5"/>
        </w:rPr>
        <w:t>an</w:t>
      </w:r>
      <w:r w:rsidRPr="00D1633C">
        <w:rPr>
          <w:rFonts w:eastAsia="Times New Roman"/>
        </w:rPr>
        <w:t>d</w:t>
      </w:r>
      <w:r w:rsidRPr="00D1633C">
        <w:rPr>
          <w:rFonts w:eastAsia="Times New Roman"/>
          <w:spacing w:val="-26"/>
        </w:rPr>
        <w:t xml:space="preserve"> </w:t>
      </w:r>
      <w:r w:rsidRPr="00D1633C">
        <w:rPr>
          <w:rFonts w:eastAsia="Times New Roman"/>
          <w:spacing w:val="-5"/>
        </w:rPr>
        <w:t>sal</w:t>
      </w:r>
      <w:r w:rsidRPr="00D1633C">
        <w:rPr>
          <w:rFonts w:eastAsia="Times New Roman"/>
        </w:rPr>
        <w:t>e</w:t>
      </w:r>
      <w:r w:rsidRPr="00D1633C">
        <w:rPr>
          <w:rFonts w:eastAsia="Times New Roman"/>
          <w:spacing w:val="-26"/>
        </w:rPr>
        <w:t xml:space="preserve"> </w:t>
      </w:r>
      <w:r w:rsidRPr="00D1633C">
        <w:rPr>
          <w:rFonts w:eastAsia="Times New Roman"/>
          <w:spacing w:val="-5"/>
        </w:rPr>
        <w:t>o</w:t>
      </w:r>
      <w:r w:rsidRPr="00D1633C">
        <w:rPr>
          <w:rFonts w:eastAsia="Times New Roman"/>
        </w:rPr>
        <w:t>f</w:t>
      </w:r>
      <w:r w:rsidRPr="00D1633C">
        <w:rPr>
          <w:rFonts w:eastAsia="Times New Roman"/>
          <w:spacing w:val="-26"/>
        </w:rPr>
        <w:t xml:space="preserve"> </w:t>
      </w:r>
      <w:r w:rsidRPr="00D1633C">
        <w:rPr>
          <w:rFonts w:eastAsia="Times New Roman"/>
          <w:spacing w:val="-5"/>
        </w:rPr>
        <w:t>othe</w:t>
      </w:r>
      <w:r w:rsidRPr="00D1633C">
        <w:rPr>
          <w:rFonts w:eastAsia="Times New Roman"/>
        </w:rPr>
        <w:t>r</w:t>
      </w:r>
      <w:r w:rsidRPr="00D1633C">
        <w:rPr>
          <w:rFonts w:eastAsia="Times New Roman"/>
          <w:spacing w:val="-26"/>
        </w:rPr>
        <w:t xml:space="preserve"> </w:t>
      </w:r>
      <w:r w:rsidRPr="00D1633C">
        <w:rPr>
          <w:rFonts w:eastAsia="Times New Roman"/>
          <w:spacing w:val="-5"/>
        </w:rPr>
        <w:t>products</w:t>
      </w:r>
      <w:r w:rsidRPr="00D1633C">
        <w:rPr>
          <w:rFonts w:eastAsia="Times New Roman"/>
        </w:rPr>
        <w:t>.</w:t>
      </w:r>
      <w:r w:rsidRPr="00D1633C">
        <w:rPr>
          <w:rFonts w:eastAsia="Times New Roman"/>
          <w:spacing w:val="14"/>
        </w:rPr>
        <w:t xml:space="preserve"> </w:t>
      </w:r>
      <w:r w:rsidRPr="00D1633C">
        <w:rPr>
          <w:rFonts w:eastAsia="Times New Roman"/>
          <w:spacing w:val="-5"/>
        </w:rPr>
        <w:t>Th</w:t>
      </w:r>
      <w:r w:rsidRPr="00D1633C">
        <w:rPr>
          <w:rFonts w:eastAsia="Times New Roman"/>
        </w:rPr>
        <w:t>e</w:t>
      </w:r>
      <w:r w:rsidRPr="00D1633C">
        <w:rPr>
          <w:rFonts w:eastAsia="Times New Roman"/>
          <w:spacing w:val="-26"/>
        </w:rPr>
        <w:t xml:space="preserve"> </w:t>
      </w:r>
      <w:r w:rsidRPr="00D1633C">
        <w:rPr>
          <w:rFonts w:eastAsia="Times New Roman"/>
          <w:spacing w:val="-5"/>
        </w:rPr>
        <w:t>cos</w:t>
      </w:r>
      <w:r w:rsidRPr="00D1633C">
        <w:rPr>
          <w:rFonts w:eastAsia="Times New Roman"/>
        </w:rPr>
        <w:t>t</w:t>
      </w:r>
      <w:r>
        <w:rPr>
          <w:rFonts w:eastAsia="Times New Roman"/>
        </w:rPr>
        <w:t>s</w:t>
      </w:r>
      <w:r w:rsidRPr="00D1633C">
        <w:rPr>
          <w:rFonts w:eastAsia="Times New Roman"/>
          <w:spacing w:val="-26"/>
        </w:rPr>
        <w:t xml:space="preserve"> </w:t>
      </w:r>
      <w:r w:rsidRPr="00D1633C">
        <w:rPr>
          <w:rFonts w:eastAsia="Times New Roman"/>
          <w:spacing w:val="-5"/>
        </w:rPr>
        <w:t>o</w:t>
      </w:r>
      <w:r w:rsidRPr="00D1633C">
        <w:rPr>
          <w:rFonts w:eastAsia="Times New Roman"/>
        </w:rPr>
        <w:t>f</w:t>
      </w:r>
      <w:r w:rsidRPr="00D1633C">
        <w:rPr>
          <w:rFonts w:eastAsia="Times New Roman"/>
          <w:spacing w:val="-26"/>
        </w:rPr>
        <w:t xml:space="preserve"> </w:t>
      </w:r>
      <w:r w:rsidRPr="00D1633C">
        <w:rPr>
          <w:rFonts w:eastAsia="Times New Roman"/>
          <w:spacing w:val="-5"/>
        </w:rPr>
        <w:t>providin</w:t>
      </w:r>
      <w:r w:rsidRPr="00D1633C">
        <w:rPr>
          <w:rFonts w:eastAsia="Times New Roman"/>
        </w:rPr>
        <w:t>g</w:t>
      </w:r>
      <w:r w:rsidRPr="00D1633C">
        <w:rPr>
          <w:rFonts w:eastAsia="Times New Roman"/>
          <w:spacing w:val="-26"/>
        </w:rPr>
        <w:t xml:space="preserve"> </w:t>
      </w:r>
      <w:r w:rsidRPr="00D1633C">
        <w:rPr>
          <w:rFonts w:eastAsia="Times New Roman"/>
          <w:spacing w:val="-5"/>
        </w:rPr>
        <w:t>thes</w:t>
      </w:r>
      <w:r w:rsidRPr="00D1633C">
        <w:rPr>
          <w:rFonts w:eastAsia="Times New Roman"/>
        </w:rPr>
        <w:t>e</w:t>
      </w:r>
      <w:r w:rsidRPr="00D1633C">
        <w:rPr>
          <w:rFonts w:eastAsia="Times New Roman"/>
          <w:spacing w:val="-26"/>
        </w:rPr>
        <w:t xml:space="preserve"> </w:t>
      </w:r>
      <w:r w:rsidRPr="00D1633C">
        <w:rPr>
          <w:rFonts w:eastAsia="Times New Roman"/>
          <w:spacing w:val="-5"/>
        </w:rPr>
        <w:t>service</w:t>
      </w:r>
      <w:r w:rsidRPr="00D1633C">
        <w:rPr>
          <w:rFonts w:eastAsia="Times New Roman"/>
        </w:rPr>
        <w:t>s</w:t>
      </w:r>
      <w:r w:rsidRPr="00D1633C">
        <w:rPr>
          <w:rFonts w:eastAsia="Times New Roman"/>
          <w:spacing w:val="-26"/>
        </w:rPr>
        <w:t xml:space="preserve"> </w:t>
      </w:r>
      <w:proofErr w:type="gramStart"/>
      <w:r w:rsidRPr="00D1633C">
        <w:rPr>
          <w:rFonts w:eastAsia="Times New Roman"/>
          <w:spacing w:val="-5"/>
        </w:rPr>
        <w:t xml:space="preserve">are </w:t>
      </w:r>
      <w:r>
        <w:rPr>
          <w:rFonts w:eastAsia="Times New Roman"/>
          <w:spacing w:val="-5"/>
        </w:rPr>
        <w:t>recovered</w:t>
      </w:r>
      <w:proofErr w:type="gramEnd"/>
      <w:r>
        <w:rPr>
          <w:rFonts w:eastAsia="Times New Roman"/>
          <w:spacing w:val="-5"/>
        </w:rPr>
        <w:t xml:space="preserve"> through</w:t>
      </w:r>
      <w:r w:rsidRPr="00D1633C">
        <w:rPr>
          <w:rFonts w:eastAsia="Times New Roman"/>
          <w:spacing w:val="-28"/>
        </w:rPr>
        <w:t xml:space="preserve"> </w:t>
      </w:r>
      <w:r w:rsidRPr="00D1633C">
        <w:rPr>
          <w:rFonts w:eastAsia="Times New Roman"/>
          <w:spacing w:val="-7"/>
        </w:rPr>
        <w:t>servic</w:t>
      </w:r>
      <w:r w:rsidRPr="00D1633C">
        <w:rPr>
          <w:rFonts w:eastAsia="Times New Roman"/>
        </w:rPr>
        <w:t>e</w:t>
      </w:r>
      <w:r w:rsidRPr="00D1633C">
        <w:rPr>
          <w:rFonts w:eastAsia="Times New Roman"/>
          <w:spacing w:val="-28"/>
        </w:rPr>
        <w:t xml:space="preserve"> </w:t>
      </w:r>
      <w:r w:rsidRPr="00D1633C">
        <w:rPr>
          <w:rFonts w:eastAsia="Times New Roman"/>
          <w:spacing w:val="-7"/>
        </w:rPr>
        <w:t>charges</w:t>
      </w:r>
      <w:r>
        <w:rPr>
          <w:rFonts w:eastAsia="Times New Roman"/>
          <w:spacing w:val="-7"/>
        </w:rPr>
        <w:t>, which only apply to customers receiving the services</w:t>
      </w:r>
      <w:r w:rsidRPr="00D1633C">
        <w:rPr>
          <w:rFonts w:eastAsia="Times New Roman"/>
        </w:rPr>
        <w:t>.</w:t>
      </w:r>
      <w:r w:rsidRPr="00D1633C">
        <w:rPr>
          <w:rFonts w:eastAsia="Times New Roman"/>
          <w:spacing w:val="-28"/>
        </w:rPr>
        <w:t xml:space="preserve"> </w:t>
      </w:r>
      <w:r w:rsidR="00D675DE">
        <w:rPr>
          <w:rFonts w:eastAsia="Times New Roman"/>
          <w:spacing w:val="-5"/>
        </w:rPr>
        <w:t>How to determine appropriate….</w:t>
      </w:r>
    </w:p>
    <w:p w14:paraId="1DFC6CD1" w14:textId="77777777" w:rsidR="0004037C" w:rsidRDefault="0004037C" w:rsidP="0004037C">
      <w:pPr>
        <w:pStyle w:val="Heading3"/>
        <w:rPr>
          <w:rFonts w:eastAsia="Times New Roman"/>
        </w:rPr>
      </w:pPr>
      <w:r w:rsidRPr="00D1633C">
        <w:rPr>
          <w:rFonts w:eastAsia="Times New Roman"/>
        </w:rPr>
        <w:t>Other revenues</w:t>
      </w:r>
    </w:p>
    <w:p w14:paraId="77E74957" w14:textId="77777777" w:rsidR="0004037C" w:rsidRDefault="0004037C" w:rsidP="0004037C">
      <w:r>
        <w:t>Some utilities receive significant revenue from other sources besides sales of electricity. Grants, pole rentals, waste heat sales, and other revenue sources are common revenue sources across PCE-eligible communities. In addition to accounting for the revenue that is already coming into the utility, reviewing the list provides an opportunity for the utility to see if there are other sources of revenues to reduce the amount of money needed from customers.</w:t>
      </w:r>
    </w:p>
    <w:p w14:paraId="7EF59061" w14:textId="77777777" w:rsidR="0004037C" w:rsidRDefault="0004037C" w:rsidP="0004037C">
      <w:r w:rsidRPr="00D14C24">
        <w:rPr>
          <w:rStyle w:val="Heading4Char"/>
          <w:b/>
        </w:rPr>
        <w:t>Grants</w:t>
      </w:r>
      <w:r>
        <w:t xml:space="preserve"> can come from a number of sources: the city, tribal, state and/or federal government, foundations, non-governmental organizations (NGOs), or other sources. </w:t>
      </w:r>
      <w:r w:rsidRPr="002B0B57">
        <w:t xml:space="preserve">Grants </w:t>
      </w:r>
      <w:proofErr w:type="gramStart"/>
      <w:r w:rsidRPr="002B0B57">
        <w:t>are defined</w:t>
      </w:r>
      <w:proofErr w:type="gramEnd"/>
      <w:r w:rsidRPr="002B0B57">
        <w:t xml:space="preserve"> as non-exchange transactions, where the grantor does not expect a service or good in return for providing the grant</w:t>
      </w:r>
      <w:r w:rsidRPr="00216B55">
        <w:t>.</w:t>
      </w:r>
      <w:r>
        <w:t xml:space="preserve"> </w:t>
      </w:r>
    </w:p>
    <w:p w14:paraId="2DB0CA28" w14:textId="1BE5D037" w:rsidR="0004037C" w:rsidRDefault="0004037C" w:rsidP="0004037C">
      <w:r>
        <w:t xml:space="preserve">A grant </w:t>
      </w:r>
      <w:proofErr w:type="gramStart"/>
      <w:r>
        <w:t>can be provided</w:t>
      </w:r>
      <w:proofErr w:type="gramEnd"/>
      <w:r>
        <w:t xml:space="preserve"> to a utility as an operational or capital grant. If the grant provided operational revenue, then all expenses associated with the work performed through the grant should also be included as an expense and the grant included as revenue. On the other hand, if it was a capital grant, then any personnel or other operational expenses that </w:t>
      </w:r>
      <w:proofErr w:type="gramStart"/>
      <w:r>
        <w:t>were covered</w:t>
      </w:r>
      <w:proofErr w:type="gramEnd"/>
      <w:r>
        <w:t xml:space="preserve"> by the grant could be capitalized and not reported as operational expenses just as if the work had been performed for a </w:t>
      </w:r>
      <w:r w:rsidRPr="002B0B57">
        <w:t>non-grant-funded capital project</w:t>
      </w:r>
      <w:r>
        <w:t xml:space="preserve">. The only difference is that the grant-funded portion of a capital project </w:t>
      </w:r>
      <w:proofErr w:type="gramStart"/>
      <w:r>
        <w:t>cannot be depreciated</w:t>
      </w:r>
      <w:proofErr w:type="gramEnd"/>
      <w:r>
        <w:t xml:space="preserve">. The portion of the project that </w:t>
      </w:r>
      <w:proofErr w:type="gramStart"/>
      <w:r>
        <w:t>was paid for</w:t>
      </w:r>
      <w:proofErr w:type="gramEnd"/>
      <w:r>
        <w:t xml:space="preserve"> by the utility is still eligible to be depreciated. </w:t>
      </w:r>
    </w:p>
    <w:p w14:paraId="7248302D" w14:textId="77777777" w:rsidR="0004037C" w:rsidRDefault="0004037C" w:rsidP="0004037C">
      <w:r w:rsidRPr="00D14C24">
        <w:rPr>
          <w:rStyle w:val="Heading4Char"/>
          <w:b/>
        </w:rPr>
        <w:t>Pole rentals</w:t>
      </w:r>
      <w:r>
        <w:t xml:space="preserve"> </w:t>
      </w:r>
      <w:proofErr w:type="gramStart"/>
      <w:r>
        <w:t>are often used</w:t>
      </w:r>
      <w:proofErr w:type="gramEnd"/>
      <w:r>
        <w:t xml:space="preserve"> for the use of electric poles. These are primarily for telephone wires.</w:t>
      </w:r>
    </w:p>
    <w:p w14:paraId="566D31C5" w14:textId="77777777" w:rsidR="0004037C" w:rsidRDefault="0004037C" w:rsidP="0004037C">
      <w:r w:rsidRPr="00D14C24">
        <w:rPr>
          <w:rStyle w:val="Heading4Char"/>
          <w:b/>
        </w:rPr>
        <w:t>Waste heat In-kind</w:t>
      </w:r>
      <w:r>
        <w:t xml:space="preserve"> is the value of sales agreement for delivering excess heat from the </w:t>
      </w:r>
      <w:proofErr w:type="gramStart"/>
      <w:r>
        <w:t>power house’s</w:t>
      </w:r>
      <w:proofErr w:type="gramEnd"/>
      <w:r>
        <w:t xml:space="preserve"> heat recovery system to heat buildings. Heat recovery systems are generally quite cost effective, and sales revenue from the system both reduces the amount of rate revenue needed and provides an incentive for the utility to maintain the system. Remember that if revenues are being </w:t>
      </w:r>
      <w:proofErr w:type="gramStart"/>
      <w:r>
        <w:t>reported</w:t>
      </w:r>
      <w:proofErr w:type="gramEnd"/>
      <w:r>
        <w:t xml:space="preserve"> for the heat recovery system, </w:t>
      </w:r>
      <w:proofErr w:type="gramStart"/>
      <w:r>
        <w:t>that the operational expenses also need</w:t>
      </w:r>
      <w:proofErr w:type="gramEnd"/>
      <w:r>
        <w:t xml:space="preserve"> to be reported. </w:t>
      </w:r>
    </w:p>
    <w:p w14:paraId="5F676FA3" w14:textId="1598D5E5" w:rsidR="00393F77" w:rsidRDefault="00393F77" w:rsidP="00393F77">
      <w:pPr>
        <w:pStyle w:val="Heading2"/>
      </w:pPr>
      <w:r>
        <w:t>Report</w:t>
      </w:r>
    </w:p>
    <w:p w14:paraId="526CD186" w14:textId="013102CE" w:rsidR="00393F77" w:rsidRDefault="00393F77" w:rsidP="00484582">
      <w:pPr>
        <w:pStyle w:val="ListParagraph"/>
        <w:numPr>
          <w:ilvl w:val="0"/>
          <w:numId w:val="58"/>
        </w:numPr>
      </w:pPr>
      <w:r>
        <w:t>AEA.</w:t>
      </w:r>
      <w:r w:rsidR="00484582">
        <w:t xml:space="preserve"> </w:t>
      </w:r>
      <w:r>
        <w:t>Section A, 2</w:t>
      </w:r>
      <w:r w:rsidR="00484582">
        <w:t xml:space="preserve">; </w:t>
      </w:r>
      <w:r>
        <w:t>Section C, 3</w:t>
      </w:r>
      <w:r w:rsidR="00484582">
        <w:t xml:space="preserve">; </w:t>
      </w:r>
      <w:r>
        <w:t>Section D, 2</w:t>
      </w:r>
    </w:p>
    <w:p w14:paraId="560B9048" w14:textId="2EF1D398" w:rsidR="00393F77" w:rsidRPr="004050CF" w:rsidRDefault="00393F77" w:rsidP="00484582">
      <w:pPr>
        <w:pStyle w:val="ListParagraph"/>
        <w:numPr>
          <w:ilvl w:val="0"/>
          <w:numId w:val="58"/>
        </w:numPr>
      </w:pPr>
      <w:r w:rsidRPr="00484582">
        <w:rPr>
          <w:rFonts w:eastAsia="Times New Roman"/>
        </w:rPr>
        <w:t xml:space="preserve">Annual Report: </w:t>
      </w:r>
      <w:r>
        <w:t xml:space="preserve">Included on Page 5, KWH sold. Not broken out by customer class. </w:t>
      </w:r>
    </w:p>
    <w:bookmarkEnd w:id="26"/>
    <w:p w14:paraId="72FD3267" w14:textId="0DA34E55" w:rsidR="00D57BD9" w:rsidRDefault="00393F77" w:rsidP="004050CF">
      <w:pPr>
        <w:pStyle w:val="Heading2"/>
      </w:pPr>
      <w:r>
        <w:t>Analyze</w:t>
      </w:r>
    </w:p>
    <w:p w14:paraId="50CA2937" w14:textId="24EAA1D7" w:rsidR="00A45C8D" w:rsidRDefault="00A45C8D" w:rsidP="00E1539F">
      <w:pPr>
        <w:pStyle w:val="ListParagraph"/>
        <w:numPr>
          <w:ilvl w:val="0"/>
          <w:numId w:val="69"/>
        </w:numPr>
      </w:pPr>
      <w:r>
        <w:t>Accurate—internal and reporting</w:t>
      </w:r>
    </w:p>
    <w:p w14:paraId="5F0FF72B" w14:textId="77777777" w:rsidR="00393F77" w:rsidRPr="000E2397" w:rsidRDefault="00393F77" w:rsidP="00393F77">
      <w:pPr>
        <w:pStyle w:val="ListParagraph"/>
        <w:numPr>
          <w:ilvl w:val="1"/>
          <w:numId w:val="69"/>
        </w:numPr>
      </w:pPr>
      <w:r>
        <w:t xml:space="preserve">Data is correct that </w:t>
      </w:r>
      <w:proofErr w:type="gramStart"/>
      <w:r>
        <w:t>is being submitted</w:t>
      </w:r>
      <w:proofErr w:type="gramEnd"/>
      <w:r>
        <w:t>. Save time questions—not productive time.</w:t>
      </w:r>
    </w:p>
    <w:p w14:paraId="1136F6BC" w14:textId="77777777" w:rsidR="00393F77" w:rsidRDefault="00393F77" w:rsidP="00393F77">
      <w:pPr>
        <w:pStyle w:val="ListParagraph"/>
        <w:numPr>
          <w:ilvl w:val="0"/>
          <w:numId w:val="69"/>
        </w:numPr>
      </w:pPr>
      <w:r>
        <w:t xml:space="preserve">Collections. Getting money. Check to make sure things make sense. </w:t>
      </w:r>
    </w:p>
    <w:p w14:paraId="04A442B9" w14:textId="77777777" w:rsidR="00393F77" w:rsidRDefault="00393F77" w:rsidP="00393F77">
      <w:pPr>
        <w:pStyle w:val="ListParagraph"/>
        <w:numPr>
          <w:ilvl w:val="1"/>
          <w:numId w:val="69"/>
        </w:numPr>
      </w:pPr>
      <w:r>
        <w:t>Amount due</w:t>
      </w:r>
    </w:p>
    <w:p w14:paraId="2CA05E11" w14:textId="77777777" w:rsidR="00393F77" w:rsidRDefault="00393F77" w:rsidP="00393F77">
      <w:pPr>
        <w:pStyle w:val="ListParagraph"/>
        <w:numPr>
          <w:ilvl w:val="1"/>
          <w:numId w:val="69"/>
        </w:numPr>
      </w:pPr>
      <w:r>
        <w:t>Amount past due</w:t>
      </w:r>
    </w:p>
    <w:p w14:paraId="32FF0BAC" w14:textId="0566B8BF" w:rsidR="00A45C8D" w:rsidRDefault="00D57BD9" w:rsidP="00E1539F">
      <w:pPr>
        <w:pStyle w:val="ListParagraph"/>
        <w:numPr>
          <w:ilvl w:val="0"/>
          <w:numId w:val="69"/>
        </w:numPr>
      </w:pPr>
      <w:r>
        <w:t>Monthly—UMR</w:t>
      </w:r>
      <w:r w:rsidR="00F53D46">
        <w:t xml:space="preserve">. </w:t>
      </w:r>
    </w:p>
    <w:p w14:paraId="58449327" w14:textId="3537A9A4" w:rsidR="00A45C8D" w:rsidRDefault="00F53D46" w:rsidP="00E1539F">
      <w:pPr>
        <w:pStyle w:val="ListParagraph"/>
        <w:numPr>
          <w:ilvl w:val="1"/>
          <w:numId w:val="69"/>
        </w:numPr>
      </w:pPr>
      <w:r>
        <w:t xml:space="preserve">Chart—by customer class [especially if different rate classes]. </w:t>
      </w:r>
    </w:p>
    <w:p w14:paraId="3373C29C" w14:textId="146FBD32" w:rsidR="00E04F4F" w:rsidRDefault="00E04F4F" w:rsidP="00E04F4F">
      <w:pPr>
        <w:pStyle w:val="ListParagraph"/>
        <w:numPr>
          <w:ilvl w:val="2"/>
          <w:numId w:val="69"/>
        </w:numPr>
      </w:pPr>
      <w:proofErr w:type="gramStart"/>
      <w:r>
        <w:t>Growing?</w:t>
      </w:r>
      <w:proofErr w:type="gramEnd"/>
      <w:r>
        <w:t xml:space="preserve"> </w:t>
      </w:r>
      <w:proofErr w:type="gramStart"/>
      <w:r>
        <w:t>Shrinking?</w:t>
      </w:r>
      <w:proofErr w:type="gramEnd"/>
      <w:r>
        <w:t xml:space="preserve"> </w:t>
      </w:r>
    </w:p>
    <w:p w14:paraId="43F5DA2B" w14:textId="76C40018" w:rsidR="00F53D46" w:rsidRDefault="00F53D46" w:rsidP="00E1539F">
      <w:pPr>
        <w:pStyle w:val="ListParagraph"/>
        <w:numPr>
          <w:ilvl w:val="1"/>
          <w:numId w:val="69"/>
        </w:numPr>
      </w:pPr>
      <w:r>
        <w:t xml:space="preserve">Excess cost from customer [fish processor], baseload, etc. </w:t>
      </w:r>
    </w:p>
    <w:p w14:paraId="7A4A2346" w14:textId="16A7A22E" w:rsidR="00A45C8D" w:rsidRDefault="00A45C8D" w:rsidP="00E1539F">
      <w:pPr>
        <w:pStyle w:val="ListParagraph"/>
        <w:numPr>
          <w:ilvl w:val="1"/>
          <w:numId w:val="69"/>
        </w:numPr>
      </w:pPr>
      <w:r>
        <w:t xml:space="preserve">Year to year changes. Customer base changing? Plan for this. </w:t>
      </w:r>
      <w:proofErr w:type="gramStart"/>
      <w:r>
        <w:t>Change rates?</w:t>
      </w:r>
      <w:proofErr w:type="gramEnd"/>
      <w:r>
        <w:t xml:space="preserve"> </w:t>
      </w:r>
    </w:p>
    <w:p w14:paraId="37734166" w14:textId="77777777" w:rsidR="00393F77" w:rsidRDefault="00393F77" w:rsidP="00393F77">
      <w:pPr>
        <w:pStyle w:val="ListParagraph"/>
        <w:numPr>
          <w:ilvl w:val="1"/>
          <w:numId w:val="69"/>
        </w:numPr>
      </w:pPr>
      <w:r>
        <w:t>Customer class. Trends.  Baseload? Large swings [extra cost to provide]</w:t>
      </w:r>
      <w:proofErr w:type="gramStart"/>
      <w:r>
        <w:t>?</w:t>
      </w:r>
      <w:proofErr w:type="gramEnd"/>
      <w:r>
        <w:t xml:space="preserve"> </w:t>
      </w:r>
    </w:p>
    <w:p w14:paraId="5BA0B268" w14:textId="77777777" w:rsidR="00393F77" w:rsidRDefault="00393F77" w:rsidP="00393F77">
      <w:pPr>
        <w:pStyle w:val="ListParagraph"/>
        <w:numPr>
          <w:ilvl w:val="1"/>
          <w:numId w:val="69"/>
        </w:numPr>
      </w:pPr>
      <w:r>
        <w:t>Per customer consumption. Trends. Month-to-month. Year to year.</w:t>
      </w:r>
    </w:p>
    <w:p w14:paraId="3EE91D24" w14:textId="77777777" w:rsidR="00393F77" w:rsidRDefault="00393F77" w:rsidP="00393F77">
      <w:pPr>
        <w:pStyle w:val="ListParagraph"/>
        <w:numPr>
          <w:ilvl w:val="2"/>
          <w:numId w:val="69"/>
        </w:numPr>
      </w:pPr>
      <w:r>
        <w:t>Help to know what’s “normal”</w:t>
      </w:r>
    </w:p>
    <w:p w14:paraId="4012EB4A" w14:textId="34A81C5C" w:rsidR="00D57BD9" w:rsidRDefault="00D57BD9" w:rsidP="00E1539F">
      <w:pPr>
        <w:pStyle w:val="ListParagraph"/>
        <w:numPr>
          <w:ilvl w:val="0"/>
          <w:numId w:val="69"/>
        </w:numPr>
      </w:pPr>
      <w:r>
        <w:t>Plan to have cash for expenses, or loan</w:t>
      </w:r>
      <w:r w:rsidR="00A45C8D">
        <w:t>. How does when revenue available fit with when expenses occur?</w:t>
      </w:r>
    </w:p>
    <w:p w14:paraId="6D8BC45E" w14:textId="2D6B6AA7" w:rsidR="005405DD" w:rsidRDefault="00D57BD9" w:rsidP="00E1539F">
      <w:pPr>
        <w:pStyle w:val="ListParagraph"/>
        <w:numPr>
          <w:ilvl w:val="0"/>
          <w:numId w:val="69"/>
        </w:numPr>
      </w:pPr>
      <w:r>
        <w:t xml:space="preserve">Look for new revenue sources to reduce costs to ratepayers. Understand how affect others. </w:t>
      </w:r>
      <w:r w:rsidR="00F53D46">
        <w:t>Make decision—tribe own electric and water utility. Heat recovery shift cost from electric utility customers to water customers. Can make sense, but no subsidy for water/sewer</w:t>
      </w:r>
    </w:p>
    <w:p w14:paraId="0CE751E0" w14:textId="77777777" w:rsidR="00D675DE" w:rsidRPr="004050CF" w:rsidRDefault="00D675DE" w:rsidP="00E1539F">
      <w:pPr>
        <w:pStyle w:val="ListParagraph"/>
        <w:numPr>
          <w:ilvl w:val="0"/>
          <w:numId w:val="69"/>
        </w:numPr>
        <w:sectPr w:rsidR="00D675DE" w:rsidRPr="004050CF" w:rsidSect="000A3F5C">
          <w:headerReference w:type="default" r:id="rId33"/>
          <w:pgSz w:w="12240" w:h="15840"/>
          <w:pgMar w:top="1440" w:right="1440" w:bottom="1440" w:left="1440" w:header="719" w:footer="661" w:gutter="0"/>
          <w:cols w:space="720"/>
        </w:sectPr>
      </w:pPr>
    </w:p>
    <w:p w14:paraId="4EBE8D8D" w14:textId="17331733" w:rsidR="00BD55FF" w:rsidRPr="00D1633C" w:rsidRDefault="00DA461C" w:rsidP="00D1633C">
      <w:pPr>
        <w:pStyle w:val="Heading1"/>
      </w:pPr>
      <w:bookmarkStart w:id="30" w:name="_Toc532301193"/>
      <w:r w:rsidRPr="00D1633C">
        <w:t xml:space="preserve">Chapter </w:t>
      </w:r>
      <w:r w:rsidR="00D04E98">
        <w:t>4</w:t>
      </w:r>
      <w:r w:rsidRPr="00D1633C">
        <w:t xml:space="preserve">: </w:t>
      </w:r>
      <w:r w:rsidR="000C2A16">
        <w:t>Financial Management—</w:t>
      </w:r>
      <w:r w:rsidR="00C604E1" w:rsidRPr="009A4D1A">
        <w:rPr>
          <w:i/>
        </w:rPr>
        <w:t xml:space="preserve">Recording and Reporting </w:t>
      </w:r>
      <w:r w:rsidR="00D04E98" w:rsidRPr="009A4D1A">
        <w:rPr>
          <w:rFonts w:eastAsia="Times New Roman"/>
          <w:i/>
        </w:rPr>
        <w:t>Utility</w:t>
      </w:r>
      <w:r w:rsidR="005A20EE" w:rsidRPr="009A4D1A">
        <w:rPr>
          <w:rFonts w:eastAsia="Times New Roman"/>
          <w:i/>
        </w:rPr>
        <w:t xml:space="preserve"> Expenses</w:t>
      </w:r>
      <w:bookmarkEnd w:id="30"/>
      <w:r w:rsidR="005A20EE">
        <w:t xml:space="preserve"> </w:t>
      </w:r>
    </w:p>
    <w:p w14:paraId="2800AFE8" w14:textId="64374579" w:rsidR="000C2A16" w:rsidRDefault="000C2A16" w:rsidP="000C2A16">
      <w:pPr>
        <w:pStyle w:val="Heading2"/>
      </w:pPr>
      <w:bookmarkStart w:id="31" w:name="_Toc532301194"/>
      <w:r>
        <w:t>Introduction</w:t>
      </w:r>
      <w:bookmarkEnd w:id="31"/>
    </w:p>
    <w:p w14:paraId="545C2ADB" w14:textId="77777777" w:rsidR="00FD3059" w:rsidRDefault="00FD3059" w:rsidP="00FD3059">
      <w:pPr>
        <w:rPr>
          <w:rFonts w:eastAsia="Times New Roman"/>
          <w:spacing w:val="-2"/>
        </w:rPr>
      </w:pPr>
      <w:r>
        <w:t xml:space="preserve">The first step in developing a utility improvement plan is to begin by accounting for the current expenses. </w:t>
      </w:r>
      <w:commentRangeStart w:id="32"/>
      <w:r>
        <w:rPr>
          <w:rFonts w:eastAsia="Times New Roman"/>
          <w:spacing w:val="15"/>
        </w:rPr>
        <w:t xml:space="preserve">Expenses, also called expenditures, include such things as </w:t>
      </w:r>
      <w:r w:rsidRPr="00D5749B">
        <w:rPr>
          <w:rFonts w:eastAsia="Times New Roman"/>
          <w:spacing w:val="-2"/>
        </w:rPr>
        <w:t>payroll</w:t>
      </w:r>
      <w:r>
        <w:rPr>
          <w:rFonts w:eastAsia="Times New Roman"/>
          <w:spacing w:val="-2"/>
        </w:rPr>
        <w:t>, fuel, supplies, contractors, and depreciation</w:t>
      </w:r>
      <w:commentRangeEnd w:id="32"/>
      <w:r>
        <w:rPr>
          <w:rStyle w:val="CommentReference"/>
        </w:rPr>
        <w:commentReference w:id="32"/>
      </w:r>
      <w:r w:rsidRPr="00D5749B">
        <w:rPr>
          <w:rFonts w:eastAsia="Times New Roman"/>
          <w:spacing w:val="-2"/>
        </w:rPr>
        <w:t>.</w:t>
      </w:r>
      <w:r>
        <w:rPr>
          <w:rFonts w:eastAsia="Times New Roman"/>
          <w:spacing w:val="-2"/>
        </w:rPr>
        <w:t xml:space="preserve"> While a number of ways exist for accounting for expenses, this chapter will use the </w:t>
      </w:r>
      <w:r w:rsidRPr="004506B3">
        <w:rPr>
          <w:rFonts w:eastAsia="Times New Roman"/>
          <w:i/>
          <w:spacing w:val="-2"/>
        </w:rPr>
        <w:t>Annual Power Cost Equalization Report for Nonregulated Utilities</w:t>
      </w:r>
      <w:r>
        <w:rPr>
          <w:rFonts w:eastAsia="Times New Roman"/>
          <w:spacing w:val="-2"/>
        </w:rPr>
        <w:t xml:space="preserve"> (the PCE Annual Report) </w:t>
      </w:r>
      <w:r w:rsidRPr="004506B3">
        <w:rPr>
          <w:rFonts w:eastAsia="Times New Roman"/>
          <w:i/>
          <w:spacing w:val="-2"/>
        </w:rPr>
        <w:t xml:space="preserve"> </w:t>
      </w:r>
      <w:commentRangeStart w:id="33"/>
      <w:r>
        <w:rPr>
          <w:rFonts w:eastAsia="Times New Roman"/>
          <w:spacing w:val="-2"/>
        </w:rPr>
        <w:t xml:space="preserve">Income Statement </w:t>
      </w:r>
      <w:commentRangeEnd w:id="33"/>
      <w:r>
        <w:rPr>
          <w:rStyle w:val="CommentReference"/>
        </w:rPr>
        <w:commentReference w:id="33"/>
      </w:r>
      <w:r>
        <w:rPr>
          <w:rFonts w:eastAsia="Times New Roman"/>
          <w:spacing w:val="-2"/>
        </w:rPr>
        <w:t xml:space="preserve">(shown in Figure 1) since it is the most commonly form submitted annually to remain eligible for the Power Cost Equalization program. </w:t>
      </w:r>
    </w:p>
    <w:p w14:paraId="7123665F" w14:textId="5D098249" w:rsidR="000C2A16" w:rsidRDefault="00C604E1" w:rsidP="00CD1E5F">
      <w:r>
        <w:t xml:space="preserve">Operation of utility costs money: fuel, personnel, parts, insurance, contractors, etc. Specifics </w:t>
      </w:r>
      <w:proofErr w:type="gramStart"/>
      <w:r w:rsidR="00E05B06">
        <w:t>will be covered</w:t>
      </w:r>
      <w:proofErr w:type="gramEnd"/>
      <w:r w:rsidR="00E05B06">
        <w:t xml:space="preserve"> in </w:t>
      </w:r>
      <w:r w:rsidR="00E04F4F">
        <w:t>Part 2</w:t>
      </w:r>
      <w:r w:rsidR="00E05B06">
        <w:t xml:space="preserve">. </w:t>
      </w:r>
    </w:p>
    <w:p w14:paraId="1700A4E7" w14:textId="4508C924" w:rsidR="004C6E64" w:rsidRDefault="004C6E64" w:rsidP="00CD1E5F">
      <w:r>
        <w:t xml:space="preserve">Expenses that </w:t>
      </w:r>
      <w:proofErr w:type="gramStart"/>
      <w:r>
        <w:t>will be recovered</w:t>
      </w:r>
      <w:proofErr w:type="gramEnd"/>
      <w:r>
        <w:t xml:space="preserve"> from customers through rates. Need to know how much it costs to provide power. If have different </w:t>
      </w:r>
      <w:r w:rsidR="00E05B06">
        <w:t>customers—track how to value the power.</w:t>
      </w:r>
    </w:p>
    <w:p w14:paraId="2FC3E593" w14:textId="4D0F6044" w:rsidR="000A2B67" w:rsidRDefault="00361C05" w:rsidP="00CD1E5F">
      <w:r>
        <w:t>Goal for utility to be able to pay for itself. Must know how much it costs.</w:t>
      </w:r>
    </w:p>
    <w:p w14:paraId="61ECDDF4" w14:textId="38F9F7F1" w:rsidR="000A2B67" w:rsidRDefault="000A2B67" w:rsidP="00CD1E5F">
      <w:r>
        <w:t xml:space="preserve">Agencies more willing for grants &amp; loans, track good expenses. </w:t>
      </w:r>
    </w:p>
    <w:p w14:paraId="2740FABB" w14:textId="653E9ED0" w:rsidR="000C2A16" w:rsidRDefault="000C2A16" w:rsidP="00CD1E5F">
      <w:r>
        <w:t>Why RCA care</w:t>
      </w:r>
      <w:r w:rsidR="00E04F4F">
        <w:t>s</w:t>
      </w:r>
    </w:p>
    <w:p w14:paraId="07E6A562" w14:textId="74D01BC4" w:rsidR="000C2A16" w:rsidRDefault="000C2A16" w:rsidP="00D1633C">
      <w:pPr>
        <w:pStyle w:val="Heading2"/>
      </w:pPr>
      <w:bookmarkStart w:id="34" w:name="_Toc532301195"/>
      <w:r>
        <w:t>Checklist</w:t>
      </w:r>
      <w:bookmarkEnd w:id="34"/>
    </w:p>
    <w:p w14:paraId="7E39244D" w14:textId="77777777" w:rsidR="00886B8B" w:rsidRDefault="00886B8B" w:rsidP="00E1539F">
      <w:pPr>
        <w:pStyle w:val="ListParagraph"/>
        <w:numPr>
          <w:ilvl w:val="0"/>
          <w:numId w:val="60"/>
        </w:numPr>
      </w:pPr>
      <w:r>
        <w:t>Collect</w:t>
      </w:r>
    </w:p>
    <w:p w14:paraId="479CE394" w14:textId="66A90BDE" w:rsidR="000C2A16" w:rsidRDefault="000C2A16" w:rsidP="00E1539F">
      <w:pPr>
        <w:pStyle w:val="ListParagraph"/>
        <w:numPr>
          <w:ilvl w:val="1"/>
          <w:numId w:val="60"/>
        </w:numPr>
      </w:pPr>
      <w:r>
        <w:t>Financial system codes</w:t>
      </w:r>
    </w:p>
    <w:p w14:paraId="5BA3E1CE" w14:textId="66F437D9" w:rsidR="00E04F4F" w:rsidRDefault="00E04F4F" w:rsidP="00E1539F">
      <w:pPr>
        <w:pStyle w:val="ListParagraph"/>
        <w:numPr>
          <w:ilvl w:val="1"/>
          <w:numId w:val="60"/>
        </w:numPr>
      </w:pPr>
      <w:r>
        <w:t>Policies and procedures: how $ is spent, who can spend it, what it can be spent on</w:t>
      </w:r>
    </w:p>
    <w:p w14:paraId="5E2AD5AC" w14:textId="199949B3" w:rsidR="000A2B67" w:rsidRDefault="000A2B67" w:rsidP="00E1539F">
      <w:pPr>
        <w:pStyle w:val="ListParagraph"/>
        <w:numPr>
          <w:ilvl w:val="1"/>
          <w:numId w:val="60"/>
        </w:numPr>
      </w:pPr>
      <w:r>
        <w:t>Banking</w:t>
      </w:r>
    </w:p>
    <w:p w14:paraId="78B6E134" w14:textId="35782B88" w:rsidR="000A2B67" w:rsidRDefault="000A2B67" w:rsidP="00E1539F">
      <w:pPr>
        <w:pStyle w:val="ListParagraph"/>
        <w:numPr>
          <w:ilvl w:val="1"/>
          <w:numId w:val="60"/>
        </w:numPr>
      </w:pPr>
      <w:r>
        <w:t xml:space="preserve">Paying: </w:t>
      </w:r>
    </w:p>
    <w:p w14:paraId="317BEA7B" w14:textId="78829723" w:rsidR="00E04F4F" w:rsidRDefault="00E04F4F" w:rsidP="000A2B67">
      <w:pPr>
        <w:pStyle w:val="ListParagraph"/>
        <w:numPr>
          <w:ilvl w:val="2"/>
          <w:numId w:val="60"/>
        </w:numPr>
      </w:pPr>
      <w:r>
        <w:t xml:space="preserve">Records to </w:t>
      </w:r>
      <w:proofErr w:type="gramStart"/>
      <w:r>
        <w:t>be kept</w:t>
      </w:r>
      <w:proofErr w:type="gramEnd"/>
      <w:r w:rsidR="000A2B67">
        <w:t>—how to keep it.</w:t>
      </w:r>
    </w:p>
    <w:p w14:paraId="44ED2502" w14:textId="6919E9B1" w:rsidR="000A2B67" w:rsidRDefault="000A2B67" w:rsidP="000A2B67">
      <w:pPr>
        <w:pStyle w:val="ListParagraph"/>
        <w:numPr>
          <w:ilvl w:val="2"/>
          <w:numId w:val="60"/>
        </w:numPr>
      </w:pPr>
      <w:r>
        <w:t>Simplify recurring</w:t>
      </w:r>
    </w:p>
    <w:p w14:paraId="529487EC" w14:textId="1513BE65" w:rsidR="000C2A16" w:rsidRDefault="000C2A16" w:rsidP="00E1539F">
      <w:pPr>
        <w:pStyle w:val="ListParagraph"/>
        <w:numPr>
          <w:ilvl w:val="1"/>
          <w:numId w:val="60"/>
        </w:numPr>
      </w:pPr>
      <w:r>
        <w:t>Record</w:t>
      </w:r>
    </w:p>
    <w:p w14:paraId="532AC60D" w14:textId="1370224E" w:rsidR="00E71044" w:rsidRDefault="00E71044" w:rsidP="00E1539F">
      <w:pPr>
        <w:pStyle w:val="ListParagraph"/>
        <w:numPr>
          <w:ilvl w:val="1"/>
          <w:numId w:val="60"/>
        </w:numPr>
      </w:pPr>
      <w:r>
        <w:t>Internal controls</w:t>
      </w:r>
    </w:p>
    <w:p w14:paraId="5DF9F7B0" w14:textId="2305A558" w:rsidR="000C2A16" w:rsidRDefault="00886B8B" w:rsidP="00E1539F">
      <w:pPr>
        <w:pStyle w:val="ListParagraph"/>
        <w:numPr>
          <w:ilvl w:val="0"/>
          <w:numId w:val="60"/>
        </w:numPr>
      </w:pPr>
      <w:r>
        <w:t>Report</w:t>
      </w:r>
    </w:p>
    <w:p w14:paraId="2AA4D366" w14:textId="77777777" w:rsidR="00886B8B" w:rsidRDefault="00886B8B" w:rsidP="00E1539F">
      <w:pPr>
        <w:pStyle w:val="ListParagraph"/>
        <w:numPr>
          <w:ilvl w:val="1"/>
          <w:numId w:val="60"/>
        </w:numPr>
      </w:pPr>
    </w:p>
    <w:p w14:paraId="09779645" w14:textId="77777777" w:rsidR="00886B8B" w:rsidRDefault="00886B8B" w:rsidP="00E1539F">
      <w:pPr>
        <w:pStyle w:val="ListParagraph"/>
        <w:numPr>
          <w:ilvl w:val="0"/>
          <w:numId w:val="60"/>
        </w:numPr>
      </w:pPr>
      <w:r>
        <w:t>Analyze</w:t>
      </w:r>
    </w:p>
    <w:p w14:paraId="00E22529" w14:textId="69AC1391" w:rsidR="001662B3" w:rsidRPr="000C2A16" w:rsidRDefault="001662B3" w:rsidP="00E1539F">
      <w:pPr>
        <w:pStyle w:val="ListParagraph"/>
        <w:numPr>
          <w:ilvl w:val="1"/>
          <w:numId w:val="60"/>
        </w:numPr>
      </w:pPr>
      <w:r>
        <w:t>Budget for expenses</w:t>
      </w:r>
    </w:p>
    <w:p w14:paraId="4D83DE7D" w14:textId="3340C565" w:rsidR="00ED2764" w:rsidRDefault="00FD3059" w:rsidP="00D1633C">
      <w:pPr>
        <w:pStyle w:val="Heading2"/>
      </w:pPr>
      <w:r>
        <w:t>Collect</w:t>
      </w:r>
    </w:p>
    <w:p w14:paraId="332C48D0" w14:textId="40F4090B" w:rsidR="00E71044" w:rsidRDefault="00E71044" w:rsidP="00E71044">
      <w:commentRangeStart w:id="35"/>
      <w:r>
        <w:t>Internal controls</w:t>
      </w:r>
      <w:commentRangeEnd w:id="35"/>
      <w:r>
        <w:rPr>
          <w:rStyle w:val="CommentReference"/>
        </w:rPr>
        <w:commentReference w:id="35"/>
      </w:r>
      <w:r w:rsidR="000A2B67">
        <w:t>—Fraud and theft:</w:t>
      </w:r>
    </w:p>
    <w:p w14:paraId="6D0BCB6D" w14:textId="27BD80C6" w:rsidR="000A2B67" w:rsidRDefault="000A2B67" w:rsidP="000A2B67">
      <w:pPr>
        <w:pStyle w:val="ListParagraph"/>
        <w:numPr>
          <w:ilvl w:val="1"/>
          <w:numId w:val="48"/>
        </w:numPr>
      </w:pPr>
      <w:r>
        <w:t>Policies &amp; procedures</w:t>
      </w:r>
    </w:p>
    <w:p w14:paraId="2C01F583" w14:textId="4290D9CE" w:rsidR="000A2B67" w:rsidRDefault="000A2B67" w:rsidP="000A2B67">
      <w:pPr>
        <w:pStyle w:val="ListParagraph"/>
        <w:numPr>
          <w:ilvl w:val="1"/>
          <w:numId w:val="48"/>
        </w:numPr>
      </w:pPr>
      <w:r>
        <w:t>Procurement rules</w:t>
      </w:r>
    </w:p>
    <w:p w14:paraId="4A008E33" w14:textId="4C92F9A4" w:rsidR="000A2B67" w:rsidRDefault="000A2B67" w:rsidP="000A2B67">
      <w:pPr>
        <w:pStyle w:val="ListParagraph"/>
        <w:numPr>
          <w:ilvl w:val="1"/>
          <w:numId w:val="48"/>
        </w:numPr>
      </w:pPr>
      <w:r>
        <w:t>General utility rules</w:t>
      </w:r>
    </w:p>
    <w:p w14:paraId="3D7FEE42" w14:textId="6F6D427D" w:rsidR="000A2B67" w:rsidRDefault="000A2B67" w:rsidP="000A2B67">
      <w:pPr>
        <w:pStyle w:val="ListParagraph"/>
        <w:numPr>
          <w:ilvl w:val="1"/>
          <w:numId w:val="48"/>
        </w:numPr>
      </w:pPr>
      <w:r>
        <w:t>Filing systems &amp; tracking</w:t>
      </w:r>
    </w:p>
    <w:p w14:paraId="4D9C9B89" w14:textId="3839F2AE" w:rsidR="000A2B67" w:rsidRDefault="000A2B67" w:rsidP="000A2B67">
      <w:pPr>
        <w:pStyle w:val="ListParagraph"/>
        <w:numPr>
          <w:ilvl w:val="2"/>
          <w:numId w:val="48"/>
        </w:numPr>
      </w:pPr>
      <w:r>
        <w:t>Financial system codes role up to PCE forms</w:t>
      </w:r>
    </w:p>
    <w:p w14:paraId="221FD195" w14:textId="067AA27F" w:rsidR="000A2B67" w:rsidRDefault="000A2B67" w:rsidP="000A2B67">
      <w:pPr>
        <w:pStyle w:val="ListParagraph"/>
        <w:numPr>
          <w:ilvl w:val="3"/>
          <w:numId w:val="48"/>
        </w:numPr>
      </w:pPr>
      <w:r>
        <w:t>What else want to track—rates, fees, track infrastructure costs, etc.</w:t>
      </w:r>
    </w:p>
    <w:p w14:paraId="29B889DA" w14:textId="0D84DF39" w:rsidR="00FD3059" w:rsidRDefault="00FD3059" w:rsidP="000A2B67">
      <w:pPr>
        <w:pStyle w:val="ListParagraph"/>
        <w:numPr>
          <w:ilvl w:val="3"/>
          <w:numId w:val="48"/>
        </w:numPr>
      </w:pPr>
      <w:r>
        <w:t>Customer class? Generation source?</w:t>
      </w:r>
    </w:p>
    <w:p w14:paraId="3D744D66" w14:textId="6B48AEC0" w:rsidR="00FD3059" w:rsidRPr="00E71044" w:rsidRDefault="00FD3059" w:rsidP="00FD3059">
      <w:r>
        <w:t>Book expenses</w:t>
      </w:r>
      <w:r>
        <w:sym w:font="Wingdings" w:char="F0E0"/>
      </w:r>
      <w:r>
        <w:t>pay expenses</w:t>
      </w:r>
    </w:p>
    <w:p w14:paraId="36E506B6" w14:textId="5AFD2728" w:rsidR="00FD3059" w:rsidRDefault="00FD3059" w:rsidP="004050CF">
      <w:pPr>
        <w:pStyle w:val="Heading2"/>
        <w:rPr>
          <w:rFonts w:eastAsiaTheme="minorEastAsia"/>
        </w:rPr>
      </w:pPr>
      <w:bookmarkStart w:id="36" w:name="_Toc532301197"/>
      <w:r>
        <w:rPr>
          <w:rFonts w:eastAsiaTheme="minorEastAsia"/>
        </w:rPr>
        <w:t>Report</w:t>
      </w:r>
    </w:p>
    <w:p w14:paraId="3CD418E0" w14:textId="0BA071E4" w:rsidR="00FD3059" w:rsidRDefault="00FD3059" w:rsidP="00FD3059">
      <w:r>
        <w:t xml:space="preserve">RCA: </w:t>
      </w:r>
    </w:p>
    <w:p w14:paraId="253DEBE8" w14:textId="4E2B03E7" w:rsidR="00FD3059" w:rsidRPr="00FD3059" w:rsidRDefault="00FD3059" w:rsidP="00FD3059">
      <w:r>
        <w:t>Board:</w:t>
      </w:r>
    </w:p>
    <w:bookmarkEnd w:id="36"/>
    <w:p w14:paraId="44AECF56" w14:textId="51DD99DC" w:rsidR="0060373B" w:rsidRDefault="00FD3059" w:rsidP="004050CF">
      <w:pPr>
        <w:pStyle w:val="Heading2"/>
        <w:rPr>
          <w:rFonts w:eastAsiaTheme="minorEastAsia"/>
        </w:rPr>
      </w:pPr>
      <w:r>
        <w:rPr>
          <w:rFonts w:eastAsiaTheme="minorEastAsia"/>
        </w:rPr>
        <w:t>Analyze</w:t>
      </w:r>
    </w:p>
    <w:p w14:paraId="4997CB20" w14:textId="77777777" w:rsidR="00361C05" w:rsidRDefault="00361C05" w:rsidP="00E1539F">
      <w:pPr>
        <w:pStyle w:val="ListParagraph"/>
        <w:numPr>
          <w:ilvl w:val="0"/>
          <w:numId w:val="62"/>
        </w:numPr>
      </w:pPr>
      <w:r>
        <w:t>Check for accuracy—</w:t>
      </w:r>
    </w:p>
    <w:p w14:paraId="2EEEFF8A" w14:textId="4319A33A" w:rsidR="00361C05" w:rsidRDefault="00361C05" w:rsidP="00E1539F">
      <w:pPr>
        <w:pStyle w:val="ListParagraph"/>
        <w:numPr>
          <w:ilvl w:val="1"/>
          <w:numId w:val="62"/>
        </w:numPr>
      </w:pPr>
      <w:proofErr w:type="gramStart"/>
      <w:r>
        <w:t>other</w:t>
      </w:r>
      <w:proofErr w:type="gramEnd"/>
      <w:r>
        <w:t xml:space="preserve"> people working? Other city/tribal employees? </w:t>
      </w:r>
      <w:proofErr w:type="gramStart"/>
      <w:r>
        <w:t>Give them a code to charge time to?</w:t>
      </w:r>
      <w:proofErr w:type="gramEnd"/>
      <w:r>
        <w:t xml:space="preserve"> Can be partially reimbursed by PCE, and </w:t>
      </w:r>
    </w:p>
    <w:p w14:paraId="33052B9F" w14:textId="616EFE01" w:rsidR="00E20F3F" w:rsidRDefault="00E20F3F" w:rsidP="00E1539F">
      <w:pPr>
        <w:pStyle w:val="ListParagraph"/>
        <w:numPr>
          <w:ilvl w:val="0"/>
          <w:numId w:val="62"/>
        </w:numPr>
      </w:pPr>
      <w:r>
        <w:t>Trends? [</w:t>
      </w:r>
      <w:proofErr w:type="gramStart"/>
      <w:r>
        <w:t>can</w:t>
      </w:r>
      <w:proofErr w:type="gramEnd"/>
      <w:r>
        <w:t xml:space="preserve"> this be done in </w:t>
      </w:r>
      <w:proofErr w:type="spellStart"/>
      <w:r>
        <w:t>quickbooks</w:t>
      </w:r>
      <w:proofErr w:type="spellEnd"/>
      <w:r>
        <w:t xml:space="preserve"> or does it need to be exported?]</w:t>
      </w:r>
    </w:p>
    <w:p w14:paraId="1E5D8C40" w14:textId="6771851F" w:rsidR="00E20F3F" w:rsidRDefault="00E20F3F" w:rsidP="00E1539F">
      <w:pPr>
        <w:pStyle w:val="ListParagraph"/>
        <w:numPr>
          <w:ilvl w:val="1"/>
          <w:numId w:val="62"/>
        </w:numPr>
      </w:pPr>
      <w:r>
        <w:t>Spending more or less on:</w:t>
      </w:r>
    </w:p>
    <w:p w14:paraId="090CD49A" w14:textId="2F4290F6" w:rsidR="00E20F3F" w:rsidRDefault="00E20F3F" w:rsidP="00E1539F">
      <w:pPr>
        <w:pStyle w:val="ListParagraph"/>
        <w:numPr>
          <w:ilvl w:val="2"/>
          <w:numId w:val="62"/>
        </w:numPr>
      </w:pPr>
      <w:r>
        <w:t>Personnel</w:t>
      </w:r>
    </w:p>
    <w:p w14:paraId="4C80DA8E" w14:textId="705DDD4A" w:rsidR="00E20F3F" w:rsidRDefault="00E20F3F" w:rsidP="00E1539F">
      <w:pPr>
        <w:pStyle w:val="ListParagraph"/>
        <w:numPr>
          <w:ilvl w:val="2"/>
          <w:numId w:val="62"/>
        </w:numPr>
      </w:pPr>
      <w:r>
        <w:t>Specific equipment</w:t>
      </w:r>
    </w:p>
    <w:p w14:paraId="5BFF64CE" w14:textId="2BDCEAEE" w:rsidR="00E20F3F" w:rsidRDefault="00E20F3F" w:rsidP="00E1539F">
      <w:pPr>
        <w:pStyle w:val="ListParagraph"/>
        <w:numPr>
          <w:ilvl w:val="2"/>
          <w:numId w:val="62"/>
        </w:numPr>
      </w:pPr>
      <w:r>
        <w:t xml:space="preserve">Etc. </w:t>
      </w:r>
    </w:p>
    <w:p w14:paraId="3B78BA3F" w14:textId="18CA216B" w:rsidR="00FD3059" w:rsidRDefault="00FD3059" w:rsidP="00E1539F">
      <w:pPr>
        <w:pStyle w:val="ListParagraph"/>
        <w:numPr>
          <w:ilvl w:val="0"/>
          <w:numId w:val="62"/>
        </w:numPr>
      </w:pPr>
      <w:r>
        <w:t>Check $ out against invoices.</w:t>
      </w:r>
    </w:p>
    <w:p w14:paraId="04E412E2" w14:textId="119C7D1F" w:rsidR="00576806" w:rsidRDefault="00576806" w:rsidP="00E1539F">
      <w:pPr>
        <w:pStyle w:val="ListParagraph"/>
        <w:numPr>
          <w:ilvl w:val="0"/>
          <w:numId w:val="62"/>
        </w:numPr>
      </w:pPr>
      <w:r>
        <w:t>Good value to customers?</w:t>
      </w:r>
    </w:p>
    <w:p w14:paraId="48D64DED" w14:textId="77777777" w:rsidR="00523C71" w:rsidRDefault="00523C71" w:rsidP="00E1539F">
      <w:pPr>
        <w:pStyle w:val="ListParagraph"/>
        <w:numPr>
          <w:ilvl w:val="1"/>
          <w:numId w:val="62"/>
        </w:numPr>
      </w:pPr>
      <w:proofErr w:type="gramStart"/>
      <w:r>
        <w:t>Compare with operational info?</w:t>
      </w:r>
      <w:proofErr w:type="gramEnd"/>
    </w:p>
    <w:p w14:paraId="5DFD532D" w14:textId="07C0A219" w:rsidR="00361C05" w:rsidRDefault="009C12BB" w:rsidP="00E1539F">
      <w:pPr>
        <w:pStyle w:val="ListParagraph"/>
        <w:numPr>
          <w:ilvl w:val="1"/>
          <w:numId w:val="62"/>
        </w:numPr>
      </w:pPr>
      <w:proofErr w:type="gramStart"/>
      <w:r>
        <w:t>Doing useful work?</w:t>
      </w:r>
      <w:proofErr w:type="gramEnd"/>
      <w:r>
        <w:t xml:space="preserve"> </w:t>
      </w:r>
    </w:p>
    <w:p w14:paraId="04174CB6" w14:textId="42B3B2D8" w:rsidR="00E20F3F" w:rsidRDefault="00E20F3F" w:rsidP="00E1539F">
      <w:pPr>
        <w:pStyle w:val="ListParagraph"/>
        <w:numPr>
          <w:ilvl w:val="1"/>
          <w:numId w:val="62"/>
        </w:numPr>
      </w:pPr>
      <w:r>
        <w:t xml:space="preserve">Useful assets? </w:t>
      </w:r>
    </w:p>
    <w:p w14:paraId="02E0ED07" w14:textId="37871328" w:rsidR="005C23E4" w:rsidRDefault="005C23E4" w:rsidP="00E1539F">
      <w:pPr>
        <w:pStyle w:val="ListParagraph"/>
        <w:numPr>
          <w:ilvl w:val="1"/>
          <w:numId w:val="62"/>
        </w:numPr>
      </w:pPr>
      <w:r>
        <w:t>Costs vs. benefits?</w:t>
      </w:r>
    </w:p>
    <w:p w14:paraId="3A7117C6" w14:textId="5C6A42BD" w:rsidR="00576806" w:rsidRDefault="00576806" w:rsidP="00E1539F">
      <w:pPr>
        <w:pStyle w:val="ListParagraph"/>
        <w:numPr>
          <w:ilvl w:val="0"/>
          <w:numId w:val="62"/>
        </w:numPr>
      </w:pPr>
      <w:r>
        <w:t xml:space="preserve">Different costs for different </w:t>
      </w:r>
      <w:proofErr w:type="gramStart"/>
      <w:r>
        <w:t>customers?</w:t>
      </w:r>
      <w:proofErr w:type="gramEnd"/>
      <w:r>
        <w:t xml:space="preserve"> </w:t>
      </w:r>
      <w:proofErr w:type="gramStart"/>
      <w:r>
        <w:t>Being fair?</w:t>
      </w:r>
      <w:proofErr w:type="gramEnd"/>
    </w:p>
    <w:p w14:paraId="738F26CC" w14:textId="764F787A" w:rsidR="005C23E4" w:rsidRDefault="005C23E4" w:rsidP="00E1539F">
      <w:pPr>
        <w:pStyle w:val="ListParagraph"/>
        <w:numPr>
          <w:ilvl w:val="1"/>
          <w:numId w:val="62"/>
        </w:numPr>
      </w:pPr>
      <w:r>
        <w:t xml:space="preserve">New sub-codes if need to track. </w:t>
      </w:r>
      <w:proofErr w:type="gramStart"/>
      <w:r>
        <w:t>Causing additional expense?</w:t>
      </w:r>
      <w:proofErr w:type="gramEnd"/>
      <w:r>
        <w:t xml:space="preserve"> Cost causer—cost payer</w:t>
      </w:r>
    </w:p>
    <w:p w14:paraId="61CDCDA4" w14:textId="06ED56AB" w:rsidR="005C23E4" w:rsidRDefault="005C23E4" w:rsidP="00E1539F">
      <w:pPr>
        <w:pStyle w:val="ListParagraph"/>
        <w:numPr>
          <w:ilvl w:val="1"/>
          <w:numId w:val="62"/>
        </w:numPr>
      </w:pPr>
      <w:r>
        <w:t xml:space="preserve">Fees &amp; fines? </w:t>
      </w:r>
      <w:proofErr w:type="gramStart"/>
      <w:r>
        <w:t>Appropriate for costs to utility?</w:t>
      </w:r>
      <w:proofErr w:type="gramEnd"/>
      <w:r>
        <w:t xml:space="preserve"> </w:t>
      </w:r>
    </w:p>
    <w:p w14:paraId="72F1134E" w14:textId="313EDC6F" w:rsidR="005C23E4" w:rsidRDefault="005C23E4" w:rsidP="005C23E4"/>
    <w:p w14:paraId="7BF641A2" w14:textId="77777777" w:rsidR="004B1048" w:rsidRPr="00D1633C" w:rsidRDefault="004B1048" w:rsidP="004B1048">
      <w:pPr>
        <w:rPr>
          <w:rFonts w:eastAsia="Times New Roman"/>
        </w:rPr>
      </w:pPr>
      <w:r w:rsidRPr="00AE7315">
        <w:rPr>
          <w:rStyle w:val="Heading4Char"/>
          <w:b/>
        </w:rPr>
        <w:t>Budget to actuals</w:t>
      </w:r>
      <w:r>
        <w:rPr>
          <w:rFonts w:eastAsia="Times New Roman"/>
          <w:spacing w:val="-3"/>
        </w:rPr>
        <w:t xml:space="preserve">: This guide has not yet gone over how to create a budget, this </w:t>
      </w:r>
      <w:proofErr w:type="gramStart"/>
      <w:r>
        <w:rPr>
          <w:rFonts w:eastAsia="Times New Roman"/>
          <w:spacing w:val="-3"/>
        </w:rPr>
        <w:t>will be covered</w:t>
      </w:r>
      <w:proofErr w:type="gramEnd"/>
      <w:r>
        <w:rPr>
          <w:rFonts w:eastAsia="Times New Roman"/>
          <w:spacing w:val="-3"/>
        </w:rPr>
        <w:t xml:space="preserve"> in Chapter 8, but it is important that the manager set a budget and then track that budget throughout the year against the actual expenses of the utility—this is known as the budget to actuals report. Since the budget is an estimate of the </w:t>
      </w:r>
      <w:proofErr w:type="gramStart"/>
      <w:r>
        <w:rPr>
          <w:rFonts w:eastAsia="Times New Roman"/>
          <w:spacing w:val="-3"/>
        </w:rPr>
        <w:t>costs</w:t>
      </w:r>
      <w:proofErr w:type="gramEnd"/>
      <w:r>
        <w:rPr>
          <w:rFonts w:eastAsia="Times New Roman"/>
          <w:spacing w:val="-3"/>
        </w:rPr>
        <w:t xml:space="preserve"> the utility will experience during the year, it is important to check monthly that the budget is accurate. If the actual expenses are different from what was budgeted, the manager will need to evaluate what options might be available. If the actuals are higher than expected, </w:t>
      </w:r>
      <w:proofErr w:type="gramStart"/>
      <w:r>
        <w:rPr>
          <w:rFonts w:eastAsia="Times New Roman"/>
          <w:spacing w:val="-3"/>
        </w:rPr>
        <w:t>can the expenses in future months be reduced</w:t>
      </w:r>
      <w:proofErr w:type="gramEnd"/>
      <w:r>
        <w:rPr>
          <w:rFonts w:eastAsia="Times New Roman"/>
          <w:spacing w:val="-3"/>
        </w:rPr>
        <w:t xml:space="preserve">, or does more revenue need to be made? Only by checking this regularly can the manager limit financial issues for the utility.  </w:t>
      </w:r>
    </w:p>
    <w:p w14:paraId="539B6517" w14:textId="77777777" w:rsidR="004B1048" w:rsidRPr="005C23E4" w:rsidRDefault="004B1048" w:rsidP="005C23E4">
      <w:pPr>
        <w:sectPr w:rsidR="004B1048" w:rsidRPr="005C23E4" w:rsidSect="000A3F5C">
          <w:headerReference w:type="default" r:id="rId34"/>
          <w:pgSz w:w="12240" w:h="15840"/>
          <w:pgMar w:top="1440" w:right="1440" w:bottom="1440" w:left="1440" w:header="719" w:footer="661" w:gutter="0"/>
          <w:cols w:space="720"/>
        </w:sectPr>
      </w:pPr>
    </w:p>
    <w:p w14:paraId="73069263" w14:textId="3261E210" w:rsidR="00F72183" w:rsidRPr="00D1633C" w:rsidRDefault="00601029" w:rsidP="004050CF">
      <w:pPr>
        <w:pStyle w:val="Heading1"/>
        <w:rPr>
          <w:rFonts w:eastAsia="Times New Roman"/>
        </w:rPr>
      </w:pPr>
      <w:bookmarkStart w:id="37" w:name="_Toc532301198"/>
      <w:r>
        <w:rPr>
          <w:rFonts w:eastAsia="Times New Roman"/>
        </w:rPr>
        <w:t xml:space="preserve">Chapter </w:t>
      </w:r>
      <w:r w:rsidR="00391A79">
        <w:rPr>
          <w:rFonts w:eastAsia="Times New Roman"/>
        </w:rPr>
        <w:t>5</w:t>
      </w:r>
      <w:r>
        <w:rPr>
          <w:rFonts w:eastAsia="Times New Roman"/>
        </w:rPr>
        <w:t xml:space="preserve">: </w:t>
      </w:r>
      <w:r w:rsidR="00391A79">
        <w:rPr>
          <w:rFonts w:eastAsia="Times New Roman"/>
        </w:rPr>
        <w:t>Financial Management—</w:t>
      </w:r>
      <w:bookmarkEnd w:id="37"/>
      <w:r w:rsidR="00FD3059">
        <w:rPr>
          <w:rFonts w:eastAsia="Times New Roman"/>
          <w:i/>
        </w:rPr>
        <w:t>Utility financial health</w:t>
      </w:r>
    </w:p>
    <w:p w14:paraId="73179D9D" w14:textId="4968D550" w:rsidR="00391A79" w:rsidRDefault="00391A79" w:rsidP="00391A79">
      <w:pPr>
        <w:pStyle w:val="Heading2"/>
      </w:pPr>
      <w:bookmarkStart w:id="38" w:name="_Toc532301199"/>
      <w:r>
        <w:t>Introduction</w:t>
      </w:r>
      <w:bookmarkEnd w:id="38"/>
    </w:p>
    <w:p w14:paraId="36124B6D" w14:textId="77777777" w:rsidR="00FD3059" w:rsidRDefault="00FD3059" w:rsidP="00FD3059">
      <w:pPr>
        <w:rPr>
          <w:rFonts w:eastAsia="Times New Roman"/>
        </w:rPr>
      </w:pPr>
      <w:r>
        <w:rPr>
          <w:rFonts w:eastAsia="Times New Roman"/>
        </w:rPr>
        <w:t xml:space="preserve">A utility could see hundreds or thousands of individual revenue and expense transactions every month and year. With so many details, it would be easy to lose the big picture: Is the utility financially healthy? To assist managers and the governing board to understand the financial health, a number of financial reports </w:t>
      </w:r>
      <w:proofErr w:type="gramStart"/>
      <w:r>
        <w:rPr>
          <w:rFonts w:eastAsia="Times New Roman"/>
        </w:rPr>
        <w:t>are used</w:t>
      </w:r>
      <w:proofErr w:type="gramEnd"/>
      <w:r>
        <w:rPr>
          <w:rFonts w:eastAsia="Times New Roman"/>
        </w:rPr>
        <w:t xml:space="preserve"> to provide high-level summaries. The reports will still allow an interested party to dive into detail when needed, but the reports start with a broad, aggregated view of the utility’s finances. </w:t>
      </w:r>
    </w:p>
    <w:p w14:paraId="76E455A2" w14:textId="77777777" w:rsidR="00FD3059" w:rsidRDefault="00FD3059" w:rsidP="00FD3059">
      <w:pPr>
        <w:rPr>
          <w:rFonts w:eastAsia="Times New Roman"/>
        </w:rPr>
      </w:pPr>
      <w:r>
        <w:rPr>
          <w:rFonts w:eastAsia="Times New Roman"/>
        </w:rPr>
        <w:t xml:space="preserve">While utilities are required to file financial reports with governing bodies (monthly. in the case of </w:t>
      </w:r>
      <w:proofErr w:type="gramStart"/>
      <w:r>
        <w:rPr>
          <w:rFonts w:eastAsia="Times New Roman"/>
        </w:rPr>
        <w:t>municipally-owned</w:t>
      </w:r>
      <w:proofErr w:type="gramEnd"/>
      <w:r>
        <w:rPr>
          <w:rFonts w:eastAsia="Times New Roman"/>
        </w:rPr>
        <w:t xml:space="preserve"> utilities) and report annually to the RCA, the power of financial reports is to assist the manager in analyzing the financial strengths and weaknesses of the utility, watch for impending financial issues, and plan a sustainable path for the utility.</w:t>
      </w:r>
    </w:p>
    <w:p w14:paraId="30B61B2B" w14:textId="1186E8E5" w:rsidR="00FD3059" w:rsidRDefault="00FD3059" w:rsidP="00FD3059">
      <w:pPr>
        <w:rPr>
          <w:rFonts w:eastAsia="Times New Roman"/>
        </w:rPr>
      </w:pPr>
      <w:r>
        <w:rPr>
          <w:rFonts w:eastAsia="Times New Roman"/>
        </w:rPr>
        <w:t xml:space="preserve">Financial reports </w:t>
      </w:r>
      <w:proofErr w:type="gramStart"/>
      <w:r>
        <w:rPr>
          <w:rFonts w:eastAsia="Times New Roman"/>
        </w:rPr>
        <w:t>are organized</w:t>
      </w:r>
      <w:proofErr w:type="gramEnd"/>
      <w:r>
        <w:rPr>
          <w:rFonts w:eastAsia="Times New Roman"/>
        </w:rPr>
        <w:t xml:space="preserve"> into categories that should to be tracked, understood, and acted upon. For the purposes of this guide, we will continue to use the Annual Power Cost Equalization Report for Nonregulated Utilities as the template for reporting and analysis. In order for meaningful analysis to </w:t>
      </w:r>
      <w:proofErr w:type="gramStart"/>
      <w:r>
        <w:rPr>
          <w:rFonts w:eastAsia="Times New Roman"/>
        </w:rPr>
        <w:t>be captured</w:t>
      </w:r>
      <w:proofErr w:type="gramEnd"/>
      <w:r>
        <w:rPr>
          <w:rFonts w:eastAsia="Times New Roman"/>
        </w:rPr>
        <w:t xml:space="preserve"> over the years, it is imperative that a consistent format is used by the utility. The annual report will provide the necessary consistency. </w:t>
      </w:r>
    </w:p>
    <w:p w14:paraId="3595B18A" w14:textId="77777777" w:rsidR="004B1048" w:rsidRPr="009C179C" w:rsidRDefault="004B1048" w:rsidP="004B1048">
      <w:pPr>
        <w:pStyle w:val="ListParagraph"/>
        <w:numPr>
          <w:ilvl w:val="0"/>
          <w:numId w:val="15"/>
        </w:numPr>
      </w:pPr>
      <w:r>
        <w:t>Interpret income statement to understand revenues and expenses during reporting period</w:t>
      </w:r>
    </w:p>
    <w:p w14:paraId="4AC8BD98" w14:textId="77777777" w:rsidR="004B1048" w:rsidRDefault="004B1048" w:rsidP="004B1048">
      <w:pPr>
        <w:pStyle w:val="ListParagraph"/>
        <w:numPr>
          <w:ilvl w:val="0"/>
          <w:numId w:val="15"/>
        </w:numPr>
      </w:pPr>
      <w:r>
        <w:t>Interpret the balance sheet to understand how the utility’s financial health changes with time</w:t>
      </w:r>
    </w:p>
    <w:p w14:paraId="121E4E7B" w14:textId="77777777" w:rsidR="004B1048" w:rsidRDefault="004B1048" w:rsidP="004B1048">
      <w:pPr>
        <w:pStyle w:val="ListParagraph"/>
        <w:numPr>
          <w:ilvl w:val="0"/>
          <w:numId w:val="15"/>
        </w:numPr>
      </w:pPr>
      <w:r>
        <w:t>Use financial ratios to simplify the analysis and description of the utility’s financial health</w:t>
      </w:r>
    </w:p>
    <w:p w14:paraId="7FA165B1" w14:textId="77777777" w:rsidR="004B1048" w:rsidRDefault="004B1048" w:rsidP="00FD3059">
      <w:pPr>
        <w:rPr>
          <w:rFonts w:eastAsia="Times New Roman"/>
        </w:rPr>
      </w:pPr>
    </w:p>
    <w:p w14:paraId="37372CB0" w14:textId="0FEB4E67" w:rsidR="00CD1E5F" w:rsidRDefault="00391A79" w:rsidP="00391A79">
      <w:pPr>
        <w:pStyle w:val="Heading2"/>
        <w:rPr>
          <w:rFonts w:eastAsia="Times New Roman"/>
        </w:rPr>
      </w:pPr>
      <w:bookmarkStart w:id="39" w:name="_Toc532301200"/>
      <w:r>
        <w:rPr>
          <w:rFonts w:eastAsia="Times New Roman"/>
        </w:rPr>
        <w:t>Checklist</w:t>
      </w:r>
      <w:bookmarkEnd w:id="39"/>
    </w:p>
    <w:p w14:paraId="50EB53EE" w14:textId="77777777" w:rsidR="00FD3059" w:rsidRDefault="00FD3059" w:rsidP="00FD3059">
      <w:pPr>
        <w:pStyle w:val="ListParagraph"/>
        <w:numPr>
          <w:ilvl w:val="0"/>
          <w:numId w:val="60"/>
        </w:numPr>
      </w:pPr>
      <w:r>
        <w:t>Collect</w:t>
      </w:r>
    </w:p>
    <w:p w14:paraId="1EA5F2B6" w14:textId="0A5E7C61" w:rsidR="00FD3059" w:rsidRDefault="00FD3059" w:rsidP="00FD3059">
      <w:pPr>
        <w:pStyle w:val="ListParagraph"/>
        <w:numPr>
          <w:ilvl w:val="1"/>
          <w:numId w:val="60"/>
        </w:numPr>
      </w:pPr>
      <w:r>
        <w:t>Profit &amp; loss</w:t>
      </w:r>
    </w:p>
    <w:p w14:paraId="65D63B86" w14:textId="6DC19CCC" w:rsidR="00FD3059" w:rsidRDefault="00FD3059" w:rsidP="00FD3059">
      <w:pPr>
        <w:pStyle w:val="ListParagraph"/>
        <w:numPr>
          <w:ilvl w:val="1"/>
          <w:numId w:val="60"/>
        </w:numPr>
      </w:pPr>
      <w:r>
        <w:t>Balance sheet</w:t>
      </w:r>
    </w:p>
    <w:p w14:paraId="37A91D32" w14:textId="32656EE8" w:rsidR="00FD3059" w:rsidRDefault="00FD3059" w:rsidP="00FD3059">
      <w:pPr>
        <w:pStyle w:val="ListParagraph"/>
        <w:numPr>
          <w:ilvl w:val="1"/>
          <w:numId w:val="60"/>
        </w:numPr>
      </w:pPr>
      <w:r>
        <w:t>Cash flow</w:t>
      </w:r>
    </w:p>
    <w:p w14:paraId="5F5D03A9" w14:textId="77777777" w:rsidR="00FD3059" w:rsidRDefault="00FD3059" w:rsidP="00FD3059">
      <w:pPr>
        <w:pStyle w:val="ListParagraph"/>
        <w:numPr>
          <w:ilvl w:val="0"/>
          <w:numId w:val="60"/>
        </w:numPr>
      </w:pPr>
      <w:r>
        <w:t>Report</w:t>
      </w:r>
    </w:p>
    <w:p w14:paraId="0E62588B" w14:textId="2C5B131D" w:rsidR="00FD3059" w:rsidRDefault="00FD3059" w:rsidP="00FD3059">
      <w:pPr>
        <w:pStyle w:val="ListParagraph"/>
        <w:numPr>
          <w:ilvl w:val="1"/>
          <w:numId w:val="60"/>
        </w:numPr>
      </w:pPr>
      <w:r>
        <w:t>RCA</w:t>
      </w:r>
    </w:p>
    <w:p w14:paraId="3CF90239" w14:textId="66448E38" w:rsidR="00FD3059" w:rsidRDefault="00FD3059" w:rsidP="00FD3059">
      <w:pPr>
        <w:pStyle w:val="ListParagraph"/>
        <w:numPr>
          <w:ilvl w:val="1"/>
          <w:numId w:val="60"/>
        </w:numPr>
      </w:pPr>
      <w:r>
        <w:t>Board</w:t>
      </w:r>
    </w:p>
    <w:p w14:paraId="6DEB806B" w14:textId="77777777" w:rsidR="00FD3059" w:rsidRDefault="00FD3059" w:rsidP="00FD3059">
      <w:pPr>
        <w:pStyle w:val="ListParagraph"/>
        <w:numPr>
          <w:ilvl w:val="0"/>
          <w:numId w:val="60"/>
        </w:numPr>
      </w:pPr>
      <w:r>
        <w:t>Analyze</w:t>
      </w:r>
    </w:p>
    <w:p w14:paraId="7EAA8459" w14:textId="77777777" w:rsidR="00FD3059" w:rsidRPr="000C2A16" w:rsidRDefault="00FD3059" w:rsidP="00FD3059">
      <w:pPr>
        <w:pStyle w:val="ListParagraph"/>
        <w:numPr>
          <w:ilvl w:val="1"/>
          <w:numId w:val="60"/>
        </w:numPr>
      </w:pPr>
      <w:r>
        <w:t>Budget for expenses</w:t>
      </w:r>
    </w:p>
    <w:p w14:paraId="3A83D873" w14:textId="2DF772A7" w:rsidR="00391A79" w:rsidRPr="00391A79" w:rsidRDefault="00FD3059" w:rsidP="00391A79">
      <w:pPr>
        <w:pStyle w:val="Heading2"/>
      </w:pPr>
      <w:r>
        <w:t>Collect</w:t>
      </w:r>
    </w:p>
    <w:p w14:paraId="4D2D2958" w14:textId="77777777" w:rsidR="00F72183" w:rsidRPr="00DB5B5B" w:rsidRDefault="00F72183" w:rsidP="00F72183">
      <w:r w:rsidRPr="00DB5B5B">
        <w:t xml:space="preserve">The </w:t>
      </w:r>
      <w:r>
        <w:t xml:space="preserve">annual report includes two </w:t>
      </w:r>
      <w:r w:rsidRPr="00DB5B5B">
        <w:t>financial statement</w:t>
      </w:r>
      <w:r>
        <w:t>:</w:t>
      </w:r>
      <w:r w:rsidRPr="00DB5B5B">
        <w:t xml:space="preserve"> </w:t>
      </w:r>
      <w:r>
        <w:t>T</w:t>
      </w:r>
      <w:r w:rsidRPr="00DB5B5B">
        <w:t xml:space="preserve">he </w:t>
      </w:r>
      <w:r>
        <w:t>I</w:t>
      </w:r>
      <w:r w:rsidRPr="00DB5B5B">
        <w:t xml:space="preserve">ncome </w:t>
      </w:r>
      <w:r>
        <w:t>S</w:t>
      </w:r>
      <w:r w:rsidRPr="00DB5B5B">
        <w:t>tate</w:t>
      </w:r>
      <w:r>
        <w:t>ment and the</w:t>
      </w:r>
      <w:r w:rsidRPr="00DB5B5B">
        <w:t xml:space="preserve"> </w:t>
      </w:r>
      <w:r>
        <w:t>B</w:t>
      </w:r>
      <w:r w:rsidRPr="00DB5B5B">
        <w:t xml:space="preserve">alance </w:t>
      </w:r>
      <w:r>
        <w:t>S</w:t>
      </w:r>
      <w:r w:rsidRPr="00DB5B5B">
        <w:t>heet</w:t>
      </w:r>
      <w:r>
        <w:t xml:space="preserve">. The necessary definitions and methods of the Income Statement </w:t>
      </w:r>
      <w:proofErr w:type="gramStart"/>
      <w:r>
        <w:t>were covered</w:t>
      </w:r>
      <w:proofErr w:type="gramEnd"/>
      <w:r>
        <w:t xml:space="preserve"> in Chapters 3 and 4.</w:t>
      </w:r>
      <w:r w:rsidRPr="00DB5B5B">
        <w:t xml:space="preserve"> </w:t>
      </w:r>
      <w:r>
        <w:t xml:space="preserve">Some additional analysis of the Income Statement is included in this chapter. The other financial statement, cash flow statement, is not included in the annual report. </w:t>
      </w:r>
      <w:r w:rsidRPr="00DB5B5B">
        <w:t xml:space="preserve">Depending on the needs of the </w:t>
      </w:r>
      <w:r>
        <w:t>utility, an accounting program should be able to produce o</w:t>
      </w:r>
      <w:r w:rsidRPr="00DB5B5B">
        <w:t xml:space="preserve">ther financial reports </w:t>
      </w:r>
      <w:r>
        <w:t>that</w:t>
      </w:r>
      <w:r w:rsidRPr="00DB5B5B">
        <w:t xml:space="preserve"> track information such as payroll summaries, schedule of transactions details, customer balance reports, schedule of depreciation etc. </w:t>
      </w:r>
    </w:p>
    <w:p w14:paraId="5897FCBE" w14:textId="77777777" w:rsidR="00F72183" w:rsidRDefault="00F72183" w:rsidP="00F72183">
      <w:pPr>
        <w:rPr>
          <w:rFonts w:eastAsia="Times New Roman"/>
          <w:spacing w:val="5"/>
        </w:rPr>
      </w:pPr>
      <w:r>
        <w:rPr>
          <w:rFonts w:eastAsia="Times New Roman"/>
        </w:rPr>
        <w:t xml:space="preserve">In order to </w:t>
      </w:r>
      <w:proofErr w:type="gramStart"/>
      <w:r>
        <w:rPr>
          <w:rFonts w:eastAsia="Times New Roman"/>
        </w:rPr>
        <w:t>be used</w:t>
      </w:r>
      <w:proofErr w:type="gramEnd"/>
      <w:r>
        <w:rPr>
          <w:rFonts w:eastAsia="Times New Roman"/>
        </w:rPr>
        <w:t xml:space="preserve"> most effectively, utilities should not wait until the end of the year to create f</w:t>
      </w:r>
      <w:r w:rsidRPr="00D1633C">
        <w:rPr>
          <w:rFonts w:eastAsia="Times New Roman"/>
        </w:rPr>
        <w:t>inancial</w:t>
      </w:r>
      <w:r w:rsidRPr="00D1633C">
        <w:rPr>
          <w:rFonts w:eastAsia="Times New Roman"/>
          <w:spacing w:val="-33"/>
        </w:rPr>
        <w:t xml:space="preserve"> </w:t>
      </w:r>
      <w:r w:rsidRPr="00D1633C">
        <w:rPr>
          <w:rFonts w:eastAsia="Times New Roman"/>
        </w:rPr>
        <w:t>statements</w:t>
      </w:r>
      <w:r>
        <w:rPr>
          <w:rFonts w:eastAsia="Times New Roman"/>
        </w:rPr>
        <w:t xml:space="preserve"> just to report, but they should be produced monthly so that the manager is able to adjust things as needed. Especially since the electric utility is vital for the success of the community, the manager has a special duty for ensuring that the utility is able to operate successfully for many years. To ensure the long-term sustainability of the utility, m</w:t>
      </w:r>
      <w:r>
        <w:rPr>
          <w:rFonts w:eastAsia="Times New Roman"/>
          <w:spacing w:val="5"/>
        </w:rPr>
        <w:t>aintaining the financial health of the utility is just as important as maintaining the physical infrastructure of the utility.</w:t>
      </w:r>
    </w:p>
    <w:p w14:paraId="59C7F4D1" w14:textId="77777777" w:rsidR="00F72183" w:rsidRPr="00D1633C" w:rsidRDefault="00F72183" w:rsidP="00F72183">
      <w:pPr>
        <w:rPr>
          <w:rFonts w:eastAsia="Times New Roman"/>
        </w:rPr>
      </w:pPr>
      <w:r>
        <w:rPr>
          <w:rFonts w:eastAsia="Times New Roman"/>
          <w:spacing w:val="5"/>
        </w:rPr>
        <w:t xml:space="preserve">With fewer grant dollars likely to be available in the future from state and federal sources, a utility’s financial health may affect a utility’s ability to access debt financing (loans) and match for grants for needed infrastructure upkeep and replacement. </w:t>
      </w:r>
    </w:p>
    <w:p w14:paraId="6707D010" w14:textId="4BE0EF3A" w:rsidR="00F72183" w:rsidRPr="00D1633C" w:rsidRDefault="00F72183" w:rsidP="00F72183">
      <w:pPr>
        <w:pStyle w:val="Heading3"/>
        <w:rPr>
          <w:rFonts w:eastAsia="Times New Roman"/>
        </w:rPr>
      </w:pPr>
      <w:r>
        <w:rPr>
          <w:rFonts w:eastAsia="Times New Roman"/>
        </w:rPr>
        <w:t>Income Statement</w:t>
      </w:r>
    </w:p>
    <w:p w14:paraId="31C5E35C" w14:textId="16694089" w:rsidR="00F72183" w:rsidRDefault="00F72183" w:rsidP="00F72183">
      <w:pPr>
        <w:rPr>
          <w:rFonts w:eastAsia="Times New Roman"/>
        </w:rPr>
      </w:pPr>
      <w:r w:rsidRPr="009C7FE5">
        <w:t xml:space="preserve">The Income Statement, </w:t>
      </w:r>
      <w:r>
        <w:t>also</w:t>
      </w:r>
      <w:r w:rsidRPr="009C7FE5">
        <w:t xml:space="preserve"> referred to as Statement of Revenues and Expenditures, </w:t>
      </w:r>
      <w:proofErr w:type="gramStart"/>
      <w:r w:rsidRPr="009C7FE5">
        <w:t>is the first financial</w:t>
      </w:r>
      <w:r w:rsidRPr="00D1633C">
        <w:rPr>
          <w:rFonts w:eastAsia="Times New Roman"/>
          <w:spacing w:val="-29"/>
        </w:rPr>
        <w:t xml:space="preserve"> </w:t>
      </w:r>
      <w:r w:rsidRPr="00D1633C">
        <w:rPr>
          <w:rFonts w:eastAsia="Times New Roman"/>
          <w:spacing w:val="-7"/>
        </w:rPr>
        <w:t>statem</w:t>
      </w:r>
      <w:r>
        <w:rPr>
          <w:rFonts w:eastAsia="Times New Roman"/>
          <w:spacing w:val="-7"/>
        </w:rPr>
        <w:t xml:space="preserve">ent </w:t>
      </w:r>
      <w:r w:rsidRPr="00D1633C">
        <w:rPr>
          <w:rFonts w:eastAsia="Times New Roman"/>
          <w:spacing w:val="-7"/>
        </w:rPr>
        <w:t>presented</w:t>
      </w:r>
      <w:proofErr w:type="gramEnd"/>
      <w:r>
        <w:rPr>
          <w:rFonts w:eastAsia="Times New Roman"/>
          <w:spacing w:val="-7"/>
        </w:rPr>
        <w:t xml:space="preserve">, as </w:t>
      </w:r>
      <w:r>
        <w:rPr>
          <w:rFonts w:eastAsia="Times New Roman"/>
        </w:rPr>
        <w:t xml:space="preserve">shown in Chapters 3 and 4. </w:t>
      </w:r>
    </w:p>
    <w:p w14:paraId="0FB00955" w14:textId="77777777" w:rsidR="00F72183" w:rsidRPr="00D1633C" w:rsidRDefault="00F72183" w:rsidP="00F72183">
      <w:pPr>
        <w:rPr>
          <w:rFonts w:eastAsia="Times New Roman"/>
        </w:rPr>
      </w:pPr>
      <w:r w:rsidRPr="005B19D5">
        <w:rPr>
          <w:rStyle w:val="Heading4Char"/>
          <w:b/>
        </w:rPr>
        <w:t>Net Operating Income</w:t>
      </w:r>
      <w:r>
        <w:rPr>
          <w:rFonts w:eastAsia="Times New Roman"/>
          <w:spacing w:val="-4"/>
        </w:rPr>
        <w:t xml:space="preserve">: As long as the utility has set up the accounts for the revenues and expenses, determining the net operating income is probably the easiest and most powerful equation that </w:t>
      </w:r>
      <w:proofErr w:type="gramStart"/>
      <w:r>
        <w:rPr>
          <w:rFonts w:eastAsia="Times New Roman"/>
          <w:spacing w:val="-4"/>
        </w:rPr>
        <w:t>can be done</w:t>
      </w:r>
      <w:proofErr w:type="gramEnd"/>
      <w:r>
        <w:rPr>
          <w:rFonts w:eastAsia="Times New Roman"/>
          <w:spacing w:val="-4"/>
        </w:rPr>
        <w:t xml:space="preserve"> on the Income Statement. The net operating income is just the difference between the operating income and the utility operating expenses:</w:t>
      </w:r>
    </w:p>
    <w:p w14:paraId="6F62AB3D" w14:textId="77777777" w:rsidR="00F72183" w:rsidRPr="00D1633C" w:rsidRDefault="00F72183" w:rsidP="00F72183">
      <w:pPr>
        <w:jc w:val="center"/>
        <w:rPr>
          <w:rFonts w:eastAsia="Times New Roman"/>
        </w:rPr>
      </w:pPr>
      <w:r w:rsidRPr="00D1633C">
        <w:rPr>
          <w:rFonts w:eastAsia="Times New Roman"/>
          <w:b/>
          <w:bCs/>
        </w:rPr>
        <w:t>Net</w:t>
      </w:r>
      <w:r w:rsidRPr="00D1633C">
        <w:rPr>
          <w:rFonts w:eastAsia="Times New Roman"/>
          <w:b/>
          <w:bCs/>
          <w:spacing w:val="-2"/>
        </w:rPr>
        <w:t xml:space="preserve"> </w:t>
      </w:r>
      <w:commentRangeStart w:id="40"/>
      <w:r>
        <w:rPr>
          <w:rFonts w:eastAsia="Times New Roman"/>
          <w:b/>
          <w:bCs/>
          <w:spacing w:val="-2"/>
        </w:rPr>
        <w:t xml:space="preserve">Operating </w:t>
      </w:r>
      <w:r w:rsidRPr="00D1633C">
        <w:rPr>
          <w:rFonts w:eastAsia="Times New Roman"/>
          <w:b/>
          <w:bCs/>
        </w:rPr>
        <w:t>Income</w:t>
      </w:r>
      <w:r w:rsidRPr="00D1633C">
        <w:rPr>
          <w:rFonts w:eastAsia="Times New Roman"/>
          <w:b/>
          <w:bCs/>
          <w:spacing w:val="-2"/>
        </w:rPr>
        <w:t xml:space="preserve"> </w:t>
      </w:r>
      <w:r w:rsidRPr="00D1633C">
        <w:rPr>
          <w:rFonts w:eastAsia="Times New Roman"/>
          <w:b/>
          <w:bCs/>
        </w:rPr>
        <w:t>=</w:t>
      </w:r>
      <w:r w:rsidRPr="00D1633C">
        <w:rPr>
          <w:rFonts w:eastAsia="Times New Roman"/>
          <w:b/>
          <w:bCs/>
          <w:spacing w:val="-2"/>
        </w:rPr>
        <w:t xml:space="preserve"> </w:t>
      </w:r>
      <w:r>
        <w:rPr>
          <w:rFonts w:eastAsia="Times New Roman"/>
          <w:b/>
          <w:bCs/>
        </w:rPr>
        <w:t xml:space="preserve">Operating </w:t>
      </w:r>
      <w:r w:rsidRPr="00D1633C">
        <w:rPr>
          <w:rFonts w:eastAsia="Times New Roman"/>
          <w:b/>
          <w:bCs/>
        </w:rPr>
        <w:t>Income</w:t>
      </w:r>
      <w:r w:rsidRPr="00D1633C">
        <w:rPr>
          <w:rFonts w:eastAsia="Times New Roman"/>
          <w:b/>
          <w:bCs/>
          <w:spacing w:val="-2"/>
        </w:rPr>
        <w:t xml:space="preserve"> </w:t>
      </w:r>
      <w:r>
        <w:rPr>
          <w:rFonts w:eastAsia="Times New Roman"/>
          <w:b/>
          <w:bCs/>
        </w:rPr>
        <w:t>– Utility Operating</w:t>
      </w:r>
      <w:r w:rsidRPr="00D1633C">
        <w:rPr>
          <w:rFonts w:eastAsia="Times New Roman"/>
          <w:b/>
          <w:bCs/>
          <w:spacing w:val="-2"/>
        </w:rPr>
        <w:t xml:space="preserve"> </w:t>
      </w:r>
      <w:r w:rsidRPr="00D1633C">
        <w:rPr>
          <w:rFonts w:eastAsia="Times New Roman"/>
          <w:b/>
          <w:bCs/>
        </w:rPr>
        <w:t>Expenses</w:t>
      </w:r>
      <w:commentRangeEnd w:id="40"/>
      <w:r w:rsidR="004B1048">
        <w:rPr>
          <w:rStyle w:val="CommentReference"/>
        </w:rPr>
        <w:commentReference w:id="40"/>
      </w:r>
    </w:p>
    <w:p w14:paraId="37502731" w14:textId="77777777" w:rsidR="00F72183" w:rsidRPr="00D1633C" w:rsidRDefault="00F72183" w:rsidP="00F72183">
      <w:pPr>
        <w:rPr>
          <w:rFonts w:eastAsia="Times New Roman"/>
        </w:rPr>
      </w:pPr>
      <w:r w:rsidRPr="00ED5564">
        <w:rPr>
          <w:rFonts w:eastAsia="Times New Roman"/>
          <w:spacing w:val="-2"/>
        </w:rPr>
        <w:t>A positive net operating income means that the utility made money during the reporting period, whereas a negative number means that the utility lost money</w:t>
      </w:r>
      <w:r>
        <w:rPr>
          <w:rFonts w:eastAsia="Times New Roman"/>
          <w:spacing w:val="-2"/>
        </w:rPr>
        <w:t xml:space="preserve">. If a utility has a negative operating income for too many months or years, the utility could have serious issues and go into bankruptcy. </w:t>
      </w:r>
    </w:p>
    <w:p w14:paraId="18FC4929" w14:textId="77777777" w:rsidR="00F72183" w:rsidRPr="00D1633C" w:rsidRDefault="00F72183" w:rsidP="00F72183">
      <w:r>
        <w:t xml:space="preserve">The net operating income, also called net revenue, is essentially the profit or loss made in the reporting period. The net revenue can be viewed both as a dollar value and as well as a percentage of total revenue [the net margin]. The dollar value of the net revenue tells the manager how much additional money could be available for utility investments, or be a signal that rates </w:t>
      </w:r>
      <w:proofErr w:type="gramStart"/>
      <w:r>
        <w:t>can be reduced</w:t>
      </w:r>
      <w:proofErr w:type="gramEnd"/>
      <w:r>
        <w:t xml:space="preserve"> or need to be increased. Using the net margin instead gives the manager an idea of how efficient the utility is in producing net revenues. In order to deal with the volatility of sales revenue, which is generally much greater in a small than large utility, a smaller utility could expect to have a higher net margin as the occasional good period may need to balance a poor period. It is always important to remember that income does not equal cash—the utility must still collect on the bills that it has sent out.</w:t>
      </w:r>
    </w:p>
    <w:p w14:paraId="218F72E0" w14:textId="77777777" w:rsidR="00F72183" w:rsidRDefault="00F72183" w:rsidP="00F72183">
      <w:pPr>
        <w:rPr>
          <w:rFonts w:eastAsia="Times New Roman"/>
          <w:spacing w:val="-3"/>
        </w:rPr>
      </w:pPr>
      <w:r w:rsidRPr="005B19D5">
        <w:rPr>
          <w:rStyle w:val="Heading4Char"/>
          <w:b/>
        </w:rPr>
        <w:t>Trends in revenues and expenses</w:t>
      </w:r>
      <w:r>
        <w:rPr>
          <w:rFonts w:eastAsia="Times New Roman"/>
        </w:rPr>
        <w:t xml:space="preserve">: After checking the net operating income, which will </w:t>
      </w:r>
      <w:proofErr w:type="gramStart"/>
      <w:r>
        <w:rPr>
          <w:rFonts w:eastAsia="Times New Roman"/>
        </w:rPr>
        <w:t>hopefully</w:t>
      </w:r>
      <w:proofErr w:type="gramEnd"/>
      <w:r>
        <w:rPr>
          <w:rFonts w:eastAsia="Times New Roman"/>
        </w:rPr>
        <w:t xml:space="preserve"> be positive, a manager should look for trends in the individual revenue and expense categories. </w:t>
      </w:r>
      <w:r>
        <w:rPr>
          <w:rFonts w:eastAsia="Times New Roman"/>
          <w:spacing w:val="10"/>
        </w:rPr>
        <w:t>In order to follow trends in revenues and expenses, it is important that things are c</w:t>
      </w:r>
      <w:r w:rsidRPr="00D1633C">
        <w:rPr>
          <w:rFonts w:eastAsia="Times New Roman"/>
        </w:rPr>
        <w:t>ategorize</w:t>
      </w:r>
      <w:r>
        <w:rPr>
          <w:rFonts w:eastAsia="Times New Roman"/>
        </w:rPr>
        <w:t>d</w:t>
      </w:r>
      <w:r w:rsidRPr="00D1633C">
        <w:rPr>
          <w:rFonts w:eastAsia="Times New Roman"/>
        </w:rPr>
        <w:t xml:space="preserve"> </w:t>
      </w:r>
      <w:r w:rsidRPr="00D1633C">
        <w:rPr>
          <w:rFonts w:eastAsia="Times New Roman"/>
          <w:spacing w:val="-5"/>
        </w:rPr>
        <w:t>an</w:t>
      </w:r>
      <w:r w:rsidRPr="00D1633C">
        <w:rPr>
          <w:rFonts w:eastAsia="Times New Roman"/>
        </w:rPr>
        <w:t>d</w:t>
      </w:r>
      <w:r w:rsidRPr="00D1633C">
        <w:rPr>
          <w:rFonts w:eastAsia="Times New Roman"/>
          <w:spacing w:val="-26"/>
        </w:rPr>
        <w:t xml:space="preserve"> </w:t>
      </w:r>
      <w:r w:rsidRPr="00D1633C">
        <w:rPr>
          <w:rFonts w:eastAsia="Times New Roman"/>
          <w:spacing w:val="-5"/>
        </w:rPr>
        <w:t>presen</w:t>
      </w:r>
      <w:r w:rsidRPr="00D1633C">
        <w:rPr>
          <w:rFonts w:eastAsia="Times New Roman"/>
        </w:rPr>
        <w:t>t</w:t>
      </w:r>
      <w:r>
        <w:rPr>
          <w:rFonts w:eastAsia="Times New Roman"/>
        </w:rPr>
        <w:t xml:space="preserve">ed </w:t>
      </w:r>
      <w:r w:rsidRPr="00D1633C">
        <w:rPr>
          <w:rFonts w:eastAsia="Times New Roman"/>
          <w:spacing w:val="-5"/>
        </w:rPr>
        <w:t>th</w:t>
      </w:r>
      <w:r w:rsidRPr="00D1633C">
        <w:rPr>
          <w:rFonts w:eastAsia="Times New Roman"/>
        </w:rPr>
        <w:t>e</w:t>
      </w:r>
      <w:r w:rsidRPr="00D1633C">
        <w:rPr>
          <w:rFonts w:eastAsia="Times New Roman"/>
          <w:spacing w:val="-26"/>
        </w:rPr>
        <w:t xml:space="preserve"> </w:t>
      </w:r>
      <w:r w:rsidRPr="00D1633C">
        <w:rPr>
          <w:rFonts w:eastAsia="Times New Roman"/>
          <w:spacing w:val="-5"/>
        </w:rPr>
        <w:t>sam</w:t>
      </w:r>
      <w:r w:rsidRPr="00D1633C">
        <w:rPr>
          <w:rFonts w:eastAsia="Times New Roman"/>
        </w:rPr>
        <w:t>e</w:t>
      </w:r>
      <w:r w:rsidRPr="00D1633C">
        <w:rPr>
          <w:rFonts w:eastAsia="Times New Roman"/>
          <w:spacing w:val="-26"/>
        </w:rPr>
        <w:t xml:space="preserve"> </w:t>
      </w:r>
      <w:r w:rsidRPr="00D1633C">
        <w:rPr>
          <w:rFonts w:eastAsia="Times New Roman"/>
          <w:spacing w:val="-5"/>
        </w:rPr>
        <w:t>wa</w:t>
      </w:r>
      <w:r w:rsidRPr="00D1633C">
        <w:rPr>
          <w:rFonts w:eastAsia="Times New Roman"/>
        </w:rPr>
        <w:t>y</w:t>
      </w:r>
      <w:r w:rsidRPr="00D1633C">
        <w:rPr>
          <w:rFonts w:eastAsia="Times New Roman"/>
          <w:spacing w:val="-26"/>
        </w:rPr>
        <w:t xml:space="preserve"> </w:t>
      </w:r>
      <w:proofErr w:type="gramStart"/>
      <w:r w:rsidRPr="00D1633C">
        <w:rPr>
          <w:rFonts w:eastAsia="Times New Roman"/>
          <w:spacing w:val="-5"/>
        </w:rPr>
        <w:t>mont</w:t>
      </w:r>
      <w:r w:rsidRPr="00D1633C">
        <w:rPr>
          <w:rFonts w:eastAsia="Times New Roman"/>
        </w:rPr>
        <w:t>h</w:t>
      </w:r>
      <w:r w:rsidRPr="00D1633C">
        <w:rPr>
          <w:rFonts w:eastAsia="Times New Roman"/>
          <w:spacing w:val="-26"/>
        </w:rPr>
        <w:t xml:space="preserve"> </w:t>
      </w:r>
      <w:r w:rsidRPr="00D1633C">
        <w:rPr>
          <w:rFonts w:eastAsia="Times New Roman"/>
          <w:spacing w:val="-5"/>
        </w:rPr>
        <w:t>t</w:t>
      </w:r>
      <w:r w:rsidRPr="00D1633C">
        <w:rPr>
          <w:rFonts w:eastAsia="Times New Roman"/>
        </w:rPr>
        <w:t>o</w:t>
      </w:r>
      <w:r w:rsidRPr="00D1633C">
        <w:rPr>
          <w:rFonts w:eastAsia="Times New Roman"/>
          <w:spacing w:val="-26"/>
        </w:rPr>
        <w:t xml:space="preserve"> </w:t>
      </w:r>
      <w:r w:rsidRPr="00D1633C">
        <w:rPr>
          <w:rFonts w:eastAsia="Times New Roman"/>
          <w:spacing w:val="-5"/>
        </w:rPr>
        <w:t>mont</w:t>
      </w:r>
      <w:r w:rsidRPr="00D1633C">
        <w:rPr>
          <w:rFonts w:eastAsia="Times New Roman"/>
        </w:rPr>
        <w:t>h</w:t>
      </w:r>
      <w:proofErr w:type="gramEnd"/>
      <w:r w:rsidRPr="00D1633C">
        <w:rPr>
          <w:rFonts w:eastAsia="Times New Roman"/>
          <w:spacing w:val="-26"/>
        </w:rPr>
        <w:t xml:space="preserve"> </w:t>
      </w:r>
      <w:r w:rsidRPr="00D1633C">
        <w:rPr>
          <w:rFonts w:eastAsia="Times New Roman"/>
          <w:spacing w:val="-5"/>
        </w:rPr>
        <w:t>an</w:t>
      </w:r>
      <w:r w:rsidRPr="00D1633C">
        <w:rPr>
          <w:rFonts w:eastAsia="Times New Roman"/>
        </w:rPr>
        <w:t>d</w:t>
      </w:r>
      <w:r w:rsidRPr="00D1633C">
        <w:rPr>
          <w:rFonts w:eastAsia="Times New Roman"/>
          <w:spacing w:val="-26"/>
        </w:rPr>
        <w:t xml:space="preserve"> </w:t>
      </w:r>
      <w:r w:rsidRPr="00D1633C">
        <w:rPr>
          <w:rFonts w:eastAsia="Times New Roman"/>
          <w:spacing w:val="-5"/>
        </w:rPr>
        <w:t>yea</w:t>
      </w:r>
      <w:r w:rsidRPr="00D1633C">
        <w:rPr>
          <w:rFonts w:eastAsia="Times New Roman"/>
        </w:rPr>
        <w:t>r</w:t>
      </w:r>
      <w:r w:rsidRPr="00D1633C">
        <w:rPr>
          <w:rFonts w:eastAsia="Times New Roman"/>
          <w:spacing w:val="-26"/>
        </w:rPr>
        <w:t xml:space="preserve"> </w:t>
      </w:r>
      <w:r w:rsidRPr="00D1633C">
        <w:rPr>
          <w:rFonts w:eastAsia="Times New Roman"/>
          <w:spacing w:val="-5"/>
        </w:rPr>
        <w:t>t</w:t>
      </w:r>
      <w:r w:rsidRPr="00D1633C">
        <w:rPr>
          <w:rFonts w:eastAsia="Times New Roman"/>
        </w:rPr>
        <w:t>o</w:t>
      </w:r>
      <w:r w:rsidRPr="00D1633C">
        <w:rPr>
          <w:rFonts w:eastAsia="Times New Roman"/>
          <w:spacing w:val="-26"/>
        </w:rPr>
        <w:t xml:space="preserve"> </w:t>
      </w:r>
      <w:r w:rsidRPr="00D1633C">
        <w:rPr>
          <w:rFonts w:eastAsia="Times New Roman"/>
          <w:spacing w:val="-5"/>
        </w:rPr>
        <w:t>yea</w:t>
      </w:r>
      <w:r w:rsidRPr="00D1633C">
        <w:rPr>
          <w:rFonts w:eastAsia="Times New Roman"/>
          <w:spacing w:val="-19"/>
        </w:rPr>
        <w:t>r</w:t>
      </w:r>
      <w:r w:rsidRPr="00D1633C">
        <w:rPr>
          <w:rFonts w:eastAsia="Times New Roman"/>
        </w:rPr>
        <w:t>.</w:t>
      </w:r>
      <w:r w:rsidRPr="00D1633C">
        <w:rPr>
          <w:rFonts w:eastAsia="Times New Roman"/>
          <w:spacing w:val="14"/>
        </w:rPr>
        <w:t xml:space="preserve"> </w:t>
      </w:r>
      <w:r>
        <w:rPr>
          <w:rFonts w:eastAsia="Times New Roman"/>
          <w:spacing w:val="-5"/>
        </w:rPr>
        <w:t>While there may be many ways to</w:t>
      </w:r>
      <w:r w:rsidRPr="00D1633C">
        <w:rPr>
          <w:rFonts w:eastAsia="Times New Roman"/>
          <w:spacing w:val="-28"/>
        </w:rPr>
        <w:t xml:space="preserve"> </w:t>
      </w:r>
      <w:r w:rsidRPr="00D1633C">
        <w:rPr>
          <w:rFonts w:eastAsia="Times New Roman"/>
        </w:rPr>
        <w:t>categorize</w:t>
      </w:r>
      <w:r w:rsidRPr="00D1633C">
        <w:rPr>
          <w:rFonts w:eastAsia="Times New Roman"/>
          <w:spacing w:val="-28"/>
        </w:rPr>
        <w:t xml:space="preserve"> </w:t>
      </w:r>
      <w:r w:rsidRPr="00D1633C">
        <w:rPr>
          <w:rFonts w:eastAsia="Times New Roman"/>
        </w:rPr>
        <w:t>expenses,</w:t>
      </w:r>
      <w:r w:rsidRPr="00D1633C">
        <w:rPr>
          <w:rFonts w:eastAsia="Times New Roman"/>
          <w:spacing w:val="-28"/>
        </w:rPr>
        <w:t xml:space="preserve"> </w:t>
      </w:r>
      <w:r w:rsidRPr="00D1633C">
        <w:rPr>
          <w:rFonts w:eastAsia="Times New Roman"/>
        </w:rPr>
        <w:t>the</w:t>
      </w:r>
      <w:r w:rsidRPr="00D1633C">
        <w:rPr>
          <w:rFonts w:eastAsia="Times New Roman"/>
          <w:spacing w:val="-28"/>
        </w:rPr>
        <w:t xml:space="preserve"> </w:t>
      </w:r>
      <w:r>
        <w:rPr>
          <w:rFonts w:eastAsia="Times New Roman"/>
        </w:rPr>
        <w:t xml:space="preserve">annual report provides a </w:t>
      </w:r>
      <w:r w:rsidRPr="00D1633C">
        <w:rPr>
          <w:rFonts w:eastAsia="Times New Roman"/>
        </w:rPr>
        <w:t>consistent</w:t>
      </w:r>
      <w:r>
        <w:rPr>
          <w:rFonts w:eastAsia="Times New Roman"/>
        </w:rPr>
        <w:t xml:space="preserve"> format</w:t>
      </w:r>
      <w:r w:rsidRPr="00D1633C">
        <w:rPr>
          <w:rFonts w:eastAsia="Times New Roman"/>
        </w:rPr>
        <w:t>.</w:t>
      </w:r>
      <w:r w:rsidRPr="00D1633C">
        <w:rPr>
          <w:rFonts w:eastAsia="Times New Roman"/>
          <w:spacing w:val="10"/>
        </w:rPr>
        <w:t xml:space="preserve"> </w:t>
      </w:r>
    </w:p>
    <w:p w14:paraId="1736D212" w14:textId="77777777" w:rsidR="00F72183" w:rsidRDefault="00F72183" w:rsidP="00F72183">
      <w:pPr>
        <w:rPr>
          <w:rFonts w:eastAsia="Times New Roman"/>
        </w:rPr>
      </w:pPr>
      <w:r>
        <w:rPr>
          <w:rFonts w:eastAsia="Times New Roman"/>
        </w:rPr>
        <w:t xml:space="preserve">In some cases, it will be easy enough to look through the reports from one month to the next, or one year to the next, to see if there are any unexpected changes or anomalies in any of the revenues or expenses. Many people are able to see trends much better if they </w:t>
      </w:r>
      <w:proofErr w:type="gramStart"/>
      <w:r>
        <w:rPr>
          <w:rFonts w:eastAsia="Times New Roman"/>
        </w:rPr>
        <w:t>are shown</w:t>
      </w:r>
      <w:proofErr w:type="gramEnd"/>
      <w:r>
        <w:rPr>
          <w:rFonts w:eastAsia="Times New Roman"/>
        </w:rPr>
        <w:t xml:space="preserve"> in charts. Depending on the features available in the utility’s accounting program, the data may need to </w:t>
      </w:r>
      <w:proofErr w:type="gramStart"/>
      <w:r>
        <w:rPr>
          <w:rFonts w:eastAsia="Times New Roman"/>
        </w:rPr>
        <w:t>be transferred</w:t>
      </w:r>
      <w:proofErr w:type="gramEnd"/>
      <w:r>
        <w:rPr>
          <w:rFonts w:eastAsia="Times New Roman"/>
        </w:rPr>
        <w:t xml:space="preserve"> to a spreadsheet program, such as Microsoft Excel, to make the appropriate charts. </w:t>
      </w:r>
    </w:p>
    <w:p w14:paraId="2D25B616" w14:textId="77777777" w:rsidR="00F72183" w:rsidRDefault="00F72183" w:rsidP="00F72183">
      <w:pPr>
        <w:rPr>
          <w:rFonts w:eastAsia="Times New Roman"/>
        </w:rPr>
      </w:pPr>
      <w:r>
        <w:rPr>
          <w:rFonts w:eastAsia="Times New Roman"/>
        </w:rPr>
        <w:t xml:space="preserve">In most cases, a utility should expect that the revenues and expenses are </w:t>
      </w:r>
      <w:proofErr w:type="gramStart"/>
      <w:r>
        <w:rPr>
          <w:rFonts w:eastAsia="Times New Roman"/>
        </w:rPr>
        <w:t>fairly consistent</w:t>
      </w:r>
      <w:proofErr w:type="gramEnd"/>
      <w:r>
        <w:rPr>
          <w:rFonts w:eastAsia="Times New Roman"/>
        </w:rPr>
        <w:t xml:space="preserve"> from month to month and from year to year. Many utilities will see differences in consumption from summer to winter, with some communities consuming more in the winter and less in the summer or vice versa, but the changes should be similar from year to year. Any unexpected change in revenues or expenses out of the normal </w:t>
      </w:r>
      <w:proofErr w:type="gramStart"/>
      <w:r>
        <w:rPr>
          <w:rFonts w:eastAsia="Times New Roman"/>
        </w:rPr>
        <w:t>should be investigated</w:t>
      </w:r>
      <w:proofErr w:type="gramEnd"/>
      <w:r>
        <w:rPr>
          <w:rFonts w:eastAsia="Times New Roman"/>
        </w:rPr>
        <w:t>. Fuel expenses will most likely be the most variable and hard to predict expense for the utility because of the changing cost of fuel.</w:t>
      </w:r>
    </w:p>
    <w:p w14:paraId="1AC730A7" w14:textId="77777777" w:rsidR="00F72183" w:rsidRDefault="00F72183" w:rsidP="00F72183">
      <w:pPr>
        <w:rPr>
          <w:rFonts w:eastAsia="Times New Roman"/>
        </w:rPr>
      </w:pPr>
      <w:r>
        <w:rPr>
          <w:rFonts w:eastAsia="Times New Roman"/>
        </w:rPr>
        <w:t xml:space="preserve">This guide will provide just one example of how a utility could track trends for one factor. Tracking revenue is obviously important to ensure that the utility is metering and billing customers properly. The chart below shows an example of how a manager could track Commercial Revenues to see if there might be potential errors. </w:t>
      </w:r>
    </w:p>
    <w:p w14:paraId="66A23528" w14:textId="77777777" w:rsidR="00F72183" w:rsidRDefault="00F72183" w:rsidP="00F72183">
      <w:pPr>
        <w:keepNext/>
      </w:pPr>
      <w:r>
        <w:rPr>
          <w:noProof/>
        </w:rPr>
        <w:drawing>
          <wp:inline distT="0" distB="0" distL="0" distR="0" wp14:anchorId="020A8C91" wp14:editId="20A040FB">
            <wp:extent cx="6048375"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7DE2C19" w14:textId="69687FE0" w:rsidR="00F72183" w:rsidRDefault="00F72183" w:rsidP="00F72183">
      <w:pPr>
        <w:pStyle w:val="Caption"/>
      </w:pPr>
      <w:r>
        <w:t xml:space="preserve">Figure </w:t>
      </w:r>
      <w:r>
        <w:rPr>
          <w:noProof/>
        </w:rPr>
        <w:fldChar w:fldCharType="begin"/>
      </w:r>
      <w:r>
        <w:rPr>
          <w:noProof/>
        </w:rPr>
        <w:instrText xml:space="preserve"> SEQ Figure \* ARABIC </w:instrText>
      </w:r>
      <w:r>
        <w:rPr>
          <w:noProof/>
        </w:rPr>
        <w:fldChar w:fldCharType="separate"/>
      </w:r>
      <w:r w:rsidR="00405D63">
        <w:rPr>
          <w:noProof/>
        </w:rPr>
        <w:t>2</w:t>
      </w:r>
      <w:r>
        <w:rPr>
          <w:noProof/>
        </w:rPr>
        <w:fldChar w:fldCharType="end"/>
      </w:r>
      <w:r>
        <w:t>: Example of trend analysis</w:t>
      </w:r>
    </w:p>
    <w:p w14:paraId="214EC2DB" w14:textId="77777777" w:rsidR="00F72183" w:rsidRDefault="00F72183" w:rsidP="00F72183">
      <w:r>
        <w:t xml:space="preserve">Figure 6 plots an example of the revenue billed for commercial customers in a community. It can be seen in the example that the revenue is </w:t>
      </w:r>
      <w:proofErr w:type="gramStart"/>
      <w:r>
        <w:t>fairly consistent</w:t>
      </w:r>
      <w:proofErr w:type="gramEnd"/>
      <w:r>
        <w:t xml:space="preserve"> over the first seven months, but that the number of kilowatt-hours sold dropped in month 8, and then remained fairly consistent through month 12. </w:t>
      </w:r>
    </w:p>
    <w:p w14:paraId="65960421" w14:textId="77777777" w:rsidR="00F72183" w:rsidRDefault="00F72183" w:rsidP="00F72183">
      <w:r>
        <w:t xml:space="preserve">Since the reason behind this change is not obvious from the chart, the manager will need to need to investigate. What changed between months </w:t>
      </w:r>
      <w:proofErr w:type="gramStart"/>
      <w:r>
        <w:t>7</w:t>
      </w:r>
      <w:proofErr w:type="gramEnd"/>
      <w:r>
        <w:t xml:space="preserve"> and 8? Did the utility lose a customer? Did a customer or many customers do energy efficiency upgrades? Did a meter on a commercial customer fail and the customer </w:t>
      </w:r>
      <w:proofErr w:type="gramStart"/>
      <w:r>
        <w:t>is no longer being billed</w:t>
      </w:r>
      <w:proofErr w:type="gramEnd"/>
      <w:r>
        <w:t xml:space="preserve">? </w:t>
      </w:r>
      <w:proofErr w:type="gramStart"/>
      <w:r>
        <w:t>Did the utility install a new meter but the utility personnel are not reading it correctly?</w:t>
      </w:r>
      <w:proofErr w:type="gramEnd"/>
      <w:r>
        <w:t xml:space="preserve"> </w:t>
      </w:r>
    </w:p>
    <w:p w14:paraId="47294526" w14:textId="77777777" w:rsidR="00F72183" w:rsidRPr="003D7CC1" w:rsidRDefault="00F72183" w:rsidP="00F72183">
      <w:r>
        <w:t xml:space="preserve">Many different explanations could explain this drop in revenue for the utility, but it is the manager’s responsibility to make sure that the utility is accurately metering and billing all customers. On the other hand, if the drop in revenue is the result in a permanent reduction in revenue from the commercial sector, the utility manager will need to make up the revenue that has been lost. This may mean that the manager will need to change the rates that customers </w:t>
      </w:r>
      <w:proofErr w:type="gramStart"/>
      <w:r>
        <w:t>are charged</w:t>
      </w:r>
      <w:proofErr w:type="gramEnd"/>
      <w:r>
        <w:t xml:space="preserve"> and submit the necessary paperwork to the RCA. </w:t>
      </w:r>
    </w:p>
    <w:p w14:paraId="1FD20270" w14:textId="30425DEB" w:rsidR="004B1048" w:rsidRDefault="004B1048" w:rsidP="004B1048">
      <w:pPr>
        <w:pStyle w:val="Heading3"/>
        <w:rPr>
          <w:rFonts w:eastAsia="Times New Roman"/>
          <w:u w:color="231F20"/>
        </w:rPr>
      </w:pPr>
      <w:r w:rsidRPr="00D1633C">
        <w:rPr>
          <w:rFonts w:eastAsia="Times New Roman"/>
          <w:u w:color="231F20"/>
        </w:rPr>
        <w:t>Balance</w:t>
      </w:r>
      <w:r w:rsidRPr="00D1633C">
        <w:rPr>
          <w:rFonts w:eastAsia="Times New Roman"/>
          <w:spacing w:val="-20"/>
          <w:u w:color="231F20"/>
        </w:rPr>
        <w:t xml:space="preserve"> </w:t>
      </w:r>
      <w:r w:rsidRPr="00D1633C">
        <w:rPr>
          <w:rFonts w:eastAsia="Times New Roman"/>
          <w:u w:color="231F20"/>
        </w:rPr>
        <w:t>Sheet</w:t>
      </w:r>
    </w:p>
    <w:p w14:paraId="4AC16097" w14:textId="77777777" w:rsidR="00616D74" w:rsidRPr="00D1633C" w:rsidRDefault="00616D74" w:rsidP="00616D74">
      <w:pPr>
        <w:rPr>
          <w:rFonts w:eastAsia="Times New Roman"/>
        </w:rPr>
      </w:pPr>
      <w:r w:rsidRPr="00D1633C">
        <w:rPr>
          <w:rFonts w:eastAsia="Times New Roman"/>
        </w:rPr>
        <w:t>The</w:t>
      </w:r>
      <w:r w:rsidRPr="00D1633C">
        <w:rPr>
          <w:rFonts w:eastAsia="Times New Roman"/>
          <w:spacing w:val="-25"/>
        </w:rPr>
        <w:t xml:space="preserve"> </w:t>
      </w:r>
      <w:r w:rsidRPr="00D1633C">
        <w:rPr>
          <w:rFonts w:eastAsia="Times New Roman"/>
        </w:rPr>
        <w:t>Balance</w:t>
      </w:r>
      <w:r w:rsidRPr="00D1633C">
        <w:rPr>
          <w:rFonts w:eastAsia="Times New Roman"/>
          <w:spacing w:val="-25"/>
        </w:rPr>
        <w:t xml:space="preserve"> </w:t>
      </w:r>
      <w:r w:rsidRPr="00D1633C">
        <w:rPr>
          <w:rFonts w:eastAsia="Times New Roman"/>
        </w:rPr>
        <w:t>Sheet</w:t>
      </w:r>
      <w:r>
        <w:rPr>
          <w:rFonts w:eastAsia="Times New Roman"/>
        </w:rPr>
        <w:t xml:space="preserve"> complements the Income Statement. Whereas the Income Statement provides information about the revenue and expenses within a particular period, the Balance Sheet </w:t>
      </w:r>
      <w:r w:rsidRPr="00D1633C">
        <w:rPr>
          <w:rFonts w:eastAsia="Times New Roman"/>
        </w:rPr>
        <w:t>is</w:t>
      </w:r>
      <w:r w:rsidRPr="00D1633C">
        <w:rPr>
          <w:rFonts w:eastAsia="Times New Roman"/>
          <w:spacing w:val="-25"/>
        </w:rPr>
        <w:t xml:space="preserve"> </w:t>
      </w:r>
      <w:r w:rsidRPr="00D1633C">
        <w:rPr>
          <w:rFonts w:eastAsia="Times New Roman"/>
        </w:rPr>
        <w:t xml:space="preserve">a </w:t>
      </w:r>
      <w:r>
        <w:rPr>
          <w:rFonts w:eastAsia="Times New Roman"/>
        </w:rPr>
        <w:t>broader picture</w:t>
      </w:r>
      <w:r w:rsidRPr="00D1633C">
        <w:rPr>
          <w:rFonts w:eastAsia="Times New Roman"/>
          <w:spacing w:val="-24"/>
        </w:rPr>
        <w:t xml:space="preserve"> </w:t>
      </w:r>
      <w:r w:rsidRPr="00D1633C">
        <w:rPr>
          <w:rFonts w:eastAsia="Times New Roman"/>
        </w:rPr>
        <w:t>of</w:t>
      </w:r>
      <w:r w:rsidRPr="00D1633C">
        <w:rPr>
          <w:rFonts w:eastAsia="Times New Roman"/>
          <w:spacing w:val="-24"/>
        </w:rPr>
        <w:t xml:space="preserve"> </w:t>
      </w:r>
      <w:r w:rsidRPr="00D1633C">
        <w:rPr>
          <w:rFonts w:eastAsia="Times New Roman"/>
        </w:rPr>
        <w:t>the</w:t>
      </w:r>
      <w:r w:rsidRPr="00D1633C">
        <w:rPr>
          <w:rFonts w:eastAsia="Times New Roman"/>
          <w:spacing w:val="-24"/>
        </w:rPr>
        <w:t xml:space="preserve"> </w:t>
      </w:r>
      <w:r w:rsidRPr="00D1633C">
        <w:rPr>
          <w:rFonts w:eastAsia="Times New Roman"/>
        </w:rPr>
        <w:t>utility</w:t>
      </w:r>
      <w:r w:rsidRPr="00D1633C">
        <w:rPr>
          <w:rFonts w:eastAsia="Times New Roman"/>
          <w:spacing w:val="-19"/>
        </w:rPr>
        <w:t>’</w:t>
      </w:r>
      <w:r w:rsidRPr="00D1633C">
        <w:rPr>
          <w:rFonts w:eastAsia="Times New Roman"/>
        </w:rPr>
        <w:t>s</w:t>
      </w:r>
      <w:r w:rsidRPr="00D1633C">
        <w:rPr>
          <w:rFonts w:eastAsia="Times New Roman"/>
          <w:spacing w:val="-24"/>
        </w:rPr>
        <w:t xml:space="preserve"> </w:t>
      </w:r>
      <w:r w:rsidRPr="00D1633C">
        <w:rPr>
          <w:rFonts w:eastAsia="Times New Roman"/>
        </w:rPr>
        <w:t>financial</w:t>
      </w:r>
      <w:r w:rsidRPr="00D1633C">
        <w:rPr>
          <w:rFonts w:eastAsia="Times New Roman"/>
          <w:spacing w:val="-24"/>
        </w:rPr>
        <w:t xml:space="preserve"> </w:t>
      </w:r>
      <w:r w:rsidRPr="00D1633C">
        <w:rPr>
          <w:rFonts w:eastAsia="Times New Roman"/>
        </w:rPr>
        <w:t>position</w:t>
      </w:r>
      <w:r w:rsidRPr="00D1633C">
        <w:rPr>
          <w:rFonts w:eastAsia="Times New Roman"/>
          <w:spacing w:val="-24"/>
        </w:rPr>
        <w:t xml:space="preserve"> </w:t>
      </w:r>
      <w:r w:rsidRPr="00D1633C">
        <w:rPr>
          <w:rFonts w:eastAsia="Times New Roman"/>
        </w:rPr>
        <w:t>at</w:t>
      </w:r>
      <w:r w:rsidRPr="00D1633C">
        <w:rPr>
          <w:rFonts w:eastAsia="Times New Roman"/>
          <w:spacing w:val="-24"/>
        </w:rPr>
        <w:t xml:space="preserve"> </w:t>
      </w:r>
      <w:r w:rsidRPr="00D1633C">
        <w:rPr>
          <w:rFonts w:eastAsia="Times New Roman"/>
        </w:rPr>
        <w:t>a</w:t>
      </w:r>
      <w:r w:rsidRPr="00D1633C">
        <w:rPr>
          <w:rFonts w:eastAsia="Times New Roman"/>
          <w:spacing w:val="-24"/>
        </w:rPr>
        <w:t xml:space="preserve"> </w:t>
      </w:r>
      <w:r w:rsidRPr="00D1633C">
        <w:rPr>
          <w:rFonts w:eastAsia="Times New Roman"/>
        </w:rPr>
        <w:t>particular</w:t>
      </w:r>
      <w:r w:rsidRPr="00D1633C">
        <w:rPr>
          <w:rFonts w:eastAsia="Times New Roman"/>
          <w:spacing w:val="-24"/>
        </w:rPr>
        <w:t xml:space="preserve"> </w:t>
      </w:r>
      <w:r w:rsidRPr="00D1633C">
        <w:rPr>
          <w:rFonts w:eastAsia="Times New Roman"/>
        </w:rPr>
        <w:t>point</w:t>
      </w:r>
      <w:r w:rsidRPr="00D1633C">
        <w:rPr>
          <w:rFonts w:eastAsia="Times New Roman"/>
          <w:spacing w:val="-24"/>
        </w:rPr>
        <w:t xml:space="preserve"> </w:t>
      </w:r>
      <w:r w:rsidRPr="00D1633C">
        <w:rPr>
          <w:rFonts w:eastAsia="Times New Roman"/>
        </w:rPr>
        <w:t>in</w:t>
      </w:r>
      <w:r w:rsidRPr="00D1633C">
        <w:rPr>
          <w:rFonts w:eastAsia="Times New Roman"/>
          <w:spacing w:val="-24"/>
        </w:rPr>
        <w:t xml:space="preserve"> </w:t>
      </w:r>
      <w:r w:rsidRPr="00D1633C">
        <w:rPr>
          <w:rFonts w:eastAsia="Times New Roman"/>
        </w:rPr>
        <w:t>time</w:t>
      </w:r>
      <w:r w:rsidRPr="00D1633C">
        <w:rPr>
          <w:rFonts w:eastAsia="Times New Roman"/>
          <w:spacing w:val="-3"/>
        </w:rPr>
        <w:t>.</w:t>
      </w:r>
    </w:p>
    <w:p w14:paraId="77A34B1B" w14:textId="77777777" w:rsidR="00616D74" w:rsidRDefault="00616D74" w:rsidP="00616D74">
      <w:pPr>
        <w:rPr>
          <w:rFonts w:eastAsia="Times New Roman"/>
          <w:spacing w:val="15"/>
        </w:rPr>
      </w:pPr>
      <w:r>
        <w:rPr>
          <w:rFonts w:eastAsia="Times New Roman"/>
          <w:spacing w:val="-2"/>
        </w:rPr>
        <w:t>B</w:t>
      </w:r>
      <w:r w:rsidRPr="00D1633C">
        <w:rPr>
          <w:rFonts w:eastAsia="Times New Roman"/>
          <w:spacing w:val="-2"/>
        </w:rPr>
        <w:t>alanc</w:t>
      </w:r>
      <w:r w:rsidRPr="00D1633C">
        <w:rPr>
          <w:rFonts w:eastAsia="Times New Roman"/>
        </w:rPr>
        <w:t>e</w:t>
      </w:r>
      <w:r w:rsidRPr="00D1633C">
        <w:rPr>
          <w:rFonts w:eastAsia="Times New Roman"/>
          <w:spacing w:val="-20"/>
        </w:rPr>
        <w:t xml:space="preserve"> </w:t>
      </w:r>
      <w:r w:rsidRPr="00D1633C">
        <w:rPr>
          <w:rFonts w:eastAsia="Times New Roman"/>
          <w:spacing w:val="-2"/>
        </w:rPr>
        <w:t>sheet</w:t>
      </w:r>
      <w:r w:rsidRPr="00D1633C">
        <w:rPr>
          <w:rFonts w:eastAsia="Times New Roman"/>
        </w:rPr>
        <w:t>s</w:t>
      </w:r>
      <w:r>
        <w:rPr>
          <w:rFonts w:eastAsia="Times New Roman"/>
        </w:rPr>
        <w:t xml:space="preserve"> should be </w:t>
      </w:r>
      <w:r w:rsidRPr="00D1633C">
        <w:rPr>
          <w:rFonts w:eastAsia="Times New Roman"/>
          <w:spacing w:val="-2"/>
        </w:rPr>
        <w:t>prepare</w:t>
      </w:r>
      <w:r w:rsidRPr="00D1633C">
        <w:rPr>
          <w:rFonts w:eastAsia="Times New Roman"/>
        </w:rPr>
        <w:t>d</w:t>
      </w:r>
      <w:r w:rsidRPr="00D1633C">
        <w:rPr>
          <w:rFonts w:eastAsia="Times New Roman"/>
          <w:spacing w:val="-20"/>
        </w:rPr>
        <w:t xml:space="preserve"> </w:t>
      </w:r>
      <w:r>
        <w:rPr>
          <w:rFonts w:eastAsia="Times New Roman"/>
          <w:spacing w:val="-2"/>
        </w:rPr>
        <w:t>along with the Income Statement at the end of the month and the end of the year to report to the RCA</w:t>
      </w:r>
      <w:r w:rsidRPr="00D1633C">
        <w:rPr>
          <w:rFonts w:eastAsia="Times New Roman"/>
        </w:rPr>
        <w:t>.</w:t>
      </w:r>
      <w:r w:rsidRPr="00D1633C">
        <w:rPr>
          <w:rFonts w:eastAsia="Times New Roman"/>
          <w:spacing w:val="15"/>
        </w:rPr>
        <w:t xml:space="preserve"> </w:t>
      </w:r>
    </w:p>
    <w:p w14:paraId="4E854B3C" w14:textId="77777777" w:rsidR="00616D74" w:rsidRPr="00D1633C" w:rsidRDefault="00616D74" w:rsidP="00616D74">
      <w:pPr>
        <w:rPr>
          <w:rFonts w:eastAsia="Times New Roman"/>
        </w:rPr>
      </w:pPr>
      <w:r w:rsidRPr="00D1633C">
        <w:rPr>
          <w:rFonts w:eastAsia="Times New Roman"/>
        </w:rPr>
        <w:t>The</w:t>
      </w:r>
      <w:r w:rsidRPr="00D1633C">
        <w:rPr>
          <w:rFonts w:eastAsia="Times New Roman"/>
          <w:spacing w:val="-20"/>
        </w:rPr>
        <w:t xml:space="preserve"> </w:t>
      </w:r>
      <w:r w:rsidRPr="00D1633C">
        <w:rPr>
          <w:rFonts w:eastAsia="Times New Roman"/>
        </w:rPr>
        <w:t>Balance</w:t>
      </w:r>
      <w:r w:rsidRPr="00D1633C">
        <w:rPr>
          <w:rFonts w:eastAsia="Times New Roman"/>
          <w:spacing w:val="-20"/>
        </w:rPr>
        <w:t xml:space="preserve"> </w:t>
      </w:r>
      <w:r w:rsidRPr="00D1633C">
        <w:rPr>
          <w:rFonts w:eastAsia="Times New Roman"/>
        </w:rPr>
        <w:t>Sheet</w:t>
      </w:r>
      <w:r w:rsidRPr="00D1633C">
        <w:rPr>
          <w:rFonts w:eastAsia="Times New Roman"/>
          <w:spacing w:val="-20"/>
        </w:rPr>
        <w:t xml:space="preserve"> </w:t>
      </w:r>
      <w:r w:rsidRPr="00D1633C">
        <w:rPr>
          <w:rFonts w:eastAsia="Times New Roman"/>
        </w:rPr>
        <w:t xml:space="preserve">really </w:t>
      </w:r>
      <w:r w:rsidRPr="00D1633C">
        <w:rPr>
          <w:rFonts w:eastAsia="Times New Roman"/>
          <w:spacing w:val="-4"/>
        </w:rPr>
        <w:t>doe</w:t>
      </w:r>
      <w:r w:rsidRPr="00D1633C">
        <w:rPr>
          <w:rFonts w:eastAsia="Times New Roman"/>
        </w:rPr>
        <w:t>s</w:t>
      </w:r>
      <w:r w:rsidRPr="00D1633C">
        <w:rPr>
          <w:rFonts w:eastAsia="Times New Roman"/>
          <w:spacing w:val="-23"/>
        </w:rPr>
        <w:t xml:space="preserve"> </w:t>
      </w:r>
      <w:r w:rsidRPr="00D1633C">
        <w:rPr>
          <w:rFonts w:eastAsia="Times New Roman"/>
          <w:spacing w:val="-4"/>
        </w:rPr>
        <w:t>hel</w:t>
      </w:r>
      <w:r w:rsidRPr="00D1633C">
        <w:rPr>
          <w:rFonts w:eastAsia="Times New Roman"/>
        </w:rPr>
        <w:t>p</w:t>
      </w:r>
      <w:r w:rsidRPr="00D1633C">
        <w:rPr>
          <w:rFonts w:eastAsia="Times New Roman"/>
          <w:spacing w:val="-23"/>
        </w:rPr>
        <w:t xml:space="preserve"> </w:t>
      </w:r>
      <w:r w:rsidRPr="00D1633C">
        <w:rPr>
          <w:rFonts w:eastAsia="Times New Roman"/>
          <w:spacing w:val="-4"/>
        </w:rPr>
        <w:t>u</w:t>
      </w:r>
      <w:r w:rsidRPr="00D1633C">
        <w:rPr>
          <w:rFonts w:eastAsia="Times New Roman"/>
        </w:rPr>
        <w:t>s</w:t>
      </w:r>
      <w:r w:rsidRPr="00D1633C">
        <w:rPr>
          <w:rFonts w:eastAsia="Times New Roman"/>
          <w:spacing w:val="-23"/>
        </w:rPr>
        <w:t xml:space="preserve"> </w:t>
      </w:r>
      <w:r w:rsidRPr="00D1633C">
        <w:rPr>
          <w:rFonts w:eastAsia="Times New Roman"/>
          <w:spacing w:val="-4"/>
        </w:rPr>
        <w:t>answe</w:t>
      </w:r>
      <w:r w:rsidRPr="00D1633C">
        <w:rPr>
          <w:rFonts w:eastAsia="Times New Roman"/>
        </w:rPr>
        <w:t>r</w:t>
      </w:r>
      <w:r w:rsidRPr="00D1633C">
        <w:rPr>
          <w:rFonts w:eastAsia="Times New Roman"/>
          <w:spacing w:val="-23"/>
        </w:rPr>
        <w:t xml:space="preserve"> </w:t>
      </w:r>
      <w:r w:rsidRPr="00D1633C">
        <w:rPr>
          <w:rFonts w:eastAsia="Times New Roman"/>
        </w:rPr>
        <w:t>a</w:t>
      </w:r>
      <w:r w:rsidRPr="00D1633C">
        <w:rPr>
          <w:rFonts w:eastAsia="Times New Roman"/>
          <w:spacing w:val="-23"/>
        </w:rPr>
        <w:t xml:space="preserve"> </w:t>
      </w:r>
      <w:r w:rsidRPr="00D1633C">
        <w:rPr>
          <w:rFonts w:eastAsia="Times New Roman"/>
          <w:spacing w:val="-4"/>
        </w:rPr>
        <w:t>numbe</w:t>
      </w:r>
      <w:r w:rsidRPr="00D1633C">
        <w:rPr>
          <w:rFonts w:eastAsia="Times New Roman"/>
        </w:rPr>
        <w:t>r</w:t>
      </w:r>
      <w:r w:rsidRPr="00D1633C">
        <w:rPr>
          <w:rFonts w:eastAsia="Times New Roman"/>
          <w:spacing w:val="-23"/>
        </w:rPr>
        <w:t xml:space="preserve"> </w:t>
      </w:r>
      <w:r w:rsidRPr="00D1633C">
        <w:rPr>
          <w:rFonts w:eastAsia="Times New Roman"/>
          <w:spacing w:val="-4"/>
        </w:rPr>
        <w:t>o</w:t>
      </w:r>
      <w:r w:rsidRPr="00D1633C">
        <w:rPr>
          <w:rFonts w:eastAsia="Times New Roman"/>
        </w:rPr>
        <w:t>f</w:t>
      </w:r>
      <w:r w:rsidRPr="00D1633C">
        <w:rPr>
          <w:rFonts w:eastAsia="Times New Roman"/>
          <w:spacing w:val="-23"/>
        </w:rPr>
        <w:t xml:space="preserve"> </w:t>
      </w:r>
      <w:r w:rsidRPr="00D1633C">
        <w:rPr>
          <w:rFonts w:eastAsia="Times New Roman"/>
          <w:spacing w:val="-4"/>
        </w:rPr>
        <w:t>ver</w:t>
      </w:r>
      <w:r w:rsidRPr="00D1633C">
        <w:rPr>
          <w:rFonts w:eastAsia="Times New Roman"/>
        </w:rPr>
        <w:t>y</w:t>
      </w:r>
      <w:r w:rsidRPr="00D1633C">
        <w:rPr>
          <w:rFonts w:eastAsia="Times New Roman"/>
          <w:spacing w:val="-23"/>
        </w:rPr>
        <w:t xml:space="preserve"> </w:t>
      </w:r>
      <w:r w:rsidRPr="00D1633C">
        <w:rPr>
          <w:rFonts w:eastAsia="Times New Roman"/>
          <w:spacing w:val="-4"/>
        </w:rPr>
        <w:t>importan</w:t>
      </w:r>
      <w:r w:rsidRPr="00D1633C">
        <w:rPr>
          <w:rFonts w:eastAsia="Times New Roman"/>
        </w:rPr>
        <w:t>t</w:t>
      </w:r>
      <w:r w:rsidRPr="00D1633C">
        <w:rPr>
          <w:rFonts w:eastAsia="Times New Roman"/>
          <w:spacing w:val="-23"/>
        </w:rPr>
        <w:t xml:space="preserve"> </w:t>
      </w:r>
      <w:r w:rsidRPr="00D1633C">
        <w:rPr>
          <w:rFonts w:eastAsia="Times New Roman"/>
          <w:spacing w:val="-4"/>
        </w:rPr>
        <w:t>questions</w:t>
      </w:r>
      <w:r w:rsidRPr="00D1633C">
        <w:rPr>
          <w:rFonts w:eastAsia="Times New Roman"/>
        </w:rPr>
        <w:t>,</w:t>
      </w:r>
      <w:r w:rsidRPr="00D1633C">
        <w:rPr>
          <w:rFonts w:eastAsia="Times New Roman"/>
          <w:spacing w:val="-23"/>
        </w:rPr>
        <w:t xml:space="preserve"> </w:t>
      </w:r>
      <w:proofErr w:type="gramStart"/>
      <w:r w:rsidRPr="00D1633C">
        <w:rPr>
          <w:rFonts w:eastAsia="Times New Roman"/>
          <w:spacing w:val="-4"/>
        </w:rPr>
        <w:t>suc</w:t>
      </w:r>
      <w:r w:rsidRPr="00D1633C">
        <w:rPr>
          <w:rFonts w:eastAsia="Times New Roman"/>
        </w:rPr>
        <w:t>h</w:t>
      </w:r>
      <w:r w:rsidRPr="00D1633C">
        <w:rPr>
          <w:rFonts w:eastAsia="Times New Roman"/>
          <w:spacing w:val="-23"/>
        </w:rPr>
        <w:t xml:space="preserve"> </w:t>
      </w:r>
      <w:r w:rsidRPr="00D1633C">
        <w:rPr>
          <w:rFonts w:eastAsia="Times New Roman"/>
          <w:spacing w:val="-4"/>
        </w:rPr>
        <w:t>as</w:t>
      </w:r>
      <w:proofErr w:type="gramEnd"/>
      <w:r w:rsidRPr="00D1633C">
        <w:rPr>
          <w:rFonts w:eastAsia="Times New Roman"/>
          <w:spacing w:val="-4"/>
        </w:rPr>
        <w:t>:</w:t>
      </w:r>
    </w:p>
    <w:p w14:paraId="6AA42385" w14:textId="77777777" w:rsidR="00616D74" w:rsidRPr="00137326" w:rsidRDefault="00616D74" w:rsidP="00616D74">
      <w:pPr>
        <w:pStyle w:val="ListParagraph"/>
        <w:numPr>
          <w:ilvl w:val="0"/>
          <w:numId w:val="8"/>
        </w:numPr>
        <w:rPr>
          <w:rFonts w:eastAsia="Times New Roman"/>
        </w:rPr>
      </w:pPr>
      <w:r>
        <w:rPr>
          <w:rFonts w:eastAsia="Times New Roman"/>
        </w:rPr>
        <w:t>How much does the utility own?</w:t>
      </w:r>
    </w:p>
    <w:p w14:paraId="35F3A6A5" w14:textId="77777777" w:rsidR="00616D74" w:rsidRDefault="00616D74" w:rsidP="00616D74">
      <w:pPr>
        <w:pStyle w:val="ListParagraph"/>
        <w:numPr>
          <w:ilvl w:val="0"/>
          <w:numId w:val="8"/>
        </w:numPr>
        <w:rPr>
          <w:rFonts w:eastAsia="Times New Roman"/>
        </w:rPr>
      </w:pPr>
      <w:r>
        <w:rPr>
          <w:rFonts w:eastAsia="Times New Roman"/>
        </w:rPr>
        <w:t>How much does the utility owe to others?</w:t>
      </w:r>
    </w:p>
    <w:p w14:paraId="5F4CCF0C" w14:textId="77777777" w:rsidR="00616D74" w:rsidRDefault="00616D74" w:rsidP="00616D74">
      <w:pPr>
        <w:pStyle w:val="ListParagraph"/>
        <w:numPr>
          <w:ilvl w:val="0"/>
          <w:numId w:val="8"/>
        </w:numPr>
        <w:rPr>
          <w:rFonts w:eastAsia="Times New Roman"/>
        </w:rPr>
      </w:pPr>
      <w:r>
        <w:rPr>
          <w:rFonts w:eastAsia="Times New Roman"/>
        </w:rPr>
        <w:t>How much do others owe the utility?</w:t>
      </w:r>
    </w:p>
    <w:p w14:paraId="20AFE7A9" w14:textId="77777777" w:rsidR="00616D74" w:rsidRPr="00D1633C" w:rsidRDefault="00616D74" w:rsidP="00616D74">
      <w:pPr>
        <w:rPr>
          <w:rFonts w:eastAsia="Times New Roman"/>
        </w:rPr>
      </w:pPr>
      <w:r w:rsidRPr="00D1633C">
        <w:rPr>
          <w:rFonts w:eastAsia="Times New Roman"/>
          <w:spacing w:val="-2"/>
        </w:rPr>
        <w:t>Th</w:t>
      </w:r>
      <w:r w:rsidRPr="00D1633C">
        <w:rPr>
          <w:rFonts w:eastAsia="Times New Roman"/>
        </w:rPr>
        <w:t>e</w:t>
      </w:r>
      <w:r w:rsidRPr="00D1633C">
        <w:rPr>
          <w:rFonts w:eastAsia="Times New Roman"/>
          <w:spacing w:val="-22"/>
        </w:rPr>
        <w:t xml:space="preserve"> </w:t>
      </w:r>
      <w:r w:rsidRPr="00290A17">
        <w:rPr>
          <w:rFonts w:eastAsia="Times New Roman"/>
          <w:bCs/>
          <w:spacing w:val="-3"/>
        </w:rPr>
        <w:t>Balanc</w:t>
      </w:r>
      <w:r w:rsidRPr="00290A17">
        <w:rPr>
          <w:rFonts w:eastAsia="Times New Roman"/>
          <w:bCs/>
        </w:rPr>
        <w:t>e</w:t>
      </w:r>
      <w:r w:rsidRPr="00290A17">
        <w:rPr>
          <w:rFonts w:eastAsia="Times New Roman"/>
          <w:bCs/>
          <w:spacing w:val="-20"/>
        </w:rPr>
        <w:t xml:space="preserve"> </w:t>
      </w:r>
      <w:r w:rsidRPr="00290A17">
        <w:rPr>
          <w:rFonts w:eastAsia="Times New Roman"/>
          <w:bCs/>
          <w:spacing w:val="-3"/>
        </w:rPr>
        <w:t>Shee</w:t>
      </w:r>
      <w:r w:rsidRPr="00290A17">
        <w:rPr>
          <w:rFonts w:eastAsia="Times New Roman"/>
          <w:bCs/>
        </w:rPr>
        <w:t>t</w:t>
      </w:r>
      <w:r w:rsidRPr="00D1633C">
        <w:rPr>
          <w:rFonts w:eastAsia="Times New Roman"/>
          <w:b/>
          <w:bCs/>
          <w:spacing w:val="-20"/>
        </w:rPr>
        <w:t xml:space="preserve"> </w:t>
      </w:r>
      <w:r w:rsidRPr="00D1633C">
        <w:rPr>
          <w:rFonts w:eastAsia="Times New Roman"/>
        </w:rPr>
        <w:t>shows</w:t>
      </w:r>
      <w:r w:rsidRPr="00D1633C">
        <w:rPr>
          <w:rFonts w:eastAsia="Times New Roman"/>
          <w:spacing w:val="-25"/>
        </w:rPr>
        <w:t xml:space="preserve"> </w:t>
      </w:r>
      <w:r w:rsidRPr="00D1633C">
        <w:rPr>
          <w:rFonts w:eastAsia="Times New Roman"/>
        </w:rPr>
        <w:t>the</w:t>
      </w:r>
      <w:r w:rsidRPr="00D1633C">
        <w:rPr>
          <w:rFonts w:eastAsia="Times New Roman"/>
          <w:spacing w:val="-25"/>
        </w:rPr>
        <w:t xml:space="preserve"> </w:t>
      </w:r>
      <w:r w:rsidRPr="00D1633C">
        <w:rPr>
          <w:rFonts w:eastAsia="Times New Roman"/>
        </w:rPr>
        <w:t>balance</w:t>
      </w:r>
      <w:r w:rsidRPr="00D1633C">
        <w:rPr>
          <w:rFonts w:eastAsia="Times New Roman"/>
          <w:spacing w:val="-25"/>
        </w:rPr>
        <w:t xml:space="preserve"> </w:t>
      </w:r>
      <w:r w:rsidRPr="00D1633C">
        <w:rPr>
          <w:rFonts w:eastAsia="Times New Roman"/>
        </w:rPr>
        <w:t>in</w:t>
      </w:r>
      <w:r w:rsidRPr="00D1633C">
        <w:rPr>
          <w:rFonts w:eastAsia="Times New Roman"/>
          <w:spacing w:val="-25"/>
        </w:rPr>
        <w:t xml:space="preserve"> </w:t>
      </w:r>
      <w:r w:rsidRPr="00D1633C">
        <w:rPr>
          <w:rFonts w:eastAsia="Times New Roman"/>
        </w:rPr>
        <w:t>all</w:t>
      </w:r>
      <w:r w:rsidRPr="00D1633C">
        <w:rPr>
          <w:rFonts w:eastAsia="Times New Roman"/>
          <w:spacing w:val="-25"/>
        </w:rPr>
        <w:t xml:space="preserve"> </w:t>
      </w:r>
      <w:r w:rsidRPr="00D1633C">
        <w:rPr>
          <w:rFonts w:eastAsia="Times New Roman"/>
        </w:rPr>
        <w:t>the</w:t>
      </w:r>
      <w:r w:rsidRPr="00D1633C">
        <w:rPr>
          <w:rFonts w:eastAsia="Times New Roman"/>
          <w:spacing w:val="-25"/>
        </w:rPr>
        <w:t xml:space="preserve"> </w:t>
      </w:r>
      <w:r w:rsidRPr="00D1633C">
        <w:rPr>
          <w:rFonts w:eastAsia="Times New Roman"/>
        </w:rPr>
        <w:t>asset,</w:t>
      </w:r>
      <w:r w:rsidRPr="00D1633C">
        <w:rPr>
          <w:rFonts w:eastAsia="Times New Roman"/>
          <w:spacing w:val="-25"/>
        </w:rPr>
        <w:t xml:space="preserve"> </w:t>
      </w:r>
      <w:r w:rsidRPr="00D1633C">
        <w:rPr>
          <w:rFonts w:eastAsia="Times New Roman"/>
        </w:rPr>
        <w:t>liabilities,</w:t>
      </w:r>
      <w:r w:rsidRPr="00D1633C">
        <w:rPr>
          <w:rFonts w:eastAsia="Times New Roman"/>
          <w:spacing w:val="-25"/>
        </w:rPr>
        <w:t xml:space="preserve"> </w:t>
      </w:r>
      <w:r w:rsidRPr="00D1633C">
        <w:rPr>
          <w:rFonts w:eastAsia="Times New Roman"/>
        </w:rPr>
        <w:t>and</w:t>
      </w:r>
      <w:r w:rsidRPr="00D1633C">
        <w:rPr>
          <w:rFonts w:eastAsia="Times New Roman"/>
          <w:spacing w:val="-25"/>
        </w:rPr>
        <w:t xml:space="preserve"> </w:t>
      </w:r>
      <w:r w:rsidRPr="00D1633C">
        <w:rPr>
          <w:rFonts w:eastAsia="Times New Roman"/>
        </w:rPr>
        <w:t>fund</w:t>
      </w:r>
      <w:r w:rsidRPr="00D1633C">
        <w:rPr>
          <w:rFonts w:eastAsia="Times New Roman"/>
          <w:spacing w:val="-25"/>
        </w:rPr>
        <w:t xml:space="preserve"> </w:t>
      </w:r>
      <w:r w:rsidRPr="00D1633C">
        <w:rPr>
          <w:rFonts w:eastAsia="Times New Roman"/>
        </w:rPr>
        <w:t>equity</w:t>
      </w:r>
      <w:r w:rsidRPr="00D1633C">
        <w:rPr>
          <w:rFonts w:eastAsia="Times New Roman"/>
          <w:spacing w:val="-25"/>
        </w:rPr>
        <w:t xml:space="preserve"> </w:t>
      </w:r>
      <w:r w:rsidRPr="00D1633C">
        <w:rPr>
          <w:rFonts w:eastAsia="Times New Roman"/>
        </w:rPr>
        <w:t>accounts.</w:t>
      </w:r>
      <w:r>
        <w:rPr>
          <w:rFonts w:eastAsia="Times New Roman"/>
        </w:rPr>
        <w:t xml:space="preserve"> </w:t>
      </w:r>
      <w:r>
        <w:rPr>
          <w:rStyle w:val="FootnoteReference"/>
          <w:rFonts w:eastAsia="Times New Roman"/>
        </w:rPr>
        <w:footnoteReference w:id="4"/>
      </w:r>
      <w:r w:rsidRPr="00D1633C">
        <w:rPr>
          <w:rFonts w:eastAsia="Times New Roman"/>
        </w:rPr>
        <w:t>It</w:t>
      </w:r>
      <w:r w:rsidRPr="00D1633C">
        <w:rPr>
          <w:rFonts w:eastAsia="Times New Roman"/>
          <w:spacing w:val="-25"/>
        </w:rPr>
        <w:t xml:space="preserve"> </w:t>
      </w:r>
      <w:proofErr w:type="gramStart"/>
      <w:r w:rsidRPr="00D1633C">
        <w:rPr>
          <w:rFonts w:eastAsia="Times New Roman"/>
        </w:rPr>
        <w:t>is</w:t>
      </w:r>
      <w:r w:rsidRPr="00D1633C">
        <w:rPr>
          <w:rFonts w:eastAsia="Times New Roman"/>
          <w:spacing w:val="-25"/>
        </w:rPr>
        <w:t xml:space="preserve"> </w:t>
      </w:r>
      <w:r w:rsidRPr="00D1633C">
        <w:rPr>
          <w:rFonts w:eastAsia="Times New Roman"/>
        </w:rPr>
        <w:t>developed</w:t>
      </w:r>
      <w:proofErr w:type="gramEnd"/>
      <w:r w:rsidRPr="00D1633C">
        <w:rPr>
          <w:rFonts w:eastAsia="Times New Roman"/>
          <w:spacing w:val="-25"/>
        </w:rPr>
        <w:t xml:space="preserve"> </w:t>
      </w:r>
      <w:r w:rsidRPr="00D1633C">
        <w:rPr>
          <w:rFonts w:eastAsia="Times New Roman"/>
        </w:rPr>
        <w:t>on</w:t>
      </w:r>
      <w:r w:rsidRPr="00D1633C">
        <w:rPr>
          <w:rFonts w:eastAsia="Times New Roman"/>
          <w:spacing w:val="-25"/>
        </w:rPr>
        <w:t xml:space="preserve"> </w:t>
      </w:r>
      <w:r w:rsidRPr="00D1633C">
        <w:rPr>
          <w:rFonts w:eastAsia="Times New Roman"/>
        </w:rPr>
        <w:t xml:space="preserve">the </w:t>
      </w:r>
      <w:r w:rsidRPr="00D1633C">
        <w:rPr>
          <w:rFonts w:eastAsia="Times New Roman"/>
          <w:spacing w:val="-8"/>
        </w:rPr>
        <w:t>“fundamenta</w:t>
      </w:r>
      <w:r w:rsidRPr="00D1633C">
        <w:rPr>
          <w:rFonts w:eastAsia="Times New Roman"/>
        </w:rPr>
        <w:t>l</w:t>
      </w:r>
      <w:r w:rsidRPr="00D1633C">
        <w:rPr>
          <w:rFonts w:eastAsia="Times New Roman"/>
          <w:spacing w:val="-31"/>
        </w:rPr>
        <w:t xml:space="preserve"> </w:t>
      </w:r>
      <w:r w:rsidRPr="00D1633C">
        <w:rPr>
          <w:rFonts w:eastAsia="Times New Roman"/>
          <w:spacing w:val="-8"/>
        </w:rPr>
        <w:t>accountin</w:t>
      </w:r>
      <w:r w:rsidRPr="00D1633C">
        <w:rPr>
          <w:rFonts w:eastAsia="Times New Roman"/>
        </w:rPr>
        <w:t>g</w:t>
      </w:r>
      <w:r w:rsidRPr="00D1633C">
        <w:rPr>
          <w:rFonts w:eastAsia="Times New Roman"/>
          <w:spacing w:val="-31"/>
        </w:rPr>
        <w:t xml:space="preserve"> </w:t>
      </w:r>
      <w:r>
        <w:rPr>
          <w:rFonts w:eastAsia="Times New Roman"/>
          <w:spacing w:val="-8"/>
        </w:rPr>
        <w:t>equation”</w:t>
      </w:r>
    </w:p>
    <w:p w14:paraId="1757123E" w14:textId="77777777" w:rsidR="00616D74" w:rsidRPr="00290A17" w:rsidRDefault="00616D74" w:rsidP="00616D74">
      <w:pPr>
        <w:spacing w:after="0"/>
        <w:jc w:val="center"/>
        <w:rPr>
          <w:rFonts w:eastAsia="Times New Roman"/>
          <w:b/>
        </w:rPr>
      </w:pPr>
      <m:oMathPara>
        <m:oMath>
          <m:r>
            <m:rPr>
              <m:sty m:val="bi"/>
            </m:rPr>
            <w:rPr>
              <w:rFonts w:ascii="Cambria Math" w:eastAsia="Times New Roman" w:hAnsi="Cambria Math"/>
            </w:rPr>
            <m:t>Assets</m:t>
          </m:r>
          <m:r>
            <m:rPr>
              <m:sty m:val="bi"/>
            </m:rPr>
            <w:rPr>
              <w:rFonts w:ascii="Cambria Math" w:eastAsia="Times New Roman" w:hAnsi="Cambria Math"/>
              <w:spacing w:val="-17"/>
            </w:rPr>
            <m:t xml:space="preserve"> </m:t>
          </m:r>
          <m:r>
            <m:rPr>
              <m:sty m:val="bi"/>
            </m:rPr>
            <w:rPr>
              <w:rFonts w:ascii="Cambria Math" w:eastAsia="Times New Roman" w:hAnsi="Cambria Math"/>
            </w:rPr>
            <m:t>=</m:t>
          </m:r>
          <m:r>
            <m:rPr>
              <m:sty m:val="bi"/>
            </m:rPr>
            <w:rPr>
              <w:rFonts w:ascii="Cambria Math" w:eastAsia="Times New Roman" w:hAnsi="Cambria Math"/>
              <w:spacing w:val="-17"/>
            </w:rPr>
            <m:t xml:space="preserve"> </m:t>
          </m:r>
          <m:r>
            <m:rPr>
              <m:sty m:val="bi"/>
            </m:rPr>
            <w:rPr>
              <w:rFonts w:ascii="Cambria Math" w:eastAsia="Times New Roman" w:hAnsi="Cambria Math"/>
            </w:rPr>
            <m:t>Equity/Fund</m:t>
          </m:r>
          <m:r>
            <m:rPr>
              <m:sty m:val="bi"/>
            </m:rPr>
            <w:rPr>
              <w:rFonts w:ascii="Cambria Math" w:eastAsia="Times New Roman" w:hAnsi="Cambria Math"/>
              <w:spacing w:val="-17"/>
            </w:rPr>
            <m:t xml:space="preserve"> </m:t>
          </m:r>
          <m:r>
            <m:rPr>
              <m:sty m:val="bi"/>
            </m:rPr>
            <w:rPr>
              <w:rFonts w:ascii="Cambria Math" w:eastAsia="Times New Roman" w:hAnsi="Cambria Math"/>
            </w:rPr>
            <m:t>Balance + Liability</m:t>
          </m:r>
        </m:oMath>
      </m:oMathPara>
    </w:p>
    <w:p w14:paraId="026391D2" w14:textId="77777777" w:rsidR="00616D74" w:rsidRPr="00D1633C" w:rsidRDefault="00616D74" w:rsidP="00616D74">
      <w:pPr>
        <w:jc w:val="center"/>
        <w:rPr>
          <w:rFonts w:eastAsia="Times New Roman"/>
        </w:rPr>
      </w:pPr>
      <w:r w:rsidRPr="00D1633C">
        <w:rPr>
          <w:rFonts w:eastAsia="Times New Roman"/>
          <w:i/>
        </w:rPr>
        <w:t>(</w:t>
      </w:r>
      <w:r>
        <w:rPr>
          <w:rFonts w:eastAsia="Times New Roman"/>
          <w:i/>
        </w:rPr>
        <w:t>Value of t</w:t>
      </w:r>
      <w:r w:rsidRPr="00D1633C">
        <w:rPr>
          <w:rFonts w:eastAsia="Times New Roman"/>
          <w:i/>
        </w:rPr>
        <w:t>hings</w:t>
      </w:r>
      <w:r w:rsidRPr="00D1633C">
        <w:rPr>
          <w:rFonts w:eastAsia="Times New Roman"/>
          <w:i/>
          <w:spacing w:val="1"/>
        </w:rPr>
        <w:t xml:space="preserve"> </w:t>
      </w:r>
      <w:r>
        <w:rPr>
          <w:rFonts w:eastAsia="Times New Roman"/>
          <w:i/>
        </w:rPr>
        <w:t>the utility</w:t>
      </w:r>
      <w:r w:rsidRPr="00D1633C">
        <w:rPr>
          <w:rFonts w:eastAsia="Times New Roman"/>
          <w:i/>
          <w:spacing w:val="1"/>
        </w:rPr>
        <w:t xml:space="preserve"> </w:t>
      </w:r>
      <w:r w:rsidRPr="00D1633C">
        <w:rPr>
          <w:rFonts w:eastAsia="Times New Roman"/>
          <w:i/>
        </w:rPr>
        <w:t>ha</w:t>
      </w:r>
      <w:r>
        <w:rPr>
          <w:rFonts w:eastAsia="Times New Roman"/>
          <w:i/>
        </w:rPr>
        <w:t>s</w:t>
      </w:r>
      <w:r w:rsidRPr="00D1633C">
        <w:rPr>
          <w:rFonts w:eastAsia="Times New Roman"/>
          <w:i/>
          <w:spacing w:val="1"/>
        </w:rPr>
        <w:t xml:space="preserve"> </w:t>
      </w:r>
      <w:r w:rsidRPr="00D1633C">
        <w:rPr>
          <w:rFonts w:eastAsia="Times New Roman"/>
          <w:i/>
        </w:rPr>
        <w:t>=</w:t>
      </w:r>
      <w:r w:rsidRPr="00D1633C">
        <w:rPr>
          <w:rFonts w:eastAsia="Times New Roman"/>
          <w:i/>
          <w:spacing w:val="1"/>
        </w:rPr>
        <w:t xml:space="preserve"> </w:t>
      </w:r>
      <w:r>
        <w:rPr>
          <w:rFonts w:eastAsia="Times New Roman"/>
          <w:i/>
        </w:rPr>
        <w:t>Amount of assets</w:t>
      </w:r>
      <w:r w:rsidRPr="00D1633C">
        <w:rPr>
          <w:rFonts w:eastAsia="Times New Roman"/>
          <w:i/>
          <w:spacing w:val="1"/>
        </w:rPr>
        <w:t xml:space="preserve"> </w:t>
      </w:r>
      <w:r>
        <w:rPr>
          <w:rFonts w:eastAsia="Times New Roman"/>
          <w:i/>
          <w:spacing w:val="1"/>
        </w:rPr>
        <w:t xml:space="preserve">the utility </w:t>
      </w:r>
      <w:r w:rsidRPr="00D1633C">
        <w:rPr>
          <w:rFonts w:eastAsia="Times New Roman"/>
          <w:i/>
        </w:rPr>
        <w:t>own</w:t>
      </w:r>
      <w:r>
        <w:rPr>
          <w:rFonts w:eastAsia="Times New Roman"/>
          <w:i/>
        </w:rPr>
        <w:t xml:space="preserve">s + </w:t>
      </w:r>
      <w:proofErr w:type="gramStart"/>
      <w:r w:rsidRPr="00D1633C">
        <w:rPr>
          <w:rFonts w:eastAsia="Times New Roman"/>
          <w:i/>
        </w:rPr>
        <w:t>What</w:t>
      </w:r>
      <w:proofErr w:type="gramEnd"/>
      <w:r w:rsidRPr="00D1633C">
        <w:rPr>
          <w:rFonts w:eastAsia="Times New Roman"/>
          <w:i/>
          <w:spacing w:val="1"/>
        </w:rPr>
        <w:t xml:space="preserve"> </w:t>
      </w:r>
      <w:r>
        <w:rPr>
          <w:rFonts w:eastAsia="Times New Roman"/>
          <w:i/>
        </w:rPr>
        <w:t>the utility</w:t>
      </w:r>
      <w:r w:rsidRPr="00D1633C">
        <w:rPr>
          <w:rFonts w:eastAsia="Times New Roman"/>
          <w:i/>
          <w:spacing w:val="1"/>
        </w:rPr>
        <w:t xml:space="preserve"> </w:t>
      </w:r>
      <w:r w:rsidRPr="00D1633C">
        <w:rPr>
          <w:rFonts w:eastAsia="Times New Roman"/>
          <w:i/>
        </w:rPr>
        <w:t>owe</w:t>
      </w:r>
      <w:r>
        <w:rPr>
          <w:rFonts w:eastAsia="Times New Roman"/>
          <w:i/>
        </w:rPr>
        <w:t>s</w:t>
      </w:r>
      <w:r w:rsidRPr="00D1633C">
        <w:rPr>
          <w:rFonts w:eastAsia="Times New Roman"/>
          <w:i/>
        </w:rPr>
        <w:t>)</w:t>
      </w:r>
    </w:p>
    <w:p w14:paraId="40DDC8BB" w14:textId="77777777" w:rsidR="00616D74" w:rsidRPr="00D1633C" w:rsidRDefault="00616D74" w:rsidP="00616D74">
      <w:pPr>
        <w:rPr>
          <w:rFonts w:eastAsia="Times New Roman"/>
        </w:rPr>
      </w:pPr>
      <w:r w:rsidRPr="00D1633C">
        <w:rPr>
          <w:rFonts w:eastAsia="Times New Roman"/>
          <w:spacing w:val="-5"/>
        </w:rPr>
        <w:t>I</w:t>
      </w:r>
      <w:r w:rsidRPr="00D1633C">
        <w:rPr>
          <w:rFonts w:eastAsia="Times New Roman"/>
        </w:rPr>
        <w:t>t</w:t>
      </w:r>
      <w:r w:rsidRPr="00D1633C">
        <w:rPr>
          <w:rFonts w:eastAsia="Times New Roman"/>
          <w:spacing w:val="-25"/>
        </w:rPr>
        <w:t xml:space="preserve"> </w:t>
      </w:r>
      <w:r w:rsidRPr="00D1633C">
        <w:rPr>
          <w:rFonts w:eastAsia="Times New Roman"/>
          <w:spacing w:val="-5"/>
        </w:rPr>
        <w:t>i</w:t>
      </w:r>
      <w:r w:rsidRPr="00D1633C">
        <w:rPr>
          <w:rFonts w:eastAsia="Times New Roman"/>
        </w:rPr>
        <w:t>s</w:t>
      </w:r>
      <w:r w:rsidRPr="00D1633C">
        <w:rPr>
          <w:rFonts w:eastAsia="Times New Roman"/>
          <w:spacing w:val="-25"/>
        </w:rPr>
        <w:t xml:space="preserve"> </w:t>
      </w:r>
      <w:r w:rsidRPr="00D1633C">
        <w:rPr>
          <w:rFonts w:eastAsia="Times New Roman"/>
          <w:spacing w:val="-5"/>
        </w:rPr>
        <w:t>possibl</w:t>
      </w:r>
      <w:r w:rsidRPr="00D1633C">
        <w:rPr>
          <w:rFonts w:eastAsia="Times New Roman"/>
        </w:rPr>
        <w:t>e</w:t>
      </w:r>
      <w:r w:rsidRPr="00D1633C">
        <w:rPr>
          <w:rFonts w:eastAsia="Times New Roman"/>
          <w:spacing w:val="-25"/>
        </w:rPr>
        <w:t xml:space="preserve"> </w:t>
      </w:r>
      <w:r w:rsidRPr="00D1633C">
        <w:rPr>
          <w:rFonts w:eastAsia="Times New Roman"/>
          <w:spacing w:val="-5"/>
        </w:rPr>
        <w:t>t</w:t>
      </w:r>
      <w:r w:rsidRPr="00D1633C">
        <w:rPr>
          <w:rFonts w:eastAsia="Times New Roman"/>
        </w:rPr>
        <w:t>o</w:t>
      </w:r>
      <w:r w:rsidRPr="00D1633C">
        <w:rPr>
          <w:rFonts w:eastAsia="Times New Roman"/>
          <w:spacing w:val="-25"/>
        </w:rPr>
        <w:t xml:space="preserve"> </w:t>
      </w:r>
      <w:r w:rsidRPr="00D1633C">
        <w:rPr>
          <w:rFonts w:eastAsia="Times New Roman"/>
          <w:spacing w:val="-5"/>
        </w:rPr>
        <w:t>sca</w:t>
      </w:r>
      <w:r w:rsidRPr="00D1633C">
        <w:rPr>
          <w:rFonts w:eastAsia="Times New Roman"/>
        </w:rPr>
        <w:t>n</w:t>
      </w:r>
      <w:r w:rsidRPr="00D1633C">
        <w:rPr>
          <w:rFonts w:eastAsia="Times New Roman"/>
          <w:spacing w:val="-25"/>
        </w:rPr>
        <w:t xml:space="preserve"> </w:t>
      </w:r>
      <w:r w:rsidRPr="00D1633C">
        <w:rPr>
          <w:rFonts w:eastAsia="Times New Roman"/>
          <w:spacing w:val="-5"/>
        </w:rPr>
        <w:t>th</w:t>
      </w:r>
      <w:r w:rsidRPr="00D1633C">
        <w:rPr>
          <w:rFonts w:eastAsia="Times New Roman"/>
        </w:rPr>
        <w:t>e</w:t>
      </w:r>
      <w:r w:rsidRPr="00D1633C">
        <w:rPr>
          <w:rFonts w:eastAsia="Times New Roman"/>
          <w:spacing w:val="-25"/>
        </w:rPr>
        <w:t xml:space="preserve"> </w:t>
      </w:r>
      <w:r w:rsidRPr="00D1633C">
        <w:rPr>
          <w:rFonts w:eastAsia="Times New Roman"/>
          <w:spacing w:val="-5"/>
        </w:rPr>
        <w:t>summar</w:t>
      </w:r>
      <w:r w:rsidRPr="00D1633C">
        <w:rPr>
          <w:rFonts w:eastAsia="Times New Roman"/>
        </w:rPr>
        <w:t>y</w:t>
      </w:r>
      <w:r w:rsidRPr="00D1633C">
        <w:rPr>
          <w:rFonts w:eastAsia="Times New Roman"/>
          <w:spacing w:val="-25"/>
        </w:rPr>
        <w:t xml:space="preserve"> </w:t>
      </w:r>
      <w:r w:rsidRPr="00D1633C">
        <w:rPr>
          <w:rFonts w:eastAsia="Times New Roman"/>
          <w:spacing w:val="-5"/>
        </w:rPr>
        <w:t>informatio</w:t>
      </w:r>
      <w:r w:rsidRPr="00D1633C">
        <w:rPr>
          <w:rFonts w:eastAsia="Times New Roman"/>
        </w:rPr>
        <w:t>n</w:t>
      </w:r>
      <w:r w:rsidRPr="00D1633C">
        <w:rPr>
          <w:rFonts w:eastAsia="Times New Roman"/>
          <w:spacing w:val="-25"/>
        </w:rPr>
        <w:t xml:space="preserve"> </w:t>
      </w:r>
      <w:r w:rsidRPr="00D1633C">
        <w:rPr>
          <w:rFonts w:eastAsia="Times New Roman"/>
          <w:spacing w:val="-5"/>
        </w:rPr>
        <w:t xml:space="preserve">presented </w:t>
      </w:r>
      <w:r w:rsidRPr="00D1633C">
        <w:rPr>
          <w:rFonts w:eastAsia="Times New Roman"/>
        </w:rPr>
        <w:t>on</w:t>
      </w:r>
      <w:r w:rsidRPr="00D1633C">
        <w:rPr>
          <w:rFonts w:eastAsia="Times New Roman"/>
          <w:spacing w:val="-29"/>
        </w:rPr>
        <w:t xml:space="preserve"> </w:t>
      </w:r>
      <w:r w:rsidRPr="00D1633C">
        <w:rPr>
          <w:rFonts w:eastAsia="Times New Roman"/>
        </w:rPr>
        <w:t>assets,</w:t>
      </w:r>
      <w:r w:rsidRPr="00D1633C">
        <w:rPr>
          <w:rFonts w:eastAsia="Times New Roman"/>
          <w:spacing w:val="-29"/>
        </w:rPr>
        <w:t xml:space="preserve"> </w:t>
      </w:r>
      <w:r w:rsidRPr="00D1633C">
        <w:rPr>
          <w:rFonts w:eastAsia="Times New Roman"/>
        </w:rPr>
        <w:t>liabilities</w:t>
      </w:r>
      <w:r w:rsidRPr="00D1633C">
        <w:rPr>
          <w:rFonts w:eastAsia="Times New Roman"/>
          <w:spacing w:val="-29"/>
        </w:rPr>
        <w:t xml:space="preserve"> </w:t>
      </w:r>
      <w:r w:rsidRPr="00D1633C">
        <w:rPr>
          <w:rFonts w:eastAsia="Times New Roman"/>
        </w:rPr>
        <w:t>and</w:t>
      </w:r>
      <w:r w:rsidRPr="00D1633C">
        <w:rPr>
          <w:rFonts w:eastAsia="Times New Roman"/>
          <w:spacing w:val="-29"/>
        </w:rPr>
        <w:t xml:space="preserve"> </w:t>
      </w:r>
      <w:r w:rsidRPr="00D1633C">
        <w:rPr>
          <w:rFonts w:eastAsia="Times New Roman"/>
        </w:rPr>
        <w:t>equity/fund</w:t>
      </w:r>
      <w:r w:rsidRPr="00D1633C">
        <w:rPr>
          <w:rFonts w:eastAsia="Times New Roman"/>
          <w:spacing w:val="-29"/>
        </w:rPr>
        <w:t xml:space="preserve"> </w:t>
      </w:r>
      <w:r w:rsidRPr="00D1633C">
        <w:rPr>
          <w:rFonts w:eastAsia="Times New Roman"/>
        </w:rPr>
        <w:t>balance</w:t>
      </w:r>
      <w:r w:rsidRPr="00D1633C">
        <w:rPr>
          <w:rFonts w:eastAsia="Times New Roman"/>
          <w:spacing w:val="-29"/>
        </w:rPr>
        <w:t xml:space="preserve"> </w:t>
      </w:r>
      <w:r w:rsidRPr="00D1633C">
        <w:rPr>
          <w:rFonts w:eastAsia="Times New Roman"/>
        </w:rPr>
        <w:t>and</w:t>
      </w:r>
      <w:r w:rsidRPr="00D1633C">
        <w:rPr>
          <w:rFonts w:eastAsia="Times New Roman"/>
          <w:spacing w:val="-29"/>
        </w:rPr>
        <w:t xml:space="preserve"> </w:t>
      </w:r>
      <w:r w:rsidRPr="00D1633C">
        <w:rPr>
          <w:rFonts w:eastAsia="Times New Roman"/>
        </w:rPr>
        <w:t>determine</w:t>
      </w:r>
      <w:r w:rsidRPr="00D1633C">
        <w:rPr>
          <w:rFonts w:eastAsia="Times New Roman"/>
          <w:spacing w:val="-29"/>
        </w:rPr>
        <w:t xml:space="preserve"> </w:t>
      </w:r>
      <w:proofErr w:type="gramStart"/>
      <w:r w:rsidRPr="00D1633C">
        <w:rPr>
          <w:rFonts w:eastAsia="Times New Roman"/>
        </w:rPr>
        <w:t>fairly</w:t>
      </w:r>
      <w:r w:rsidRPr="00D1633C">
        <w:rPr>
          <w:rFonts w:eastAsia="Times New Roman"/>
          <w:spacing w:val="-29"/>
        </w:rPr>
        <w:t xml:space="preserve"> </w:t>
      </w:r>
      <w:r w:rsidRPr="00D1633C">
        <w:rPr>
          <w:rFonts w:eastAsia="Times New Roman"/>
        </w:rPr>
        <w:t>quickly</w:t>
      </w:r>
      <w:proofErr w:type="gramEnd"/>
      <w:r w:rsidRPr="00D1633C">
        <w:rPr>
          <w:rFonts w:eastAsia="Times New Roman"/>
          <w:spacing w:val="-29"/>
        </w:rPr>
        <w:t xml:space="preserve"> </w:t>
      </w:r>
      <w:r w:rsidRPr="00D1633C">
        <w:rPr>
          <w:rFonts w:eastAsia="Times New Roman"/>
        </w:rPr>
        <w:t>whether</w:t>
      </w:r>
      <w:r w:rsidRPr="00D1633C">
        <w:rPr>
          <w:rFonts w:eastAsia="Times New Roman"/>
          <w:spacing w:val="-29"/>
        </w:rPr>
        <w:t xml:space="preserve"> </w:t>
      </w:r>
      <w:r w:rsidRPr="00D1633C">
        <w:rPr>
          <w:rFonts w:eastAsia="Times New Roman"/>
        </w:rPr>
        <w:t>the</w:t>
      </w:r>
      <w:r w:rsidRPr="00D1633C">
        <w:rPr>
          <w:rFonts w:eastAsia="Times New Roman"/>
          <w:spacing w:val="-29"/>
        </w:rPr>
        <w:t xml:space="preserve"> </w:t>
      </w:r>
      <w:r w:rsidRPr="00D1633C">
        <w:rPr>
          <w:rFonts w:eastAsia="Times New Roman"/>
        </w:rPr>
        <w:t>utility</w:t>
      </w:r>
      <w:r w:rsidRPr="00D1633C">
        <w:rPr>
          <w:rFonts w:eastAsia="Times New Roman"/>
          <w:spacing w:val="-29"/>
        </w:rPr>
        <w:t xml:space="preserve"> </w:t>
      </w:r>
      <w:r w:rsidRPr="00D1633C">
        <w:rPr>
          <w:rFonts w:eastAsia="Times New Roman"/>
        </w:rPr>
        <w:t xml:space="preserve">is </w:t>
      </w:r>
      <w:r w:rsidRPr="00D1633C">
        <w:rPr>
          <w:rFonts w:eastAsia="Times New Roman"/>
          <w:spacing w:val="-6"/>
        </w:rPr>
        <w:t>financiall</w:t>
      </w:r>
      <w:r w:rsidRPr="00D1633C">
        <w:rPr>
          <w:rFonts w:eastAsia="Times New Roman"/>
        </w:rPr>
        <w:t>y</w:t>
      </w:r>
      <w:r w:rsidRPr="00D1633C">
        <w:rPr>
          <w:rFonts w:eastAsia="Times New Roman"/>
          <w:spacing w:val="-27"/>
        </w:rPr>
        <w:t xml:space="preserve"> </w:t>
      </w:r>
      <w:r w:rsidRPr="00D1633C">
        <w:rPr>
          <w:rFonts w:eastAsia="Times New Roman"/>
          <w:spacing w:val="-6"/>
        </w:rPr>
        <w:t>health</w:t>
      </w:r>
      <w:r w:rsidRPr="00D1633C">
        <w:rPr>
          <w:rFonts w:eastAsia="Times New Roman"/>
          <w:spacing w:val="-22"/>
        </w:rPr>
        <w:t>y</w:t>
      </w:r>
      <w:r w:rsidRPr="00D1633C">
        <w:rPr>
          <w:rFonts w:eastAsia="Times New Roman"/>
        </w:rPr>
        <w:t>.</w:t>
      </w:r>
      <w:r w:rsidRPr="00D1633C">
        <w:rPr>
          <w:rFonts w:eastAsia="Times New Roman"/>
          <w:spacing w:val="9"/>
        </w:rPr>
        <w:t xml:space="preserve"> </w:t>
      </w:r>
    </w:p>
    <w:p w14:paraId="176A848E" w14:textId="77777777" w:rsidR="00616D74" w:rsidRPr="00137326" w:rsidRDefault="00616D74" w:rsidP="00616D74">
      <w:pPr>
        <w:rPr>
          <w:rFonts w:eastAsia="Times New Roman"/>
        </w:rPr>
      </w:pPr>
      <w:r w:rsidRPr="00D1633C">
        <w:rPr>
          <w:rFonts w:eastAsia="Times New Roman"/>
          <w:u w:color="231F20"/>
        </w:rPr>
        <w:t>A</w:t>
      </w:r>
      <w:r>
        <w:rPr>
          <w:rFonts w:eastAsia="Times New Roman"/>
          <w:u w:color="231F20"/>
        </w:rPr>
        <w:t xml:space="preserve">n </w:t>
      </w:r>
      <w:r w:rsidRPr="00912365">
        <w:rPr>
          <w:rFonts w:eastAsia="Times New Roman"/>
          <w:b/>
          <w:u w:color="231F20"/>
        </w:rPr>
        <w:t>asset</w:t>
      </w:r>
      <w:r>
        <w:rPr>
          <w:rFonts w:eastAsia="Times New Roman"/>
          <w:u w:color="231F20"/>
        </w:rPr>
        <w:t xml:space="preserve"> is</w:t>
      </w:r>
      <w:r w:rsidRPr="00D1633C">
        <w:rPr>
          <w:rFonts w:eastAsia="Times New Roman"/>
          <w:spacing w:val="-30"/>
        </w:rPr>
        <w:t xml:space="preserve"> </w:t>
      </w:r>
      <w:r w:rsidRPr="00D1633C">
        <w:rPr>
          <w:rFonts w:eastAsia="Times New Roman"/>
        </w:rPr>
        <w:t>something</w:t>
      </w:r>
      <w:r w:rsidRPr="00D1633C">
        <w:rPr>
          <w:rFonts w:eastAsia="Times New Roman"/>
          <w:spacing w:val="-30"/>
        </w:rPr>
        <w:t xml:space="preserve"> </w:t>
      </w:r>
      <w:r w:rsidRPr="00D1633C">
        <w:rPr>
          <w:rFonts w:eastAsia="Times New Roman"/>
        </w:rPr>
        <w:t>of</w:t>
      </w:r>
      <w:r w:rsidRPr="00D1633C">
        <w:rPr>
          <w:rFonts w:eastAsia="Times New Roman"/>
          <w:spacing w:val="-30"/>
        </w:rPr>
        <w:t xml:space="preserve"> </w:t>
      </w:r>
      <w:r w:rsidRPr="00D1633C">
        <w:rPr>
          <w:rFonts w:eastAsia="Times New Roman"/>
        </w:rPr>
        <w:t>value</w:t>
      </w:r>
      <w:r>
        <w:rPr>
          <w:rFonts w:eastAsia="Times New Roman"/>
        </w:rPr>
        <w:t>, particularly something that will create future revenue for the utility</w:t>
      </w:r>
      <w:r w:rsidRPr="00D1633C">
        <w:rPr>
          <w:rFonts w:eastAsia="Times New Roman"/>
        </w:rPr>
        <w:t>.</w:t>
      </w:r>
      <w:r w:rsidRPr="00D1633C">
        <w:rPr>
          <w:rFonts w:eastAsia="Times New Roman"/>
          <w:spacing w:val="-4"/>
        </w:rPr>
        <w:t xml:space="preserve"> </w:t>
      </w:r>
      <w:r w:rsidRPr="00D1633C">
        <w:rPr>
          <w:rFonts w:eastAsia="Times New Roman"/>
        </w:rPr>
        <w:t>Assets</w:t>
      </w:r>
      <w:r w:rsidRPr="00D1633C">
        <w:rPr>
          <w:rFonts w:eastAsia="Times New Roman"/>
          <w:spacing w:val="-30"/>
        </w:rPr>
        <w:t xml:space="preserve"> </w:t>
      </w:r>
      <w:r w:rsidRPr="00D1633C">
        <w:rPr>
          <w:rFonts w:eastAsia="Times New Roman"/>
        </w:rPr>
        <w:t>can</w:t>
      </w:r>
      <w:r w:rsidRPr="00D1633C">
        <w:rPr>
          <w:rFonts w:eastAsia="Times New Roman"/>
          <w:spacing w:val="-30"/>
        </w:rPr>
        <w:t xml:space="preserve"> </w:t>
      </w:r>
      <w:r w:rsidRPr="00D1633C">
        <w:rPr>
          <w:rFonts w:eastAsia="Times New Roman"/>
        </w:rPr>
        <w:t>be</w:t>
      </w:r>
      <w:r>
        <w:rPr>
          <w:rFonts w:eastAsia="Times New Roman"/>
        </w:rPr>
        <w:t xml:space="preserve"> the </w:t>
      </w:r>
      <w:proofErr w:type="gramStart"/>
      <w:r>
        <w:rPr>
          <w:rFonts w:eastAsia="Times New Roman"/>
        </w:rPr>
        <w:t>power house</w:t>
      </w:r>
      <w:proofErr w:type="gramEnd"/>
      <w:r>
        <w:rPr>
          <w:rFonts w:eastAsia="Times New Roman"/>
        </w:rPr>
        <w:t>,</w:t>
      </w:r>
      <w:r w:rsidRPr="00D1633C">
        <w:rPr>
          <w:rFonts w:eastAsia="Times New Roman"/>
          <w:spacing w:val="-30"/>
        </w:rPr>
        <w:t xml:space="preserve"> </w:t>
      </w:r>
      <w:r w:rsidRPr="00D1633C">
        <w:rPr>
          <w:rFonts w:eastAsia="Times New Roman"/>
        </w:rPr>
        <w:t>cash,</w:t>
      </w:r>
      <w:r w:rsidRPr="00D1633C">
        <w:rPr>
          <w:rFonts w:eastAsia="Times New Roman"/>
          <w:spacing w:val="-30"/>
        </w:rPr>
        <w:t xml:space="preserve"> </w:t>
      </w:r>
      <w:r w:rsidRPr="00D1633C">
        <w:rPr>
          <w:rFonts w:eastAsia="Times New Roman"/>
        </w:rPr>
        <w:t>supplies,</w:t>
      </w:r>
      <w:r w:rsidRPr="00D1633C">
        <w:rPr>
          <w:rFonts w:eastAsia="Times New Roman"/>
          <w:spacing w:val="-30"/>
        </w:rPr>
        <w:t xml:space="preserve"> </w:t>
      </w:r>
      <w:r w:rsidRPr="00D1633C">
        <w:rPr>
          <w:rFonts w:eastAsia="Times New Roman"/>
        </w:rPr>
        <w:t>inventor</w:t>
      </w:r>
      <w:r w:rsidRPr="00D1633C">
        <w:rPr>
          <w:rFonts w:eastAsia="Times New Roman"/>
          <w:spacing w:val="-26"/>
        </w:rPr>
        <w:t>y</w:t>
      </w:r>
      <w:r w:rsidRPr="00D1633C">
        <w:rPr>
          <w:rFonts w:eastAsia="Times New Roman"/>
        </w:rPr>
        <w:t>,</w:t>
      </w:r>
      <w:r w:rsidRPr="00D1633C">
        <w:rPr>
          <w:rFonts w:eastAsia="Times New Roman"/>
          <w:spacing w:val="-30"/>
        </w:rPr>
        <w:t xml:space="preserve"> </w:t>
      </w:r>
      <w:r w:rsidRPr="00D1633C">
        <w:rPr>
          <w:rFonts w:eastAsia="Times New Roman"/>
        </w:rPr>
        <w:t>fuel,</w:t>
      </w:r>
      <w:r w:rsidRPr="00D1633C">
        <w:rPr>
          <w:rFonts w:eastAsia="Times New Roman"/>
          <w:spacing w:val="-30"/>
        </w:rPr>
        <w:t xml:space="preserve"> </w:t>
      </w:r>
      <w:r w:rsidRPr="00D1633C">
        <w:rPr>
          <w:rFonts w:eastAsia="Times New Roman"/>
        </w:rPr>
        <w:t xml:space="preserve">generators, </w:t>
      </w:r>
      <w:r w:rsidRPr="00D1633C">
        <w:rPr>
          <w:rFonts w:eastAsia="Times New Roman"/>
          <w:spacing w:val="-4"/>
        </w:rPr>
        <w:t>receivables</w:t>
      </w:r>
      <w:r w:rsidRPr="00D1633C">
        <w:rPr>
          <w:rFonts w:eastAsia="Times New Roman"/>
        </w:rPr>
        <w:t>,</w:t>
      </w:r>
      <w:r w:rsidRPr="00D1633C">
        <w:rPr>
          <w:rFonts w:eastAsia="Times New Roman"/>
          <w:spacing w:val="-24"/>
        </w:rPr>
        <w:t xml:space="preserve"> </w:t>
      </w:r>
      <w:r w:rsidRPr="00D1633C">
        <w:rPr>
          <w:rFonts w:eastAsia="Times New Roman"/>
          <w:spacing w:val="-4"/>
        </w:rPr>
        <w:t>etc.</w:t>
      </w:r>
      <w:r>
        <w:rPr>
          <w:rFonts w:eastAsia="Times New Roman"/>
          <w:spacing w:val="-4"/>
        </w:rPr>
        <w:t xml:space="preserve"> </w:t>
      </w:r>
    </w:p>
    <w:p w14:paraId="6C6C052A" w14:textId="77777777" w:rsidR="00616D74" w:rsidRDefault="00616D74" w:rsidP="00616D74">
      <w:pPr>
        <w:rPr>
          <w:rFonts w:eastAsia="Times New Roman"/>
          <w:spacing w:val="-5"/>
        </w:rPr>
      </w:pPr>
      <w:r w:rsidRPr="00912365">
        <w:rPr>
          <w:rFonts w:eastAsia="Times New Roman"/>
          <w:b/>
          <w:spacing w:val="-3"/>
        </w:rPr>
        <w:t>Owner</w:t>
      </w:r>
      <w:r>
        <w:rPr>
          <w:rFonts w:eastAsia="Times New Roman"/>
          <w:b/>
          <w:spacing w:val="-3"/>
        </w:rPr>
        <w:t>’</w:t>
      </w:r>
      <w:r w:rsidRPr="00912365">
        <w:rPr>
          <w:rFonts w:eastAsia="Times New Roman"/>
          <w:b/>
        </w:rPr>
        <w:t>s</w:t>
      </w:r>
      <w:r w:rsidRPr="00912365">
        <w:rPr>
          <w:rFonts w:eastAsia="Times New Roman"/>
          <w:b/>
          <w:spacing w:val="-21"/>
        </w:rPr>
        <w:t xml:space="preserve"> </w:t>
      </w:r>
      <w:r w:rsidRPr="00912365">
        <w:rPr>
          <w:rFonts w:eastAsia="Times New Roman"/>
          <w:b/>
          <w:spacing w:val="-3"/>
        </w:rPr>
        <w:t>equity/fun</w:t>
      </w:r>
      <w:r w:rsidRPr="00912365">
        <w:rPr>
          <w:rFonts w:eastAsia="Times New Roman"/>
          <w:b/>
        </w:rPr>
        <w:t>d</w:t>
      </w:r>
      <w:r w:rsidRPr="00912365">
        <w:rPr>
          <w:rFonts w:eastAsia="Times New Roman"/>
          <w:b/>
          <w:spacing w:val="-21"/>
        </w:rPr>
        <w:t xml:space="preserve"> </w:t>
      </w:r>
      <w:r w:rsidRPr="00912365">
        <w:rPr>
          <w:rFonts w:eastAsia="Times New Roman"/>
          <w:b/>
          <w:spacing w:val="-3"/>
        </w:rPr>
        <w:t>balanc</w:t>
      </w:r>
      <w:r w:rsidRPr="00912365">
        <w:rPr>
          <w:rFonts w:eastAsia="Times New Roman"/>
          <w:b/>
        </w:rPr>
        <w:t>e</w:t>
      </w:r>
      <w:r w:rsidRPr="00D1633C">
        <w:rPr>
          <w:rFonts w:eastAsia="Times New Roman"/>
          <w:spacing w:val="-21"/>
        </w:rPr>
        <w:t xml:space="preserve"> </w:t>
      </w:r>
      <w:r w:rsidRPr="00D1633C">
        <w:rPr>
          <w:rFonts w:eastAsia="Times New Roman"/>
          <w:spacing w:val="-3"/>
        </w:rPr>
        <w:t>i</w:t>
      </w:r>
      <w:r w:rsidRPr="00D1633C">
        <w:rPr>
          <w:rFonts w:eastAsia="Times New Roman"/>
        </w:rPr>
        <w:t>s</w:t>
      </w:r>
      <w:r w:rsidRPr="00D1633C">
        <w:rPr>
          <w:rFonts w:eastAsia="Times New Roman"/>
          <w:spacing w:val="-21"/>
        </w:rPr>
        <w:t xml:space="preserve"> </w:t>
      </w:r>
      <w:r w:rsidRPr="00D1633C">
        <w:rPr>
          <w:rFonts w:eastAsia="Times New Roman"/>
          <w:spacing w:val="-3"/>
        </w:rPr>
        <w:t>th</w:t>
      </w:r>
      <w:r w:rsidRPr="00D1633C">
        <w:rPr>
          <w:rFonts w:eastAsia="Times New Roman"/>
        </w:rPr>
        <w:t>e</w:t>
      </w:r>
      <w:r w:rsidRPr="00D1633C">
        <w:rPr>
          <w:rFonts w:eastAsia="Times New Roman"/>
          <w:spacing w:val="-21"/>
        </w:rPr>
        <w:t xml:space="preserve"> </w:t>
      </w:r>
      <w:r w:rsidRPr="00D1633C">
        <w:rPr>
          <w:rFonts w:eastAsia="Times New Roman"/>
          <w:spacing w:val="-3"/>
        </w:rPr>
        <w:t>par</w:t>
      </w:r>
      <w:r w:rsidRPr="00D1633C">
        <w:rPr>
          <w:rFonts w:eastAsia="Times New Roman"/>
        </w:rPr>
        <w:t>t</w:t>
      </w:r>
      <w:r w:rsidRPr="00D1633C">
        <w:rPr>
          <w:rFonts w:eastAsia="Times New Roman"/>
          <w:spacing w:val="-21"/>
        </w:rPr>
        <w:t xml:space="preserve"> </w:t>
      </w:r>
      <w:r w:rsidRPr="00D1633C">
        <w:rPr>
          <w:rFonts w:eastAsia="Times New Roman"/>
          <w:spacing w:val="-3"/>
        </w:rPr>
        <w:t>o</w:t>
      </w:r>
      <w:r w:rsidRPr="00D1633C">
        <w:rPr>
          <w:rFonts w:eastAsia="Times New Roman"/>
        </w:rPr>
        <w:t>f</w:t>
      </w:r>
      <w:r w:rsidRPr="00D1633C">
        <w:rPr>
          <w:rFonts w:eastAsia="Times New Roman"/>
          <w:spacing w:val="-21"/>
        </w:rPr>
        <w:t xml:space="preserve"> </w:t>
      </w:r>
      <w:r w:rsidRPr="00D1633C">
        <w:rPr>
          <w:rFonts w:eastAsia="Times New Roman"/>
          <w:spacing w:val="-3"/>
        </w:rPr>
        <w:t>you</w:t>
      </w:r>
      <w:r w:rsidRPr="00D1633C">
        <w:rPr>
          <w:rFonts w:eastAsia="Times New Roman"/>
        </w:rPr>
        <w:t>r</w:t>
      </w:r>
      <w:r w:rsidRPr="00D1633C">
        <w:rPr>
          <w:rFonts w:eastAsia="Times New Roman"/>
          <w:spacing w:val="-21"/>
        </w:rPr>
        <w:t xml:space="preserve"> </w:t>
      </w:r>
      <w:r w:rsidRPr="00D1633C">
        <w:rPr>
          <w:rFonts w:eastAsia="Times New Roman"/>
          <w:spacing w:val="-3"/>
        </w:rPr>
        <w:t>asset</w:t>
      </w:r>
      <w:r w:rsidRPr="00D1633C">
        <w:rPr>
          <w:rFonts w:eastAsia="Times New Roman"/>
        </w:rPr>
        <w:t>s</w:t>
      </w:r>
      <w:r w:rsidRPr="00D1633C">
        <w:rPr>
          <w:rFonts w:eastAsia="Times New Roman"/>
          <w:spacing w:val="-21"/>
        </w:rPr>
        <w:t xml:space="preserve"> </w:t>
      </w:r>
      <w:r w:rsidRPr="00D1633C">
        <w:rPr>
          <w:rFonts w:eastAsia="Times New Roman"/>
          <w:spacing w:val="-3"/>
        </w:rPr>
        <w:t>tha</w:t>
      </w:r>
      <w:r w:rsidRPr="00D1633C">
        <w:rPr>
          <w:rFonts w:eastAsia="Times New Roman"/>
        </w:rPr>
        <w:t>t</w:t>
      </w:r>
      <w:r w:rsidRPr="00D1633C">
        <w:rPr>
          <w:rFonts w:eastAsia="Times New Roman"/>
          <w:spacing w:val="-21"/>
        </w:rPr>
        <w:t xml:space="preserve"> </w:t>
      </w:r>
      <w:r>
        <w:rPr>
          <w:rFonts w:eastAsia="Times New Roman"/>
          <w:spacing w:val="-3"/>
        </w:rPr>
        <w:t>the utility</w:t>
      </w:r>
      <w:r w:rsidRPr="00D1633C">
        <w:rPr>
          <w:rFonts w:eastAsia="Times New Roman"/>
          <w:spacing w:val="-21"/>
        </w:rPr>
        <w:t xml:space="preserve"> </w:t>
      </w:r>
      <w:r w:rsidRPr="00D1633C">
        <w:rPr>
          <w:rFonts w:eastAsia="Times New Roman"/>
          <w:spacing w:val="-3"/>
        </w:rPr>
        <w:t>own</w:t>
      </w:r>
      <w:r>
        <w:rPr>
          <w:rFonts w:eastAsia="Times New Roman"/>
          <w:spacing w:val="-3"/>
        </w:rPr>
        <w:t>s</w:t>
      </w:r>
      <w:r w:rsidRPr="00D1633C">
        <w:rPr>
          <w:rFonts w:eastAsia="Times New Roman"/>
        </w:rPr>
        <w:t>.</w:t>
      </w:r>
      <w:r w:rsidRPr="00D1633C">
        <w:rPr>
          <w:rFonts w:eastAsia="Times New Roman"/>
          <w:spacing w:val="21"/>
        </w:rPr>
        <w:t xml:space="preserve"> </w:t>
      </w:r>
      <w:r>
        <w:rPr>
          <w:rFonts w:eastAsia="Times New Roman"/>
          <w:spacing w:val="-3"/>
        </w:rPr>
        <w:t xml:space="preserve">Equity can be in the form of stocks (if it is an investor-owned utility), paid in capital, or retained earnings. </w:t>
      </w:r>
      <w:r w:rsidRPr="00D1633C">
        <w:rPr>
          <w:rFonts w:eastAsia="Times New Roman"/>
        </w:rPr>
        <w:t>It</w:t>
      </w:r>
      <w:r w:rsidRPr="00D1633C">
        <w:rPr>
          <w:rFonts w:eastAsia="Times New Roman"/>
          <w:spacing w:val="-11"/>
        </w:rPr>
        <w:t xml:space="preserve"> </w:t>
      </w:r>
      <w:r w:rsidRPr="00D1633C">
        <w:rPr>
          <w:rFonts w:eastAsia="Times New Roman"/>
        </w:rPr>
        <w:t>is</w:t>
      </w:r>
      <w:r w:rsidRPr="00D1633C">
        <w:rPr>
          <w:rFonts w:eastAsia="Times New Roman"/>
          <w:spacing w:val="-11"/>
        </w:rPr>
        <w:t xml:space="preserve"> </w:t>
      </w:r>
      <w:r w:rsidRPr="00D1633C">
        <w:rPr>
          <w:rFonts w:eastAsia="Times New Roman"/>
        </w:rPr>
        <w:t>referred</w:t>
      </w:r>
      <w:r w:rsidRPr="00D1633C">
        <w:rPr>
          <w:rFonts w:eastAsia="Times New Roman"/>
          <w:spacing w:val="-11"/>
        </w:rPr>
        <w:t xml:space="preserve"> </w:t>
      </w:r>
      <w:r w:rsidRPr="00D1633C">
        <w:rPr>
          <w:rFonts w:eastAsia="Times New Roman"/>
        </w:rPr>
        <w:t>to</w:t>
      </w:r>
      <w:r w:rsidRPr="00D1633C">
        <w:rPr>
          <w:rFonts w:eastAsia="Times New Roman"/>
          <w:spacing w:val="-11"/>
        </w:rPr>
        <w:t xml:space="preserve"> </w:t>
      </w:r>
      <w:r w:rsidRPr="00D1633C">
        <w:rPr>
          <w:rFonts w:eastAsia="Times New Roman"/>
        </w:rPr>
        <w:t>as</w:t>
      </w:r>
      <w:r w:rsidRPr="00D1633C">
        <w:rPr>
          <w:rFonts w:eastAsia="Times New Roman"/>
          <w:spacing w:val="-11"/>
        </w:rPr>
        <w:t xml:space="preserve"> </w:t>
      </w:r>
      <w:r w:rsidRPr="00D1633C">
        <w:rPr>
          <w:rFonts w:eastAsia="Times New Roman"/>
        </w:rPr>
        <w:t>owner</w:t>
      </w:r>
      <w:r>
        <w:rPr>
          <w:rFonts w:eastAsia="Times New Roman"/>
        </w:rPr>
        <w:t>’</w:t>
      </w:r>
      <w:r w:rsidRPr="00D1633C">
        <w:rPr>
          <w:rFonts w:eastAsia="Times New Roman"/>
        </w:rPr>
        <w:t>s</w:t>
      </w:r>
      <w:r w:rsidRPr="00D1633C">
        <w:rPr>
          <w:rFonts w:eastAsia="Times New Roman"/>
          <w:spacing w:val="-11"/>
        </w:rPr>
        <w:t xml:space="preserve"> </w:t>
      </w:r>
      <w:r w:rsidRPr="00D1633C">
        <w:rPr>
          <w:rFonts w:eastAsia="Times New Roman"/>
        </w:rPr>
        <w:t>equit</w:t>
      </w:r>
      <w:r w:rsidRPr="00D1633C">
        <w:rPr>
          <w:rFonts w:eastAsia="Times New Roman"/>
          <w:spacing w:val="-14"/>
        </w:rPr>
        <w:t>y</w:t>
      </w:r>
      <w:r w:rsidRPr="00D1633C">
        <w:rPr>
          <w:rFonts w:eastAsia="Times New Roman"/>
        </w:rPr>
        <w:t>,</w:t>
      </w:r>
      <w:r w:rsidRPr="00D1633C">
        <w:rPr>
          <w:rFonts w:eastAsia="Times New Roman"/>
          <w:spacing w:val="-11"/>
        </w:rPr>
        <w:t xml:space="preserve"> </w:t>
      </w:r>
      <w:r w:rsidRPr="00D1633C">
        <w:rPr>
          <w:rFonts w:eastAsia="Times New Roman"/>
        </w:rPr>
        <w:t>if</w:t>
      </w:r>
      <w:r w:rsidRPr="00D1633C">
        <w:rPr>
          <w:rFonts w:eastAsia="Times New Roman"/>
          <w:spacing w:val="-11"/>
        </w:rPr>
        <w:t xml:space="preserve"> </w:t>
      </w:r>
      <w:r w:rsidRPr="00D1633C">
        <w:rPr>
          <w:rFonts w:eastAsia="Times New Roman"/>
        </w:rPr>
        <w:t>it</w:t>
      </w:r>
      <w:r w:rsidRPr="00D1633C">
        <w:rPr>
          <w:rFonts w:eastAsia="Times New Roman"/>
          <w:spacing w:val="-11"/>
        </w:rPr>
        <w:t xml:space="preserve"> </w:t>
      </w:r>
      <w:r w:rsidRPr="00D1633C">
        <w:rPr>
          <w:rFonts w:eastAsia="Times New Roman"/>
        </w:rPr>
        <w:t>is</w:t>
      </w:r>
      <w:r w:rsidRPr="00D1633C">
        <w:rPr>
          <w:rFonts w:eastAsia="Times New Roman"/>
          <w:spacing w:val="-11"/>
        </w:rPr>
        <w:t xml:space="preserve"> </w:t>
      </w:r>
      <w:r w:rsidRPr="00D1633C">
        <w:rPr>
          <w:rFonts w:eastAsia="Times New Roman"/>
        </w:rPr>
        <w:t>a</w:t>
      </w:r>
      <w:r w:rsidRPr="00D1633C">
        <w:rPr>
          <w:rFonts w:eastAsia="Times New Roman"/>
          <w:spacing w:val="-11"/>
        </w:rPr>
        <w:t xml:space="preserve"> </w:t>
      </w:r>
      <w:r w:rsidRPr="00D1633C">
        <w:rPr>
          <w:rFonts w:eastAsia="Times New Roman"/>
        </w:rPr>
        <w:t>business,</w:t>
      </w:r>
      <w:r w:rsidRPr="00D1633C">
        <w:rPr>
          <w:rFonts w:eastAsia="Times New Roman"/>
          <w:spacing w:val="-11"/>
        </w:rPr>
        <w:t xml:space="preserve"> </w:t>
      </w:r>
      <w:r w:rsidRPr="00D1633C">
        <w:rPr>
          <w:rFonts w:eastAsia="Times New Roman"/>
        </w:rPr>
        <w:t>or</w:t>
      </w:r>
      <w:r w:rsidRPr="00D1633C">
        <w:rPr>
          <w:rFonts w:eastAsia="Times New Roman"/>
          <w:spacing w:val="-11"/>
        </w:rPr>
        <w:t xml:space="preserve"> </w:t>
      </w:r>
      <w:r w:rsidRPr="00D1633C">
        <w:rPr>
          <w:rFonts w:eastAsia="Times New Roman"/>
        </w:rPr>
        <w:t xml:space="preserve">fund </w:t>
      </w:r>
      <w:r w:rsidRPr="00D1633C">
        <w:rPr>
          <w:rFonts w:eastAsia="Times New Roman"/>
          <w:spacing w:val="-5"/>
        </w:rPr>
        <w:t>balanc</w:t>
      </w:r>
      <w:r w:rsidRPr="00D1633C">
        <w:rPr>
          <w:rFonts w:eastAsia="Times New Roman"/>
        </w:rPr>
        <w:t>e</w:t>
      </w:r>
      <w:r w:rsidRPr="00D1633C">
        <w:rPr>
          <w:rFonts w:eastAsia="Times New Roman"/>
          <w:spacing w:val="-25"/>
        </w:rPr>
        <w:t xml:space="preserve"> </w:t>
      </w:r>
      <w:r w:rsidRPr="00D1633C">
        <w:rPr>
          <w:rFonts w:eastAsia="Times New Roman"/>
          <w:spacing w:val="-5"/>
        </w:rPr>
        <w:t>i</w:t>
      </w:r>
      <w:r w:rsidRPr="00D1633C">
        <w:rPr>
          <w:rFonts w:eastAsia="Times New Roman"/>
        </w:rPr>
        <w:t>f</w:t>
      </w:r>
      <w:r w:rsidRPr="00D1633C">
        <w:rPr>
          <w:rFonts w:eastAsia="Times New Roman"/>
          <w:spacing w:val="-25"/>
        </w:rPr>
        <w:t xml:space="preserve"> </w:t>
      </w:r>
      <w:r w:rsidRPr="00D1633C">
        <w:rPr>
          <w:rFonts w:eastAsia="Times New Roman"/>
          <w:spacing w:val="-5"/>
        </w:rPr>
        <w:t>i</w:t>
      </w:r>
      <w:r w:rsidRPr="00D1633C">
        <w:rPr>
          <w:rFonts w:eastAsia="Times New Roman"/>
        </w:rPr>
        <w:t>t</w:t>
      </w:r>
      <w:r w:rsidRPr="00D1633C">
        <w:rPr>
          <w:rFonts w:eastAsia="Times New Roman"/>
          <w:spacing w:val="-25"/>
        </w:rPr>
        <w:t xml:space="preserve"> </w:t>
      </w:r>
      <w:r w:rsidRPr="00D1633C">
        <w:rPr>
          <w:rFonts w:eastAsia="Times New Roman"/>
          <w:spacing w:val="-5"/>
        </w:rPr>
        <w:t>i</w:t>
      </w:r>
      <w:r w:rsidRPr="00D1633C">
        <w:rPr>
          <w:rFonts w:eastAsia="Times New Roman"/>
        </w:rPr>
        <w:t>s</w:t>
      </w:r>
      <w:r w:rsidRPr="00D1633C">
        <w:rPr>
          <w:rFonts w:eastAsia="Times New Roman"/>
          <w:spacing w:val="-25"/>
        </w:rPr>
        <w:t xml:space="preserve"> </w:t>
      </w:r>
      <w:r w:rsidRPr="00D1633C">
        <w:rPr>
          <w:rFonts w:eastAsia="Times New Roman"/>
        </w:rPr>
        <w:t>a</w:t>
      </w:r>
      <w:r w:rsidRPr="00D1633C">
        <w:rPr>
          <w:rFonts w:eastAsia="Times New Roman"/>
          <w:spacing w:val="-25"/>
        </w:rPr>
        <w:t xml:space="preserve"> </w:t>
      </w:r>
      <w:r w:rsidRPr="00D1633C">
        <w:rPr>
          <w:rFonts w:eastAsia="Times New Roman"/>
          <w:spacing w:val="-5"/>
        </w:rPr>
        <w:t>governmen</w:t>
      </w:r>
      <w:r w:rsidRPr="00D1633C">
        <w:rPr>
          <w:rFonts w:eastAsia="Times New Roman"/>
        </w:rPr>
        <w:t>t</w:t>
      </w:r>
      <w:r w:rsidRPr="00D1633C">
        <w:rPr>
          <w:rFonts w:eastAsia="Times New Roman"/>
          <w:spacing w:val="-25"/>
        </w:rPr>
        <w:t xml:space="preserve"> </w:t>
      </w:r>
      <w:r w:rsidRPr="00D1633C">
        <w:rPr>
          <w:rFonts w:eastAsia="Times New Roman"/>
          <w:spacing w:val="-5"/>
        </w:rPr>
        <w:t>o</w:t>
      </w:r>
      <w:r w:rsidRPr="00D1633C">
        <w:rPr>
          <w:rFonts w:eastAsia="Times New Roman"/>
        </w:rPr>
        <w:t>r</w:t>
      </w:r>
      <w:r w:rsidRPr="00D1633C">
        <w:rPr>
          <w:rFonts w:eastAsia="Times New Roman"/>
          <w:spacing w:val="-25"/>
        </w:rPr>
        <w:t xml:space="preserve"> </w:t>
      </w:r>
      <w:r w:rsidRPr="00D1633C">
        <w:rPr>
          <w:rFonts w:eastAsia="Times New Roman"/>
          <w:spacing w:val="-5"/>
        </w:rPr>
        <w:t>non-profit.</w:t>
      </w:r>
    </w:p>
    <w:p w14:paraId="070F0456" w14:textId="77777777" w:rsidR="00616D74" w:rsidRPr="00D1633C" w:rsidRDefault="00616D74" w:rsidP="00616D74">
      <w:pPr>
        <w:rPr>
          <w:rFonts w:eastAsia="Times New Roman"/>
        </w:rPr>
      </w:pPr>
      <w:r w:rsidRPr="00D1633C">
        <w:rPr>
          <w:rFonts w:eastAsia="Times New Roman"/>
          <w:spacing w:val="14"/>
        </w:rPr>
        <w:t>A</w:t>
      </w:r>
      <w:r>
        <w:rPr>
          <w:rFonts w:eastAsia="Times New Roman"/>
          <w:spacing w:val="14"/>
        </w:rPr>
        <w:t xml:space="preserve"> </w:t>
      </w:r>
      <w:r>
        <w:rPr>
          <w:rFonts w:eastAsia="Times New Roman"/>
          <w:b/>
        </w:rPr>
        <w:t xml:space="preserve">liability </w:t>
      </w:r>
      <w:r>
        <w:rPr>
          <w:rFonts w:eastAsia="Times New Roman"/>
        </w:rPr>
        <w:t>is someth</w:t>
      </w:r>
      <w:r w:rsidRPr="00D1633C">
        <w:rPr>
          <w:rFonts w:eastAsia="Times New Roman"/>
        </w:rPr>
        <w:t>ing</w:t>
      </w:r>
      <w:r w:rsidRPr="00D1633C">
        <w:rPr>
          <w:rFonts w:eastAsia="Times New Roman"/>
          <w:spacing w:val="-33"/>
        </w:rPr>
        <w:t xml:space="preserve"> </w:t>
      </w:r>
      <w:r w:rsidRPr="00D1633C">
        <w:rPr>
          <w:rFonts w:eastAsia="Times New Roman"/>
        </w:rPr>
        <w:t>that</w:t>
      </w:r>
      <w:r w:rsidRPr="00D1633C">
        <w:rPr>
          <w:rFonts w:eastAsia="Times New Roman"/>
          <w:spacing w:val="-33"/>
        </w:rPr>
        <w:t xml:space="preserve"> </w:t>
      </w:r>
      <w:r w:rsidRPr="00D1633C">
        <w:rPr>
          <w:rFonts w:eastAsia="Times New Roman"/>
        </w:rPr>
        <w:t>you</w:t>
      </w:r>
      <w:r w:rsidRPr="00D1633C">
        <w:rPr>
          <w:rFonts w:eastAsia="Times New Roman"/>
          <w:spacing w:val="-33"/>
        </w:rPr>
        <w:t xml:space="preserve"> </w:t>
      </w:r>
      <w:r w:rsidRPr="00D1633C">
        <w:rPr>
          <w:rFonts w:eastAsia="Times New Roman"/>
        </w:rPr>
        <w:t>owe</w:t>
      </w:r>
      <w:r w:rsidRPr="00D1633C">
        <w:rPr>
          <w:rFonts w:eastAsia="Times New Roman"/>
          <w:spacing w:val="-33"/>
        </w:rPr>
        <w:t xml:space="preserve"> </w:t>
      </w:r>
      <w:r w:rsidRPr="00D1633C">
        <w:rPr>
          <w:rFonts w:eastAsia="Times New Roman"/>
        </w:rPr>
        <w:t>someone</w:t>
      </w:r>
      <w:r w:rsidRPr="00D1633C">
        <w:rPr>
          <w:rFonts w:eastAsia="Times New Roman"/>
          <w:spacing w:val="-33"/>
        </w:rPr>
        <w:t xml:space="preserve"> </w:t>
      </w:r>
      <w:r w:rsidRPr="00D1633C">
        <w:rPr>
          <w:rFonts w:eastAsia="Times New Roman"/>
        </w:rPr>
        <w:t>else.</w:t>
      </w:r>
      <w:r w:rsidRPr="00D1633C">
        <w:rPr>
          <w:rFonts w:eastAsia="Times New Roman"/>
          <w:spacing w:val="3"/>
        </w:rPr>
        <w:t xml:space="preserve"> </w:t>
      </w:r>
      <w:r w:rsidRPr="00D1633C">
        <w:rPr>
          <w:rFonts w:eastAsia="Times New Roman"/>
        </w:rPr>
        <w:t xml:space="preserve">Liabilities </w:t>
      </w:r>
      <w:r w:rsidRPr="00D1633C">
        <w:rPr>
          <w:rFonts w:eastAsia="Times New Roman"/>
          <w:spacing w:val="-2"/>
        </w:rPr>
        <w:t>ca</w:t>
      </w:r>
      <w:r w:rsidRPr="00D1633C">
        <w:rPr>
          <w:rFonts w:eastAsia="Times New Roman"/>
        </w:rPr>
        <w:t>n</w:t>
      </w:r>
      <w:r w:rsidRPr="00D1633C">
        <w:rPr>
          <w:rFonts w:eastAsia="Times New Roman"/>
          <w:spacing w:val="-20"/>
        </w:rPr>
        <w:t xml:space="preserve"> </w:t>
      </w:r>
      <w:r w:rsidRPr="00D1633C">
        <w:rPr>
          <w:rFonts w:eastAsia="Times New Roman"/>
          <w:spacing w:val="-2"/>
        </w:rPr>
        <w:t>b</w:t>
      </w:r>
      <w:r w:rsidRPr="00D1633C">
        <w:rPr>
          <w:rFonts w:eastAsia="Times New Roman"/>
        </w:rPr>
        <w:t>e</w:t>
      </w:r>
      <w:r w:rsidRPr="00D1633C">
        <w:rPr>
          <w:rFonts w:eastAsia="Times New Roman"/>
          <w:spacing w:val="-20"/>
        </w:rPr>
        <w:t xml:space="preserve"> </w:t>
      </w:r>
      <w:r w:rsidRPr="00D1633C">
        <w:rPr>
          <w:rFonts w:eastAsia="Times New Roman"/>
          <w:spacing w:val="-2"/>
        </w:rPr>
        <w:t>loans</w:t>
      </w:r>
      <w:r w:rsidRPr="00D1633C">
        <w:rPr>
          <w:rFonts w:eastAsia="Times New Roman"/>
        </w:rPr>
        <w:t>,</w:t>
      </w:r>
      <w:r w:rsidRPr="00D1633C">
        <w:rPr>
          <w:rFonts w:eastAsia="Times New Roman"/>
          <w:spacing w:val="-20"/>
        </w:rPr>
        <w:t xml:space="preserve"> </w:t>
      </w:r>
      <w:r w:rsidRPr="00D1633C">
        <w:rPr>
          <w:rFonts w:eastAsia="Times New Roman"/>
          <w:spacing w:val="-2"/>
        </w:rPr>
        <w:t>account</w:t>
      </w:r>
      <w:r w:rsidRPr="00D1633C">
        <w:rPr>
          <w:rFonts w:eastAsia="Times New Roman"/>
        </w:rPr>
        <w:t>s</w:t>
      </w:r>
      <w:r w:rsidRPr="00D1633C">
        <w:rPr>
          <w:rFonts w:eastAsia="Times New Roman"/>
          <w:spacing w:val="-20"/>
        </w:rPr>
        <w:t xml:space="preserve"> </w:t>
      </w:r>
      <w:r w:rsidRPr="00D1633C">
        <w:rPr>
          <w:rFonts w:eastAsia="Times New Roman"/>
          <w:spacing w:val="-2"/>
        </w:rPr>
        <w:t>payable</w:t>
      </w:r>
      <w:r w:rsidRPr="00D1633C">
        <w:rPr>
          <w:rFonts w:eastAsia="Times New Roman"/>
        </w:rPr>
        <w:t>,</w:t>
      </w:r>
      <w:r w:rsidRPr="00D1633C">
        <w:rPr>
          <w:rFonts w:eastAsia="Times New Roman"/>
          <w:spacing w:val="-20"/>
        </w:rPr>
        <w:t xml:space="preserve"> </w:t>
      </w:r>
      <w:r w:rsidRPr="00D1633C">
        <w:rPr>
          <w:rFonts w:eastAsia="Times New Roman"/>
          <w:spacing w:val="-2"/>
        </w:rPr>
        <w:t>taxe</w:t>
      </w:r>
      <w:r w:rsidRPr="00D1633C">
        <w:rPr>
          <w:rFonts w:eastAsia="Times New Roman"/>
        </w:rPr>
        <w:t>s</w:t>
      </w:r>
      <w:r w:rsidRPr="00D1633C">
        <w:rPr>
          <w:rFonts w:eastAsia="Times New Roman"/>
          <w:spacing w:val="-20"/>
        </w:rPr>
        <w:t xml:space="preserve"> </w:t>
      </w:r>
      <w:r w:rsidRPr="00D1633C">
        <w:rPr>
          <w:rFonts w:eastAsia="Times New Roman"/>
          <w:spacing w:val="-2"/>
        </w:rPr>
        <w:t>payable</w:t>
      </w:r>
      <w:r w:rsidRPr="00D1633C">
        <w:rPr>
          <w:rFonts w:eastAsia="Times New Roman"/>
        </w:rPr>
        <w:t>,</w:t>
      </w:r>
      <w:r w:rsidRPr="00D1633C">
        <w:rPr>
          <w:rFonts w:eastAsia="Times New Roman"/>
          <w:spacing w:val="-20"/>
        </w:rPr>
        <w:t xml:space="preserve"> </w:t>
      </w:r>
      <w:r w:rsidRPr="00D1633C">
        <w:rPr>
          <w:rFonts w:eastAsia="Times New Roman"/>
          <w:spacing w:val="-2"/>
        </w:rPr>
        <w:t>etc.</w:t>
      </w:r>
    </w:p>
    <w:p w14:paraId="66261641" w14:textId="77777777" w:rsidR="00616D74" w:rsidRDefault="00616D74" w:rsidP="00616D74">
      <w:pPr>
        <w:rPr>
          <w:rFonts w:eastAsia="Times New Roman"/>
          <w:spacing w:val="-5"/>
        </w:rPr>
      </w:pPr>
      <w:r>
        <w:rPr>
          <w:rFonts w:eastAsia="Times New Roman"/>
          <w:spacing w:val="-5"/>
        </w:rPr>
        <w:t xml:space="preserve">For many, the balance sheet is not intuitive to understand or interpret. A simple example should help to make it clear. Suppose a utility purchased a new engine and generator for $100,000. The utility had $20,000 cash on hand that it was able to pay for part of the generator, so it also had to take out a loan for $80,000. The asset is the engine ($100,000), the invested cash is the equity ($20,000), and the loan is the liability ($80,000). To put these values into the Balance Sheet: </w:t>
      </w:r>
    </w:p>
    <w:p w14:paraId="5E30B299" w14:textId="77777777" w:rsidR="00616D74" w:rsidRPr="0002585D" w:rsidRDefault="00616D74" w:rsidP="00616D74">
      <w:pPr>
        <w:spacing w:after="0"/>
        <w:ind w:left="1440" w:firstLine="720"/>
        <w:rPr>
          <w:rFonts w:eastAsia="Times New Roman"/>
          <w:b/>
        </w:rPr>
      </w:pPr>
      <w:r w:rsidRPr="0002585D">
        <w:rPr>
          <w:rFonts w:eastAsia="Times New Roman"/>
          <w:b/>
        </w:rPr>
        <w:t>Assets</w:t>
      </w:r>
      <w:r>
        <w:rPr>
          <w:rFonts w:eastAsia="Times New Roman"/>
          <w:b/>
        </w:rPr>
        <w:tab/>
      </w:r>
      <w:r>
        <w:rPr>
          <w:rFonts w:eastAsia="Times New Roman"/>
          <w:b/>
        </w:rPr>
        <w:tab/>
      </w:r>
      <w:r w:rsidRPr="0002585D">
        <w:rPr>
          <w:rFonts w:eastAsia="Times New Roman"/>
          <w:b/>
        </w:rPr>
        <w:t>=</w:t>
      </w:r>
      <w:r w:rsidRPr="0002585D">
        <w:rPr>
          <w:rFonts w:eastAsia="Times New Roman"/>
          <w:b/>
          <w:spacing w:val="-17"/>
        </w:rPr>
        <w:t xml:space="preserve"> </w:t>
      </w:r>
      <w:r>
        <w:rPr>
          <w:rFonts w:eastAsia="Times New Roman"/>
          <w:b/>
          <w:spacing w:val="-17"/>
        </w:rPr>
        <w:tab/>
      </w:r>
      <w:r w:rsidRPr="0002585D">
        <w:rPr>
          <w:rFonts w:eastAsia="Times New Roman"/>
          <w:b/>
        </w:rPr>
        <w:t>Equity/Fund</w:t>
      </w:r>
      <w:r w:rsidRPr="0002585D">
        <w:rPr>
          <w:rFonts w:eastAsia="Times New Roman"/>
          <w:b/>
          <w:spacing w:val="-17"/>
        </w:rPr>
        <w:t xml:space="preserve"> </w:t>
      </w:r>
      <w:r w:rsidRPr="0002585D">
        <w:rPr>
          <w:rFonts w:eastAsia="Times New Roman"/>
          <w:b/>
        </w:rPr>
        <w:t xml:space="preserve">Balance </w:t>
      </w:r>
      <w:r>
        <w:rPr>
          <w:rFonts w:eastAsia="Times New Roman"/>
          <w:b/>
        </w:rPr>
        <w:tab/>
        <w:t xml:space="preserve">+     </w:t>
      </w:r>
      <w:r w:rsidRPr="0002585D">
        <w:rPr>
          <w:rFonts w:eastAsia="Times New Roman"/>
          <w:b/>
        </w:rPr>
        <w:t>Liabilities</w:t>
      </w:r>
      <w:r w:rsidRPr="0002585D">
        <w:rPr>
          <w:rFonts w:eastAsia="Times New Roman"/>
          <w:b/>
          <w:spacing w:val="-17"/>
        </w:rPr>
        <w:t xml:space="preserve"> </w:t>
      </w:r>
    </w:p>
    <w:p w14:paraId="0D408282" w14:textId="77777777" w:rsidR="00616D74" w:rsidRPr="0002585D" w:rsidRDefault="00616D74" w:rsidP="00616D74">
      <w:pPr>
        <w:spacing w:after="0"/>
        <w:ind w:left="1440" w:firstLine="720"/>
        <w:rPr>
          <w:rFonts w:eastAsia="Times New Roman"/>
          <w:u w:val="single"/>
        </w:rPr>
      </w:pPr>
      <w:r w:rsidRPr="0002585D">
        <w:rPr>
          <w:rFonts w:eastAsia="Times New Roman"/>
          <w:u w:val="single"/>
        </w:rPr>
        <w:t>$100,000</w:t>
      </w:r>
      <w:r w:rsidRPr="0002585D">
        <w:rPr>
          <w:rFonts w:eastAsia="Times New Roman"/>
          <w:u w:val="single"/>
        </w:rPr>
        <w:tab/>
        <w:t>=</w:t>
      </w:r>
      <w:r w:rsidRPr="0002585D">
        <w:rPr>
          <w:rFonts w:eastAsia="Times New Roman"/>
          <w:u w:val="single"/>
        </w:rPr>
        <w:tab/>
        <w:t xml:space="preserve">$20,000 </w:t>
      </w:r>
      <w:r>
        <w:rPr>
          <w:rFonts w:eastAsia="Times New Roman"/>
          <w:u w:val="single"/>
        </w:rPr>
        <w:tab/>
      </w:r>
      <w:r w:rsidRPr="0002585D">
        <w:rPr>
          <w:rFonts w:eastAsia="Times New Roman"/>
          <w:u w:val="single"/>
        </w:rPr>
        <w:tab/>
        <w:t>+       $80,000</w:t>
      </w:r>
    </w:p>
    <w:p w14:paraId="7EDB706B" w14:textId="77777777" w:rsidR="00616D74" w:rsidRDefault="00616D74" w:rsidP="00616D74">
      <w:pPr>
        <w:ind w:left="1440" w:firstLine="720"/>
        <w:rPr>
          <w:rFonts w:eastAsia="Times New Roman"/>
        </w:rPr>
      </w:pPr>
      <w:r>
        <w:rPr>
          <w:rFonts w:eastAsia="Times New Roman"/>
        </w:rPr>
        <w:t>$100,000</w:t>
      </w:r>
      <w:r>
        <w:rPr>
          <w:rFonts w:eastAsia="Times New Roman"/>
        </w:rPr>
        <w:tab/>
        <w:t>=</w:t>
      </w:r>
      <w:r>
        <w:rPr>
          <w:rFonts w:eastAsia="Times New Roman"/>
        </w:rPr>
        <w:tab/>
        <w:t>$100,000</w:t>
      </w:r>
    </w:p>
    <w:p w14:paraId="4374A5BE" w14:textId="77777777" w:rsidR="00616D74" w:rsidRPr="00D1633C" w:rsidRDefault="00616D74" w:rsidP="00616D74">
      <w:pPr>
        <w:rPr>
          <w:rFonts w:eastAsia="Times New Roman"/>
        </w:rPr>
      </w:pPr>
      <w:r>
        <w:rPr>
          <w:rFonts w:eastAsia="Times New Roman"/>
        </w:rPr>
        <w:t xml:space="preserve">In all </w:t>
      </w:r>
      <w:proofErr w:type="gramStart"/>
      <w:r>
        <w:rPr>
          <w:rFonts w:eastAsia="Times New Roman"/>
        </w:rPr>
        <w:t>cases</w:t>
      </w:r>
      <w:proofErr w:type="gramEnd"/>
      <w:r>
        <w:rPr>
          <w:rFonts w:eastAsia="Times New Roman"/>
        </w:rPr>
        <w:t xml:space="preserve"> the balance sheet should balance. If it does not balance, then the assets, equity, and/or liabilities </w:t>
      </w:r>
      <w:proofErr w:type="gramStart"/>
      <w:r>
        <w:rPr>
          <w:rFonts w:eastAsia="Times New Roman"/>
        </w:rPr>
        <w:t>are not being accounted for</w:t>
      </w:r>
      <w:proofErr w:type="gramEnd"/>
      <w:r>
        <w:rPr>
          <w:rFonts w:eastAsia="Times New Roman"/>
        </w:rPr>
        <w:t xml:space="preserve"> correctly. This is not just math equation, but is important because the assets, equity, and liabilities are financial basis of the utility and are indicators of the utility’s financial strength or weakness. The balance sheet </w:t>
      </w:r>
      <w:proofErr w:type="gramStart"/>
      <w:r>
        <w:rPr>
          <w:rFonts w:eastAsia="Times New Roman"/>
        </w:rPr>
        <w:t>should be seen</w:t>
      </w:r>
      <w:proofErr w:type="gramEnd"/>
      <w:r>
        <w:rPr>
          <w:rFonts w:eastAsia="Times New Roman"/>
        </w:rPr>
        <w:t xml:space="preserve"> as a diagnostic tool for understanding how the utility is doing financially. Especially by tracking the balance sheet over time, the manager will be able to see if the utility is taking on too much debt, is collecting from customers adequately, or has sufficient liquid assets to pay the bills. By splitting things into their appropriate accounts, the manager will be able to see specifically what is helping and hurting the utility’s finances.</w:t>
      </w:r>
    </w:p>
    <w:p w14:paraId="6D074103" w14:textId="77777777" w:rsidR="00616D74" w:rsidRPr="00137326" w:rsidRDefault="00616D74" w:rsidP="00616D74">
      <w:pPr>
        <w:pStyle w:val="Heading4"/>
        <w:rPr>
          <w:rFonts w:eastAsia="Times New Roman"/>
          <w:b/>
        </w:rPr>
      </w:pPr>
      <w:commentRangeStart w:id="41"/>
      <w:r>
        <w:rPr>
          <w:rFonts w:eastAsia="Times New Roman"/>
          <w:b/>
        </w:rPr>
        <w:t xml:space="preserve">Compiling and interpreting the </w:t>
      </w:r>
      <w:r w:rsidRPr="00137326">
        <w:rPr>
          <w:rFonts w:eastAsia="Times New Roman"/>
          <w:b/>
        </w:rPr>
        <w:t xml:space="preserve">Balance </w:t>
      </w:r>
      <w:r>
        <w:rPr>
          <w:rFonts w:eastAsia="Times New Roman"/>
          <w:b/>
        </w:rPr>
        <w:t>S</w:t>
      </w:r>
      <w:r w:rsidRPr="00137326">
        <w:rPr>
          <w:rFonts w:eastAsia="Times New Roman"/>
          <w:b/>
        </w:rPr>
        <w:t>heet</w:t>
      </w:r>
      <w:commentRangeEnd w:id="41"/>
      <w:r>
        <w:rPr>
          <w:rStyle w:val="CommentReference"/>
          <w:rFonts w:asciiTheme="minorHAnsi" w:eastAsiaTheme="minorEastAsia" w:hAnsiTheme="minorHAnsi" w:cstheme="minorBidi"/>
        </w:rPr>
        <w:commentReference w:id="41"/>
      </w:r>
    </w:p>
    <w:p w14:paraId="4A560BDF" w14:textId="77777777" w:rsidR="00616D74" w:rsidRDefault="00616D74" w:rsidP="00616D74">
      <w:pPr>
        <w:rPr>
          <w:rFonts w:eastAsia="Times New Roman"/>
        </w:rPr>
      </w:pPr>
      <w:r>
        <w:rPr>
          <w:rFonts w:eastAsia="Times New Roman"/>
        </w:rPr>
        <w:t>The</w:t>
      </w:r>
      <w:r w:rsidRPr="00D1633C">
        <w:rPr>
          <w:rFonts w:eastAsia="Times New Roman"/>
          <w:spacing w:val="-23"/>
        </w:rPr>
        <w:t xml:space="preserve"> </w:t>
      </w:r>
      <w:r w:rsidRPr="00D1633C">
        <w:rPr>
          <w:rFonts w:eastAsia="Times New Roman"/>
        </w:rPr>
        <w:t xml:space="preserve">Balance Sheet </w:t>
      </w:r>
      <w:r>
        <w:rPr>
          <w:rFonts w:eastAsia="Times New Roman"/>
        </w:rPr>
        <w:t xml:space="preserve">is included </w:t>
      </w:r>
      <w:r w:rsidRPr="00D1633C">
        <w:rPr>
          <w:rFonts w:eastAsia="Times New Roman"/>
        </w:rPr>
        <w:t>in</w:t>
      </w:r>
      <w:r w:rsidRPr="00D1633C">
        <w:rPr>
          <w:rFonts w:eastAsia="Times New Roman"/>
          <w:spacing w:val="-25"/>
        </w:rPr>
        <w:t xml:space="preserve"> </w:t>
      </w:r>
      <w:r>
        <w:rPr>
          <w:rFonts w:eastAsia="Times New Roman"/>
        </w:rPr>
        <w:t xml:space="preserve">the </w:t>
      </w:r>
      <w:r w:rsidRPr="007F706C">
        <w:rPr>
          <w:rFonts w:eastAsia="Times New Roman"/>
          <w:i/>
        </w:rPr>
        <w:t>Annual Power</w:t>
      </w:r>
      <w:r w:rsidRPr="007F706C">
        <w:rPr>
          <w:rFonts w:eastAsia="Times New Roman"/>
          <w:i/>
          <w:spacing w:val="-25"/>
        </w:rPr>
        <w:t xml:space="preserve"> </w:t>
      </w:r>
      <w:r w:rsidRPr="007F706C">
        <w:rPr>
          <w:rFonts w:eastAsia="Times New Roman"/>
          <w:i/>
        </w:rPr>
        <w:t>Cost</w:t>
      </w:r>
      <w:r w:rsidRPr="007F706C">
        <w:rPr>
          <w:rFonts w:eastAsia="Times New Roman"/>
          <w:i/>
          <w:spacing w:val="-25"/>
        </w:rPr>
        <w:t xml:space="preserve"> </w:t>
      </w:r>
      <w:r w:rsidRPr="007F706C">
        <w:rPr>
          <w:rFonts w:eastAsia="Times New Roman"/>
          <w:i/>
        </w:rPr>
        <w:t>Equalization Report for Nonregulated Utilities</w:t>
      </w:r>
      <w:r>
        <w:rPr>
          <w:rFonts w:eastAsia="Times New Roman"/>
        </w:rPr>
        <w:t xml:space="preserve"> on Page 3.</w:t>
      </w:r>
      <w:r w:rsidRPr="00D1633C">
        <w:rPr>
          <w:rFonts w:eastAsia="Times New Roman"/>
          <w:spacing w:val="3"/>
        </w:rPr>
        <w:t xml:space="preserve"> </w:t>
      </w:r>
      <w:r>
        <w:rPr>
          <w:rFonts w:eastAsia="Times New Roman"/>
          <w:spacing w:val="3"/>
        </w:rPr>
        <w:t xml:space="preserve">The form that the </w:t>
      </w:r>
      <w:r w:rsidRPr="00D1633C">
        <w:rPr>
          <w:rFonts w:eastAsia="Times New Roman"/>
        </w:rPr>
        <w:t>RCA</w:t>
      </w:r>
      <w:r w:rsidRPr="00D1633C">
        <w:rPr>
          <w:rFonts w:eastAsia="Times New Roman"/>
          <w:spacing w:val="-15"/>
        </w:rPr>
        <w:t xml:space="preserve"> </w:t>
      </w:r>
      <w:r>
        <w:rPr>
          <w:rFonts w:eastAsia="Times New Roman"/>
          <w:spacing w:val="-15"/>
        </w:rPr>
        <w:t xml:space="preserve">provides in the annual report </w:t>
      </w:r>
      <w:r>
        <w:rPr>
          <w:rFonts w:eastAsia="Times New Roman"/>
        </w:rPr>
        <w:t xml:space="preserve">includes a selection of the accounts </w:t>
      </w:r>
      <w:r w:rsidRPr="00D1633C">
        <w:rPr>
          <w:rFonts w:eastAsia="Times New Roman"/>
        </w:rPr>
        <w:t>developed</w:t>
      </w:r>
      <w:r w:rsidRPr="00D1633C">
        <w:rPr>
          <w:rFonts w:eastAsia="Times New Roman"/>
          <w:spacing w:val="-22"/>
        </w:rPr>
        <w:t xml:space="preserve"> </w:t>
      </w:r>
      <w:r w:rsidRPr="00D1633C">
        <w:rPr>
          <w:rFonts w:eastAsia="Times New Roman"/>
        </w:rPr>
        <w:t>by</w:t>
      </w:r>
      <w:r w:rsidRPr="00D1633C">
        <w:rPr>
          <w:rFonts w:eastAsia="Times New Roman"/>
          <w:spacing w:val="-22"/>
        </w:rPr>
        <w:t xml:space="preserve"> </w:t>
      </w:r>
      <w:r w:rsidRPr="00D1633C">
        <w:rPr>
          <w:rFonts w:eastAsia="Times New Roman"/>
          <w:i/>
        </w:rPr>
        <w:t>Uniform</w:t>
      </w:r>
      <w:r w:rsidRPr="00D1633C">
        <w:rPr>
          <w:rFonts w:eastAsia="Times New Roman"/>
          <w:i/>
          <w:spacing w:val="-22"/>
        </w:rPr>
        <w:t xml:space="preserve"> </w:t>
      </w:r>
      <w:r w:rsidRPr="00D1633C">
        <w:rPr>
          <w:rFonts w:eastAsia="Times New Roman"/>
          <w:i/>
        </w:rPr>
        <w:t>System</w:t>
      </w:r>
      <w:r w:rsidRPr="00D1633C">
        <w:rPr>
          <w:rFonts w:eastAsia="Times New Roman"/>
          <w:i/>
          <w:spacing w:val="-22"/>
        </w:rPr>
        <w:t xml:space="preserve"> </w:t>
      </w:r>
      <w:r w:rsidRPr="00D1633C">
        <w:rPr>
          <w:rFonts w:eastAsia="Times New Roman"/>
          <w:i/>
        </w:rPr>
        <w:t>of Accounts</w:t>
      </w:r>
      <w:r w:rsidRPr="00D1633C">
        <w:rPr>
          <w:rFonts w:eastAsia="Times New Roman"/>
          <w:i/>
          <w:spacing w:val="-8"/>
        </w:rPr>
        <w:t xml:space="preserve"> </w:t>
      </w:r>
      <w:r w:rsidRPr="00D1633C">
        <w:rPr>
          <w:rFonts w:eastAsia="Times New Roman"/>
          <w:i/>
        </w:rPr>
        <w:t>P</w:t>
      </w:r>
      <w:r w:rsidRPr="00D1633C">
        <w:rPr>
          <w:rFonts w:eastAsia="Times New Roman"/>
          <w:i/>
          <w:spacing w:val="-10"/>
        </w:rPr>
        <w:t>r</w:t>
      </w:r>
      <w:r w:rsidRPr="00D1633C">
        <w:rPr>
          <w:rFonts w:eastAsia="Times New Roman"/>
          <w:i/>
        </w:rPr>
        <w:t>escribed</w:t>
      </w:r>
      <w:r w:rsidRPr="00D1633C">
        <w:rPr>
          <w:rFonts w:eastAsia="Times New Roman"/>
          <w:i/>
          <w:spacing w:val="-8"/>
        </w:rPr>
        <w:t xml:space="preserve"> </w:t>
      </w:r>
      <w:r w:rsidRPr="00D1633C">
        <w:rPr>
          <w:rFonts w:eastAsia="Times New Roman"/>
          <w:i/>
        </w:rPr>
        <w:t>for</w:t>
      </w:r>
      <w:r w:rsidRPr="00D1633C">
        <w:rPr>
          <w:rFonts w:eastAsia="Times New Roman"/>
          <w:i/>
          <w:spacing w:val="-8"/>
        </w:rPr>
        <w:t xml:space="preserve"> </w:t>
      </w:r>
      <w:r w:rsidRPr="00D1633C">
        <w:rPr>
          <w:rFonts w:eastAsia="Times New Roman"/>
          <w:i/>
        </w:rPr>
        <w:t>Public</w:t>
      </w:r>
      <w:r w:rsidRPr="00D1633C">
        <w:rPr>
          <w:rFonts w:eastAsia="Times New Roman"/>
          <w:i/>
          <w:spacing w:val="-8"/>
        </w:rPr>
        <w:t xml:space="preserve"> </w:t>
      </w:r>
      <w:r w:rsidRPr="00D1633C">
        <w:rPr>
          <w:rFonts w:eastAsia="Times New Roman"/>
          <w:i/>
        </w:rPr>
        <w:t>Utilities</w:t>
      </w:r>
      <w:r w:rsidRPr="00D1633C">
        <w:rPr>
          <w:rFonts w:eastAsia="Times New Roman"/>
          <w:i/>
          <w:spacing w:val="-8"/>
        </w:rPr>
        <w:t xml:space="preserve"> </w:t>
      </w:r>
      <w:r w:rsidRPr="00D1633C">
        <w:rPr>
          <w:rFonts w:eastAsia="Times New Roman"/>
          <w:i/>
        </w:rPr>
        <w:t>and</w:t>
      </w:r>
      <w:r w:rsidRPr="00D1633C">
        <w:rPr>
          <w:rFonts w:eastAsia="Times New Roman"/>
          <w:i/>
          <w:spacing w:val="-8"/>
        </w:rPr>
        <w:t xml:space="preserve"> </w:t>
      </w:r>
      <w:r w:rsidRPr="00D1633C">
        <w:rPr>
          <w:rFonts w:eastAsia="Times New Roman"/>
          <w:i/>
        </w:rPr>
        <w:t>Licensees</w:t>
      </w:r>
      <w:r w:rsidRPr="00D1633C">
        <w:rPr>
          <w:rFonts w:eastAsia="Times New Roman"/>
          <w:i/>
          <w:spacing w:val="-8"/>
        </w:rPr>
        <w:t xml:space="preserve"> </w:t>
      </w:r>
      <w:r w:rsidRPr="00D1633C">
        <w:rPr>
          <w:rFonts w:eastAsia="Times New Roman"/>
          <w:i/>
        </w:rPr>
        <w:t>Subject</w:t>
      </w:r>
      <w:r w:rsidRPr="00D1633C">
        <w:rPr>
          <w:rFonts w:eastAsia="Times New Roman"/>
          <w:i/>
          <w:spacing w:val="-8"/>
        </w:rPr>
        <w:t xml:space="preserve"> </w:t>
      </w:r>
      <w:r w:rsidRPr="00D1633C">
        <w:rPr>
          <w:rFonts w:eastAsia="Times New Roman"/>
          <w:i/>
        </w:rPr>
        <w:t>to</w:t>
      </w:r>
      <w:r w:rsidRPr="00D1633C">
        <w:rPr>
          <w:rFonts w:eastAsia="Times New Roman"/>
          <w:i/>
          <w:spacing w:val="-8"/>
        </w:rPr>
        <w:t xml:space="preserve"> </w:t>
      </w:r>
      <w:r w:rsidRPr="00D1633C">
        <w:rPr>
          <w:rFonts w:eastAsia="Times New Roman"/>
          <w:i/>
        </w:rPr>
        <w:t>the</w:t>
      </w:r>
      <w:r w:rsidRPr="00D1633C">
        <w:rPr>
          <w:rFonts w:eastAsia="Times New Roman"/>
          <w:i/>
          <w:spacing w:val="-8"/>
        </w:rPr>
        <w:t xml:space="preserve"> </w:t>
      </w:r>
      <w:r w:rsidRPr="00D1633C">
        <w:rPr>
          <w:rFonts w:eastAsia="Times New Roman"/>
          <w:i/>
        </w:rPr>
        <w:t>P</w:t>
      </w:r>
      <w:r w:rsidRPr="00D1633C">
        <w:rPr>
          <w:rFonts w:eastAsia="Times New Roman"/>
          <w:i/>
          <w:spacing w:val="-10"/>
        </w:rPr>
        <w:t>r</w:t>
      </w:r>
      <w:r w:rsidRPr="00D1633C">
        <w:rPr>
          <w:rFonts w:eastAsia="Times New Roman"/>
          <w:i/>
        </w:rPr>
        <w:t>ovisions</w:t>
      </w:r>
      <w:r w:rsidRPr="00D1633C">
        <w:rPr>
          <w:rFonts w:eastAsia="Times New Roman"/>
          <w:i/>
          <w:spacing w:val="-8"/>
        </w:rPr>
        <w:t xml:space="preserve"> </w:t>
      </w:r>
      <w:r w:rsidRPr="00D1633C">
        <w:rPr>
          <w:rFonts w:eastAsia="Times New Roman"/>
          <w:i/>
        </w:rPr>
        <w:t>of</w:t>
      </w:r>
      <w:r w:rsidRPr="00D1633C">
        <w:rPr>
          <w:rFonts w:eastAsia="Times New Roman"/>
          <w:i/>
          <w:spacing w:val="-8"/>
        </w:rPr>
        <w:t xml:space="preserve"> </w:t>
      </w:r>
      <w:r w:rsidRPr="00D1633C">
        <w:rPr>
          <w:rFonts w:eastAsia="Times New Roman"/>
          <w:i/>
        </w:rPr>
        <w:t>the Federal</w:t>
      </w:r>
      <w:r w:rsidRPr="00D1633C">
        <w:rPr>
          <w:rFonts w:eastAsia="Times New Roman"/>
          <w:i/>
          <w:spacing w:val="-10"/>
        </w:rPr>
        <w:t xml:space="preserve"> </w:t>
      </w:r>
      <w:r w:rsidRPr="00D1633C">
        <w:rPr>
          <w:rFonts w:eastAsia="Times New Roman"/>
          <w:i/>
        </w:rPr>
        <w:t>Power</w:t>
      </w:r>
      <w:r w:rsidRPr="00D1633C">
        <w:rPr>
          <w:rFonts w:eastAsia="Times New Roman"/>
          <w:i/>
          <w:spacing w:val="-15"/>
        </w:rPr>
        <w:t xml:space="preserve"> </w:t>
      </w:r>
      <w:r w:rsidRPr="00D1633C">
        <w:rPr>
          <w:rFonts w:eastAsia="Times New Roman"/>
          <w:i/>
        </w:rPr>
        <w:t>Act.</w:t>
      </w:r>
      <w:r w:rsidRPr="00D1633C">
        <w:rPr>
          <w:rFonts w:eastAsia="Times New Roman"/>
          <w:i/>
          <w:spacing w:val="40"/>
        </w:rPr>
        <w:t xml:space="preserve"> </w:t>
      </w:r>
      <w:r>
        <w:rPr>
          <w:rFonts w:eastAsia="Times New Roman"/>
          <w:spacing w:val="-2"/>
        </w:rPr>
        <w:t>T</w:t>
      </w:r>
      <w:r w:rsidRPr="00D1633C">
        <w:rPr>
          <w:rFonts w:eastAsia="Times New Roman"/>
          <w:spacing w:val="-2"/>
        </w:rPr>
        <w:t>h</w:t>
      </w:r>
      <w:r w:rsidRPr="00D1633C">
        <w:rPr>
          <w:rFonts w:eastAsia="Times New Roman"/>
        </w:rPr>
        <w:t>e</w:t>
      </w:r>
      <w:r w:rsidRPr="00D1633C">
        <w:rPr>
          <w:rFonts w:eastAsia="Times New Roman"/>
          <w:spacing w:val="-18"/>
        </w:rPr>
        <w:t xml:space="preserve"> </w:t>
      </w:r>
      <w:r>
        <w:rPr>
          <w:rFonts w:eastAsia="Times New Roman"/>
          <w:spacing w:val="-2"/>
        </w:rPr>
        <w:t>left</w:t>
      </w:r>
      <w:r w:rsidRPr="00D1633C">
        <w:rPr>
          <w:rFonts w:eastAsia="Times New Roman"/>
          <w:spacing w:val="-18"/>
        </w:rPr>
        <w:t xml:space="preserve"> </w:t>
      </w:r>
      <w:r w:rsidRPr="00D1633C">
        <w:rPr>
          <w:rFonts w:eastAsia="Times New Roman"/>
          <w:spacing w:val="-2"/>
        </w:rPr>
        <w:t>sid</w:t>
      </w:r>
      <w:r w:rsidRPr="00D1633C">
        <w:rPr>
          <w:rFonts w:eastAsia="Times New Roman"/>
        </w:rPr>
        <w:t>e</w:t>
      </w:r>
      <w:r w:rsidRPr="00D1633C">
        <w:rPr>
          <w:rFonts w:eastAsia="Times New Roman"/>
          <w:spacing w:val="-18"/>
        </w:rPr>
        <w:t xml:space="preserve"> </w:t>
      </w:r>
      <w:r w:rsidRPr="00D1633C">
        <w:rPr>
          <w:rFonts w:eastAsia="Times New Roman"/>
          <w:spacing w:val="-2"/>
        </w:rPr>
        <w:t>o</w:t>
      </w:r>
      <w:r w:rsidRPr="00D1633C">
        <w:rPr>
          <w:rFonts w:eastAsia="Times New Roman"/>
        </w:rPr>
        <w:t>f</w:t>
      </w:r>
      <w:r w:rsidRPr="00D1633C">
        <w:rPr>
          <w:rFonts w:eastAsia="Times New Roman"/>
          <w:spacing w:val="-18"/>
        </w:rPr>
        <w:t xml:space="preserve"> </w:t>
      </w:r>
      <w:r w:rsidRPr="00D1633C">
        <w:rPr>
          <w:rFonts w:eastAsia="Times New Roman"/>
          <w:spacing w:val="-2"/>
        </w:rPr>
        <w:t>th</w:t>
      </w:r>
      <w:r w:rsidRPr="00D1633C">
        <w:rPr>
          <w:rFonts w:eastAsia="Times New Roman"/>
        </w:rPr>
        <w:t>e</w:t>
      </w:r>
      <w:r w:rsidRPr="00D1633C">
        <w:rPr>
          <w:rFonts w:eastAsia="Times New Roman"/>
          <w:spacing w:val="-18"/>
        </w:rPr>
        <w:t xml:space="preserve"> </w:t>
      </w:r>
      <w:r w:rsidRPr="00D1633C">
        <w:rPr>
          <w:rFonts w:eastAsia="Times New Roman"/>
          <w:spacing w:val="-2"/>
        </w:rPr>
        <w:t>for</w:t>
      </w:r>
      <w:r w:rsidRPr="00D1633C">
        <w:rPr>
          <w:rFonts w:eastAsia="Times New Roman"/>
        </w:rPr>
        <w:t>m</w:t>
      </w:r>
      <w:r w:rsidRPr="00D1633C">
        <w:rPr>
          <w:rFonts w:eastAsia="Times New Roman"/>
          <w:spacing w:val="-18"/>
        </w:rPr>
        <w:t xml:space="preserve"> </w:t>
      </w:r>
      <w:r w:rsidRPr="00D1633C">
        <w:rPr>
          <w:rFonts w:eastAsia="Times New Roman"/>
          <w:spacing w:val="-2"/>
        </w:rPr>
        <w:t>ha</w:t>
      </w:r>
      <w:r w:rsidRPr="00D1633C">
        <w:rPr>
          <w:rFonts w:eastAsia="Times New Roman"/>
        </w:rPr>
        <w:t>s</w:t>
      </w:r>
      <w:r w:rsidRPr="00D1633C">
        <w:rPr>
          <w:rFonts w:eastAsia="Times New Roman"/>
          <w:spacing w:val="-18"/>
        </w:rPr>
        <w:t xml:space="preserve"> </w:t>
      </w:r>
      <w:r w:rsidRPr="00D1633C">
        <w:rPr>
          <w:rFonts w:eastAsia="Times New Roman"/>
          <w:spacing w:val="-2"/>
        </w:rPr>
        <w:t>include</w:t>
      </w:r>
      <w:r w:rsidRPr="00D1633C">
        <w:rPr>
          <w:rFonts w:eastAsia="Times New Roman"/>
        </w:rPr>
        <w:t>d</w:t>
      </w:r>
      <w:r w:rsidRPr="00D1633C">
        <w:rPr>
          <w:rFonts w:eastAsia="Times New Roman"/>
          <w:spacing w:val="-18"/>
        </w:rPr>
        <w:t xml:space="preserve"> </w:t>
      </w:r>
      <w:r w:rsidRPr="00D1633C">
        <w:rPr>
          <w:rFonts w:eastAsia="Times New Roman"/>
          <w:spacing w:val="-2"/>
        </w:rPr>
        <w:t>th</w:t>
      </w:r>
      <w:r w:rsidRPr="00D1633C">
        <w:rPr>
          <w:rFonts w:eastAsia="Times New Roman"/>
        </w:rPr>
        <w:t>e</w:t>
      </w:r>
      <w:r w:rsidRPr="00D1633C">
        <w:rPr>
          <w:rFonts w:eastAsia="Times New Roman"/>
          <w:spacing w:val="-18"/>
        </w:rPr>
        <w:t xml:space="preserve"> </w:t>
      </w:r>
      <w:r w:rsidRPr="00D1633C">
        <w:rPr>
          <w:rFonts w:eastAsia="Times New Roman"/>
          <w:spacing w:val="-2"/>
        </w:rPr>
        <w:t xml:space="preserve">account </w:t>
      </w:r>
      <w:r>
        <w:rPr>
          <w:rFonts w:eastAsia="Times New Roman"/>
        </w:rPr>
        <w:t>number. What follows are non-technical definitions of the accounts based on the language in the aforementioned system. If a more in-depth description is needed, a number of resources are available that would be appropriate for accountants and other financial professionals.</w:t>
      </w:r>
      <w:r>
        <w:rPr>
          <w:rStyle w:val="FootnoteReference"/>
          <w:rFonts w:eastAsia="Times New Roman"/>
        </w:rPr>
        <w:footnoteReference w:id="5"/>
      </w:r>
      <w:r w:rsidRPr="007F706C">
        <w:rPr>
          <w:rFonts w:eastAsia="Times New Roman"/>
        </w:rPr>
        <w:t xml:space="preserve"> </w:t>
      </w:r>
      <w:r>
        <w:rPr>
          <w:rFonts w:eastAsia="Times New Roman"/>
        </w:rPr>
        <w:t xml:space="preserve">Utilities are not required to use the Balance Sheet provided by the RCA, other formats </w:t>
      </w:r>
      <w:proofErr w:type="gramStart"/>
      <w:r>
        <w:rPr>
          <w:rFonts w:eastAsia="Times New Roman"/>
        </w:rPr>
        <w:t>are allowed</w:t>
      </w:r>
      <w:proofErr w:type="gramEnd"/>
      <w:r>
        <w:rPr>
          <w:rFonts w:eastAsia="Times New Roman"/>
        </w:rPr>
        <w:t xml:space="preserve"> if they fit the needs of the utility better than the supplied form. Especially as the Balance Sheet template provided by the RCA may not include all relevant accounts for the utility, the utility may choose to use an accounting program to create its own balance sheet.</w:t>
      </w:r>
    </w:p>
    <w:p w14:paraId="7FC71903" w14:textId="77777777" w:rsidR="00616D74" w:rsidRPr="007F706C" w:rsidRDefault="00616D74" w:rsidP="00616D74">
      <w:pPr>
        <w:pStyle w:val="Heading4"/>
        <w:rPr>
          <w:b/>
        </w:rPr>
      </w:pPr>
      <w:r w:rsidRPr="007F706C">
        <w:rPr>
          <w:b/>
        </w:rPr>
        <w:t>Assets</w:t>
      </w:r>
    </w:p>
    <w:p w14:paraId="141772B7" w14:textId="77777777" w:rsidR="00616D74" w:rsidRPr="00857EBE" w:rsidRDefault="00616D74" w:rsidP="00616D74">
      <w:pPr>
        <w:rPr>
          <w:rFonts w:eastAsia="Times New Roman"/>
          <w:spacing w:val="10"/>
        </w:rPr>
      </w:pPr>
      <w:r w:rsidRPr="00857EBE">
        <w:rPr>
          <w:rFonts w:eastAsia="Times New Roman"/>
        </w:rPr>
        <w:t xml:space="preserve">If the utility has not already done it, an inventory of assets </w:t>
      </w:r>
      <w:proofErr w:type="gramStart"/>
      <w:r w:rsidRPr="00857EBE">
        <w:rPr>
          <w:rFonts w:eastAsia="Times New Roman"/>
        </w:rPr>
        <w:t>should be performed</w:t>
      </w:r>
      <w:proofErr w:type="gramEnd"/>
      <w:r w:rsidRPr="00857EBE">
        <w:rPr>
          <w:rFonts w:eastAsia="Times New Roman"/>
        </w:rPr>
        <w:t xml:space="preserve">. Assets that </w:t>
      </w:r>
      <w:proofErr w:type="gramStart"/>
      <w:r w:rsidRPr="00857EBE">
        <w:rPr>
          <w:rFonts w:eastAsia="Times New Roman"/>
        </w:rPr>
        <w:t>should be inventoried</w:t>
      </w:r>
      <w:proofErr w:type="gramEnd"/>
      <w:r w:rsidRPr="00857EBE">
        <w:rPr>
          <w:rFonts w:eastAsia="Times New Roman"/>
        </w:rPr>
        <w:t xml:space="preserve"> include the</w:t>
      </w:r>
      <w:r w:rsidRPr="00857EBE">
        <w:rPr>
          <w:rFonts w:eastAsia="Times New Roman"/>
          <w:spacing w:val="-24"/>
        </w:rPr>
        <w:t xml:space="preserve"> </w:t>
      </w:r>
      <w:r w:rsidRPr="00857EBE">
        <w:rPr>
          <w:rFonts w:eastAsia="Times New Roman"/>
        </w:rPr>
        <w:t>fuel</w:t>
      </w:r>
      <w:r w:rsidRPr="00857EBE">
        <w:rPr>
          <w:rFonts w:eastAsia="Times New Roman"/>
          <w:spacing w:val="-24"/>
        </w:rPr>
        <w:t xml:space="preserve"> </w:t>
      </w:r>
      <w:r w:rsidRPr="00857EBE">
        <w:rPr>
          <w:rFonts w:eastAsia="Times New Roman"/>
        </w:rPr>
        <w:t>necessary</w:t>
      </w:r>
      <w:r w:rsidRPr="00857EBE">
        <w:rPr>
          <w:rFonts w:eastAsia="Times New Roman"/>
          <w:spacing w:val="-24"/>
        </w:rPr>
        <w:t xml:space="preserve"> </w:t>
      </w:r>
      <w:r w:rsidRPr="00857EBE">
        <w:rPr>
          <w:rFonts w:eastAsia="Times New Roman"/>
        </w:rPr>
        <w:t>for</w:t>
      </w:r>
      <w:r w:rsidRPr="00857EBE">
        <w:rPr>
          <w:rFonts w:eastAsia="Times New Roman"/>
          <w:spacing w:val="-24"/>
        </w:rPr>
        <w:t xml:space="preserve"> </w:t>
      </w:r>
      <w:r w:rsidRPr="00857EBE">
        <w:rPr>
          <w:rFonts w:eastAsia="Times New Roman"/>
        </w:rPr>
        <w:t>generating</w:t>
      </w:r>
      <w:r w:rsidRPr="00857EBE">
        <w:rPr>
          <w:rFonts w:eastAsia="Times New Roman"/>
          <w:spacing w:val="-24"/>
        </w:rPr>
        <w:t xml:space="preserve"> </w:t>
      </w:r>
      <w:r w:rsidRPr="00857EBE">
        <w:rPr>
          <w:rFonts w:eastAsia="Times New Roman"/>
        </w:rPr>
        <w:t>powe</w:t>
      </w:r>
      <w:r w:rsidRPr="00857EBE">
        <w:rPr>
          <w:rFonts w:eastAsia="Times New Roman"/>
          <w:spacing w:val="-17"/>
        </w:rPr>
        <w:t>r</w:t>
      </w:r>
      <w:r w:rsidRPr="00857EBE">
        <w:rPr>
          <w:rFonts w:eastAsia="Times New Roman"/>
        </w:rPr>
        <w:t>,</w:t>
      </w:r>
      <w:r w:rsidRPr="00857EBE">
        <w:rPr>
          <w:rFonts w:eastAsia="Times New Roman"/>
          <w:spacing w:val="-24"/>
        </w:rPr>
        <w:t xml:space="preserve"> </w:t>
      </w:r>
      <w:r w:rsidRPr="00857EBE">
        <w:rPr>
          <w:rFonts w:eastAsia="Times New Roman"/>
        </w:rPr>
        <w:t>storage</w:t>
      </w:r>
      <w:r w:rsidRPr="00857EBE">
        <w:rPr>
          <w:rFonts w:eastAsia="Times New Roman"/>
          <w:spacing w:val="-24"/>
        </w:rPr>
        <w:t xml:space="preserve"> </w:t>
      </w:r>
      <w:r w:rsidRPr="00857EBE">
        <w:rPr>
          <w:rFonts w:eastAsia="Times New Roman"/>
        </w:rPr>
        <w:t>tanks,</w:t>
      </w:r>
      <w:r w:rsidRPr="00857EBE">
        <w:rPr>
          <w:rFonts w:eastAsia="Times New Roman"/>
          <w:spacing w:val="-24"/>
        </w:rPr>
        <w:t xml:space="preserve"> </w:t>
      </w:r>
      <w:r w:rsidRPr="00857EBE">
        <w:rPr>
          <w:rFonts w:eastAsia="Times New Roman"/>
        </w:rPr>
        <w:t>generators</w:t>
      </w:r>
      <w:r w:rsidRPr="00857EBE">
        <w:rPr>
          <w:rFonts w:eastAsia="Times New Roman"/>
          <w:spacing w:val="-24"/>
        </w:rPr>
        <w:t xml:space="preserve"> </w:t>
      </w:r>
      <w:r w:rsidRPr="00857EBE">
        <w:rPr>
          <w:rFonts w:eastAsia="Times New Roman"/>
        </w:rPr>
        <w:t>and the</w:t>
      </w:r>
      <w:r w:rsidRPr="00857EBE">
        <w:rPr>
          <w:rFonts w:eastAsia="Times New Roman"/>
          <w:spacing w:val="-16"/>
        </w:rPr>
        <w:t xml:space="preserve"> </w:t>
      </w:r>
      <w:r w:rsidRPr="00857EBE">
        <w:rPr>
          <w:rFonts w:eastAsia="Times New Roman"/>
        </w:rPr>
        <w:t>supplies</w:t>
      </w:r>
      <w:r w:rsidRPr="00857EBE">
        <w:rPr>
          <w:rFonts w:eastAsia="Times New Roman"/>
          <w:spacing w:val="-16"/>
        </w:rPr>
        <w:t xml:space="preserve"> </w:t>
      </w:r>
      <w:r w:rsidRPr="00857EBE">
        <w:rPr>
          <w:rFonts w:eastAsia="Times New Roman"/>
        </w:rPr>
        <w:t>needed</w:t>
      </w:r>
      <w:r w:rsidRPr="00857EBE">
        <w:rPr>
          <w:rFonts w:eastAsia="Times New Roman"/>
          <w:spacing w:val="-16"/>
        </w:rPr>
        <w:t xml:space="preserve"> </w:t>
      </w:r>
      <w:r w:rsidRPr="00857EBE">
        <w:rPr>
          <w:rFonts w:eastAsia="Times New Roman"/>
        </w:rPr>
        <w:t>to</w:t>
      </w:r>
      <w:r w:rsidRPr="00857EBE">
        <w:rPr>
          <w:rFonts w:eastAsia="Times New Roman"/>
          <w:spacing w:val="-16"/>
        </w:rPr>
        <w:t xml:space="preserve"> </w:t>
      </w:r>
      <w:r w:rsidRPr="00857EBE">
        <w:rPr>
          <w:rFonts w:eastAsia="Times New Roman"/>
        </w:rPr>
        <w:t>operate</w:t>
      </w:r>
      <w:r w:rsidRPr="00857EBE">
        <w:rPr>
          <w:rFonts w:eastAsia="Times New Roman"/>
          <w:spacing w:val="-16"/>
        </w:rPr>
        <w:t xml:space="preserve"> </w:t>
      </w:r>
      <w:r w:rsidRPr="00857EBE">
        <w:rPr>
          <w:rFonts w:eastAsia="Times New Roman"/>
        </w:rPr>
        <w:t>the</w:t>
      </w:r>
      <w:r w:rsidRPr="00857EBE">
        <w:rPr>
          <w:rFonts w:eastAsia="Times New Roman"/>
          <w:spacing w:val="-16"/>
        </w:rPr>
        <w:t xml:space="preserve"> </w:t>
      </w:r>
      <w:r w:rsidRPr="00857EBE">
        <w:rPr>
          <w:rFonts w:eastAsia="Times New Roman"/>
        </w:rPr>
        <w:t>utility</w:t>
      </w:r>
      <w:r w:rsidRPr="00857EBE">
        <w:rPr>
          <w:rFonts w:eastAsia="Times New Roman"/>
          <w:spacing w:val="-16"/>
        </w:rPr>
        <w:t xml:space="preserve"> </w:t>
      </w:r>
      <w:r w:rsidRPr="00857EBE">
        <w:rPr>
          <w:rFonts w:eastAsia="Times New Roman"/>
        </w:rPr>
        <w:t>both</w:t>
      </w:r>
      <w:r w:rsidRPr="00857EBE">
        <w:rPr>
          <w:rFonts w:eastAsia="Times New Roman"/>
          <w:spacing w:val="-16"/>
        </w:rPr>
        <w:t xml:space="preserve"> </w:t>
      </w:r>
      <w:r w:rsidRPr="00857EBE">
        <w:rPr>
          <w:rFonts w:eastAsia="Times New Roman"/>
        </w:rPr>
        <w:t>in</w:t>
      </w:r>
      <w:r w:rsidRPr="00857EBE">
        <w:rPr>
          <w:rFonts w:eastAsia="Times New Roman"/>
          <w:spacing w:val="-16"/>
        </w:rPr>
        <w:t xml:space="preserve"> </w:t>
      </w:r>
      <w:r w:rsidRPr="00857EBE">
        <w:rPr>
          <w:rFonts w:eastAsia="Times New Roman"/>
        </w:rPr>
        <w:t>the</w:t>
      </w:r>
      <w:r w:rsidRPr="00857EBE">
        <w:rPr>
          <w:rFonts w:eastAsia="Times New Roman"/>
          <w:spacing w:val="-16"/>
        </w:rPr>
        <w:t xml:space="preserve"> </w:t>
      </w:r>
      <w:r w:rsidRPr="00857EBE">
        <w:rPr>
          <w:rFonts w:eastAsia="Times New Roman"/>
        </w:rPr>
        <w:t>field</w:t>
      </w:r>
      <w:r w:rsidRPr="00857EBE">
        <w:rPr>
          <w:rFonts w:eastAsia="Times New Roman"/>
          <w:spacing w:val="-16"/>
        </w:rPr>
        <w:t xml:space="preserve"> </w:t>
      </w:r>
      <w:r w:rsidRPr="00857EBE">
        <w:rPr>
          <w:rFonts w:eastAsia="Times New Roman"/>
        </w:rPr>
        <w:t>and</w:t>
      </w:r>
      <w:r w:rsidRPr="00857EBE">
        <w:rPr>
          <w:rFonts w:eastAsia="Times New Roman"/>
          <w:spacing w:val="-16"/>
        </w:rPr>
        <w:t xml:space="preserve"> </w:t>
      </w:r>
      <w:r w:rsidRPr="00857EBE">
        <w:rPr>
          <w:rFonts w:eastAsia="Times New Roman"/>
        </w:rPr>
        <w:t>in</w:t>
      </w:r>
      <w:r w:rsidRPr="00857EBE">
        <w:rPr>
          <w:rFonts w:eastAsia="Times New Roman"/>
          <w:spacing w:val="-16"/>
        </w:rPr>
        <w:t xml:space="preserve"> </w:t>
      </w:r>
      <w:r w:rsidRPr="00857EBE">
        <w:rPr>
          <w:rFonts w:eastAsia="Times New Roman"/>
        </w:rPr>
        <w:t xml:space="preserve">the </w:t>
      </w:r>
      <w:r w:rsidRPr="00857EBE">
        <w:rPr>
          <w:rFonts w:eastAsia="Times New Roman"/>
          <w:spacing w:val="-9"/>
        </w:rPr>
        <w:t>office</w:t>
      </w:r>
      <w:r w:rsidRPr="00857EBE">
        <w:rPr>
          <w:rFonts w:eastAsia="Times New Roman"/>
        </w:rPr>
        <w:t>,</w:t>
      </w:r>
      <w:r w:rsidRPr="00857EBE">
        <w:rPr>
          <w:rFonts w:eastAsia="Times New Roman"/>
          <w:spacing w:val="-33"/>
        </w:rPr>
        <w:t xml:space="preserve"> </w:t>
      </w:r>
      <w:r w:rsidRPr="00857EBE">
        <w:rPr>
          <w:rFonts w:eastAsia="Times New Roman"/>
          <w:spacing w:val="-9"/>
        </w:rPr>
        <w:t>includin</w:t>
      </w:r>
      <w:r w:rsidRPr="00857EBE">
        <w:rPr>
          <w:rFonts w:eastAsia="Times New Roman"/>
        </w:rPr>
        <w:t>g</w:t>
      </w:r>
      <w:r w:rsidRPr="00857EBE">
        <w:rPr>
          <w:rFonts w:eastAsia="Times New Roman"/>
          <w:spacing w:val="-33"/>
        </w:rPr>
        <w:t xml:space="preserve"> </w:t>
      </w:r>
      <w:r w:rsidRPr="00857EBE">
        <w:rPr>
          <w:rFonts w:eastAsia="Times New Roman"/>
          <w:spacing w:val="-9"/>
        </w:rPr>
        <w:t>item</w:t>
      </w:r>
      <w:r w:rsidRPr="00857EBE">
        <w:rPr>
          <w:rFonts w:eastAsia="Times New Roman"/>
        </w:rPr>
        <w:t>s</w:t>
      </w:r>
      <w:r w:rsidRPr="00857EBE">
        <w:rPr>
          <w:rFonts w:eastAsia="Times New Roman"/>
          <w:spacing w:val="-33"/>
        </w:rPr>
        <w:t xml:space="preserve"> </w:t>
      </w:r>
      <w:r w:rsidRPr="00857EBE">
        <w:rPr>
          <w:rFonts w:eastAsia="Times New Roman"/>
          <w:spacing w:val="-9"/>
        </w:rPr>
        <w:t>suc</w:t>
      </w:r>
      <w:r w:rsidRPr="00857EBE">
        <w:rPr>
          <w:rFonts w:eastAsia="Times New Roman"/>
        </w:rPr>
        <w:t>h</w:t>
      </w:r>
      <w:r w:rsidRPr="00857EBE">
        <w:rPr>
          <w:rFonts w:eastAsia="Times New Roman"/>
          <w:spacing w:val="-33"/>
        </w:rPr>
        <w:t xml:space="preserve"> </w:t>
      </w:r>
      <w:r w:rsidRPr="00857EBE">
        <w:rPr>
          <w:rFonts w:eastAsia="Times New Roman"/>
          <w:spacing w:val="-9"/>
        </w:rPr>
        <w:t>a</w:t>
      </w:r>
      <w:r w:rsidRPr="00857EBE">
        <w:rPr>
          <w:rFonts w:eastAsia="Times New Roman"/>
        </w:rPr>
        <w:t>s</w:t>
      </w:r>
      <w:r w:rsidRPr="00857EBE">
        <w:rPr>
          <w:rFonts w:eastAsia="Times New Roman"/>
          <w:spacing w:val="-33"/>
        </w:rPr>
        <w:t xml:space="preserve"> </w:t>
      </w:r>
      <w:r w:rsidRPr="00857EBE">
        <w:rPr>
          <w:rFonts w:eastAsia="Times New Roman"/>
          <w:spacing w:val="-9"/>
        </w:rPr>
        <w:t>spil</w:t>
      </w:r>
      <w:r w:rsidRPr="00857EBE">
        <w:rPr>
          <w:rFonts w:eastAsia="Times New Roman"/>
        </w:rPr>
        <w:t>l</w:t>
      </w:r>
      <w:r w:rsidRPr="00857EBE">
        <w:rPr>
          <w:rFonts w:eastAsia="Times New Roman"/>
          <w:spacing w:val="-33"/>
        </w:rPr>
        <w:t xml:space="preserve"> </w:t>
      </w:r>
      <w:r w:rsidRPr="00857EBE">
        <w:rPr>
          <w:rFonts w:eastAsia="Times New Roman"/>
          <w:spacing w:val="-9"/>
        </w:rPr>
        <w:t>respons</w:t>
      </w:r>
      <w:r w:rsidRPr="00857EBE">
        <w:rPr>
          <w:rFonts w:eastAsia="Times New Roman"/>
        </w:rPr>
        <w:t>e</w:t>
      </w:r>
      <w:r w:rsidRPr="00857EBE">
        <w:rPr>
          <w:rFonts w:eastAsia="Times New Roman"/>
          <w:spacing w:val="-33"/>
        </w:rPr>
        <w:t xml:space="preserve"> </w:t>
      </w:r>
      <w:r w:rsidRPr="00857EBE">
        <w:rPr>
          <w:rFonts w:eastAsia="Times New Roman"/>
          <w:spacing w:val="-9"/>
        </w:rPr>
        <w:t>supplies</w:t>
      </w:r>
      <w:r w:rsidRPr="00857EBE">
        <w:rPr>
          <w:rFonts w:eastAsia="Times New Roman"/>
        </w:rPr>
        <w:t>,</w:t>
      </w:r>
      <w:r w:rsidRPr="00857EBE">
        <w:rPr>
          <w:rFonts w:eastAsia="Times New Roman"/>
          <w:spacing w:val="-33"/>
        </w:rPr>
        <w:t xml:space="preserve"> </w:t>
      </w:r>
      <w:r w:rsidRPr="00857EBE">
        <w:rPr>
          <w:rFonts w:eastAsia="Times New Roman"/>
          <w:spacing w:val="-9"/>
        </w:rPr>
        <w:t>engin</w:t>
      </w:r>
      <w:r w:rsidRPr="00857EBE">
        <w:rPr>
          <w:rFonts w:eastAsia="Times New Roman"/>
        </w:rPr>
        <w:t>e</w:t>
      </w:r>
      <w:r w:rsidRPr="00857EBE">
        <w:rPr>
          <w:rFonts w:eastAsia="Times New Roman"/>
          <w:spacing w:val="-33"/>
        </w:rPr>
        <w:t xml:space="preserve"> </w:t>
      </w:r>
      <w:r w:rsidRPr="00857EBE">
        <w:rPr>
          <w:rFonts w:eastAsia="Times New Roman"/>
          <w:spacing w:val="-9"/>
        </w:rPr>
        <w:t>oil</w:t>
      </w:r>
      <w:r w:rsidRPr="00857EBE">
        <w:rPr>
          <w:rFonts w:eastAsia="Times New Roman"/>
        </w:rPr>
        <w:t>,</w:t>
      </w:r>
      <w:r w:rsidRPr="00857EBE">
        <w:rPr>
          <w:rFonts w:eastAsia="Times New Roman"/>
          <w:spacing w:val="-33"/>
        </w:rPr>
        <w:t xml:space="preserve"> </w:t>
      </w:r>
      <w:r w:rsidRPr="00857EBE">
        <w:rPr>
          <w:rFonts w:eastAsia="Times New Roman"/>
          <w:spacing w:val="-9"/>
        </w:rPr>
        <w:t xml:space="preserve">gauges, </w:t>
      </w:r>
      <w:r w:rsidRPr="00857EBE">
        <w:rPr>
          <w:rFonts w:eastAsia="Times New Roman"/>
        </w:rPr>
        <w:t>paper</w:t>
      </w:r>
      <w:r w:rsidRPr="00857EBE">
        <w:rPr>
          <w:rFonts w:eastAsia="Times New Roman"/>
          <w:spacing w:val="-23"/>
        </w:rPr>
        <w:t xml:space="preserve"> </w:t>
      </w:r>
      <w:r w:rsidRPr="00857EBE">
        <w:rPr>
          <w:rFonts w:eastAsia="Times New Roman"/>
        </w:rPr>
        <w:t>and</w:t>
      </w:r>
      <w:r w:rsidRPr="00857EBE">
        <w:rPr>
          <w:rFonts w:eastAsia="Times New Roman"/>
          <w:spacing w:val="-23"/>
        </w:rPr>
        <w:t xml:space="preserve"> </w:t>
      </w:r>
      <w:r w:rsidRPr="00857EBE">
        <w:rPr>
          <w:rFonts w:eastAsia="Times New Roman"/>
        </w:rPr>
        <w:t>pencils,</w:t>
      </w:r>
      <w:r w:rsidRPr="00857EBE">
        <w:rPr>
          <w:rFonts w:eastAsia="Times New Roman"/>
          <w:spacing w:val="-23"/>
        </w:rPr>
        <w:t xml:space="preserve"> </w:t>
      </w:r>
      <w:r w:rsidRPr="00857EBE">
        <w:rPr>
          <w:rFonts w:eastAsia="Times New Roman"/>
        </w:rPr>
        <w:t>computers</w:t>
      </w:r>
      <w:r w:rsidRPr="00857EBE">
        <w:rPr>
          <w:rFonts w:eastAsia="Times New Roman"/>
          <w:spacing w:val="-23"/>
        </w:rPr>
        <w:t xml:space="preserve"> </w:t>
      </w:r>
      <w:r w:rsidRPr="00857EBE">
        <w:rPr>
          <w:rFonts w:eastAsia="Times New Roman"/>
        </w:rPr>
        <w:t>and</w:t>
      </w:r>
      <w:r w:rsidRPr="00857EBE">
        <w:rPr>
          <w:rFonts w:eastAsia="Times New Roman"/>
          <w:spacing w:val="-23"/>
        </w:rPr>
        <w:t xml:space="preserve"> </w:t>
      </w:r>
      <w:r w:rsidRPr="00857EBE">
        <w:rPr>
          <w:rFonts w:eastAsia="Times New Roman"/>
        </w:rPr>
        <w:t>printers</w:t>
      </w:r>
      <w:r w:rsidRPr="00857EBE">
        <w:rPr>
          <w:rFonts w:eastAsia="Times New Roman"/>
          <w:spacing w:val="-23"/>
        </w:rPr>
        <w:t xml:space="preserve"> </w:t>
      </w:r>
      <w:r w:rsidRPr="00857EBE">
        <w:rPr>
          <w:rFonts w:eastAsia="Times New Roman"/>
        </w:rPr>
        <w:t>and</w:t>
      </w:r>
      <w:r w:rsidRPr="00857EBE">
        <w:rPr>
          <w:rFonts w:eastAsia="Times New Roman"/>
          <w:spacing w:val="-23"/>
        </w:rPr>
        <w:t xml:space="preserve"> </w:t>
      </w:r>
      <w:r w:rsidRPr="00857EBE">
        <w:rPr>
          <w:rFonts w:eastAsia="Times New Roman"/>
        </w:rPr>
        <w:t>much</w:t>
      </w:r>
      <w:r w:rsidRPr="00857EBE">
        <w:rPr>
          <w:rFonts w:eastAsia="Times New Roman"/>
          <w:spacing w:val="-23"/>
        </w:rPr>
        <w:t xml:space="preserve"> </w:t>
      </w:r>
      <w:r w:rsidRPr="00857EBE">
        <w:rPr>
          <w:rFonts w:eastAsia="Times New Roman"/>
        </w:rPr>
        <w:t>more.</w:t>
      </w:r>
      <w:r w:rsidRPr="00857EBE">
        <w:rPr>
          <w:rFonts w:eastAsia="Times New Roman"/>
          <w:spacing w:val="18"/>
        </w:rPr>
        <w:t xml:space="preserve"> </w:t>
      </w:r>
      <w:r w:rsidRPr="00857EBE">
        <w:rPr>
          <w:rFonts w:eastAsia="Times New Roman"/>
          <w:spacing w:val="-8"/>
        </w:rPr>
        <w:t xml:space="preserve">Aside </w:t>
      </w:r>
      <w:r>
        <w:rPr>
          <w:rFonts w:eastAsia="Times New Roman"/>
          <w:spacing w:val="-8"/>
        </w:rPr>
        <w:t>from merely</w:t>
      </w:r>
      <w:r w:rsidRPr="00857EBE">
        <w:rPr>
          <w:rFonts w:eastAsia="Times New Roman"/>
          <w:spacing w:val="-8"/>
        </w:rPr>
        <w:t xml:space="preserve"> knowing what the utility has and does not have, it is important</w:t>
      </w:r>
      <w:r>
        <w:rPr>
          <w:rFonts w:eastAsia="Times New Roman"/>
          <w:spacing w:val="-8"/>
        </w:rPr>
        <w:t xml:space="preserve"> for</w:t>
      </w:r>
      <w:r w:rsidRPr="00857EBE">
        <w:rPr>
          <w:rFonts w:eastAsia="Times New Roman"/>
          <w:spacing w:val="-31"/>
        </w:rPr>
        <w:t xml:space="preserve"> </w:t>
      </w:r>
      <w:r w:rsidRPr="00857EBE">
        <w:rPr>
          <w:rFonts w:eastAsia="Times New Roman"/>
          <w:spacing w:val="-8"/>
        </w:rPr>
        <w:t xml:space="preserve">determining </w:t>
      </w:r>
      <w:r w:rsidRPr="00857EBE">
        <w:rPr>
          <w:rFonts w:eastAsia="Times New Roman"/>
        </w:rPr>
        <w:t>the</w:t>
      </w:r>
      <w:r w:rsidRPr="00857EBE">
        <w:rPr>
          <w:rFonts w:eastAsia="Times New Roman"/>
          <w:spacing w:val="-28"/>
        </w:rPr>
        <w:t xml:space="preserve"> </w:t>
      </w:r>
      <w:r w:rsidRPr="00857EBE">
        <w:rPr>
          <w:rFonts w:eastAsia="Times New Roman"/>
        </w:rPr>
        <w:t>amount</w:t>
      </w:r>
      <w:r w:rsidRPr="00857EBE">
        <w:rPr>
          <w:rFonts w:eastAsia="Times New Roman"/>
          <w:spacing w:val="-28"/>
        </w:rPr>
        <w:t xml:space="preserve"> </w:t>
      </w:r>
      <w:r w:rsidRPr="00857EBE">
        <w:rPr>
          <w:rFonts w:eastAsia="Times New Roman"/>
        </w:rPr>
        <w:t>of</w:t>
      </w:r>
      <w:r w:rsidRPr="00857EBE">
        <w:rPr>
          <w:rFonts w:eastAsia="Times New Roman"/>
          <w:spacing w:val="-28"/>
        </w:rPr>
        <w:t xml:space="preserve"> </w:t>
      </w:r>
      <w:r w:rsidRPr="00857EBE">
        <w:rPr>
          <w:rFonts w:eastAsia="Times New Roman"/>
        </w:rPr>
        <w:t>insurance</w:t>
      </w:r>
      <w:r w:rsidRPr="00857EBE">
        <w:rPr>
          <w:rFonts w:eastAsia="Times New Roman"/>
          <w:spacing w:val="-28"/>
        </w:rPr>
        <w:t xml:space="preserve"> </w:t>
      </w:r>
      <w:r>
        <w:rPr>
          <w:rFonts w:eastAsia="Times New Roman"/>
        </w:rPr>
        <w:t>needed</w:t>
      </w:r>
      <w:r w:rsidRPr="00857EBE">
        <w:rPr>
          <w:rFonts w:eastAsia="Times New Roman"/>
          <w:spacing w:val="-28"/>
        </w:rPr>
        <w:t xml:space="preserve"> </w:t>
      </w:r>
      <w:r w:rsidRPr="00857EBE">
        <w:rPr>
          <w:rFonts w:eastAsia="Times New Roman"/>
        </w:rPr>
        <w:t>to</w:t>
      </w:r>
      <w:r w:rsidRPr="00857EBE">
        <w:rPr>
          <w:rFonts w:eastAsia="Times New Roman"/>
          <w:spacing w:val="-28"/>
        </w:rPr>
        <w:t xml:space="preserve"> </w:t>
      </w:r>
      <w:r w:rsidRPr="00857EBE">
        <w:rPr>
          <w:rFonts w:eastAsia="Times New Roman"/>
        </w:rPr>
        <w:t>cover</w:t>
      </w:r>
      <w:r w:rsidRPr="00857EBE">
        <w:rPr>
          <w:rFonts w:eastAsia="Times New Roman"/>
          <w:spacing w:val="-28"/>
        </w:rPr>
        <w:t xml:space="preserve"> </w:t>
      </w:r>
      <w:r>
        <w:rPr>
          <w:rFonts w:eastAsia="Times New Roman"/>
        </w:rPr>
        <w:t>a</w:t>
      </w:r>
      <w:r w:rsidRPr="00857EBE">
        <w:rPr>
          <w:rFonts w:eastAsia="Times New Roman"/>
          <w:spacing w:val="-28"/>
        </w:rPr>
        <w:t xml:space="preserve"> </w:t>
      </w:r>
      <w:r w:rsidRPr="00857EBE">
        <w:rPr>
          <w:rFonts w:eastAsia="Times New Roman"/>
        </w:rPr>
        <w:t>potential</w:t>
      </w:r>
      <w:r w:rsidRPr="00857EBE">
        <w:rPr>
          <w:rFonts w:eastAsia="Times New Roman"/>
          <w:spacing w:val="-28"/>
        </w:rPr>
        <w:t xml:space="preserve"> </w:t>
      </w:r>
      <w:r w:rsidRPr="00857EBE">
        <w:rPr>
          <w:rFonts w:eastAsia="Times New Roman"/>
        </w:rPr>
        <w:t>loss.</w:t>
      </w:r>
      <w:r w:rsidRPr="00857EBE">
        <w:rPr>
          <w:rFonts w:eastAsia="Times New Roman"/>
          <w:spacing w:val="10"/>
        </w:rPr>
        <w:t xml:space="preserve"> </w:t>
      </w:r>
    </w:p>
    <w:p w14:paraId="62989C3D" w14:textId="77777777" w:rsidR="00616D74" w:rsidRPr="00857EBE" w:rsidRDefault="00616D74" w:rsidP="00616D74">
      <w:pPr>
        <w:rPr>
          <w:rFonts w:eastAsia="Times New Roman"/>
        </w:rPr>
      </w:pPr>
      <w:r w:rsidRPr="00857EBE">
        <w:rPr>
          <w:rFonts w:eastAsia="Times New Roman"/>
          <w:spacing w:val="10"/>
        </w:rPr>
        <w:t xml:space="preserve">The inventory </w:t>
      </w:r>
      <w:proofErr w:type="gramStart"/>
      <w:r w:rsidRPr="00857EBE">
        <w:rPr>
          <w:rFonts w:eastAsia="Times New Roman"/>
          <w:spacing w:val="10"/>
        </w:rPr>
        <w:t>should be updated</w:t>
      </w:r>
      <w:proofErr w:type="gramEnd"/>
      <w:r w:rsidRPr="00857EBE">
        <w:rPr>
          <w:rFonts w:eastAsia="Times New Roman"/>
          <w:spacing w:val="10"/>
        </w:rPr>
        <w:t xml:space="preserve"> yearly, although some consumable items should be updated more frequently. </w:t>
      </w:r>
    </w:p>
    <w:p w14:paraId="13AEAE20" w14:textId="77777777" w:rsidR="00616D74" w:rsidRDefault="00616D74" w:rsidP="00616D74">
      <w:pPr>
        <w:rPr>
          <w:rFonts w:eastAsia="Times New Roman"/>
          <w:spacing w:val="23"/>
        </w:rPr>
      </w:pPr>
      <w:r>
        <w:rPr>
          <w:rFonts w:eastAsia="Times New Roman"/>
        </w:rPr>
        <w:t xml:space="preserve">The Assets section </w:t>
      </w:r>
      <w:proofErr w:type="gramStart"/>
      <w:r>
        <w:rPr>
          <w:rFonts w:eastAsia="Times New Roman"/>
        </w:rPr>
        <w:t>is usually divided</w:t>
      </w:r>
      <w:proofErr w:type="gramEnd"/>
      <w:r>
        <w:rPr>
          <w:rFonts w:eastAsia="Times New Roman"/>
        </w:rPr>
        <w:t xml:space="preserve"> into two parts: Current Assets and Long-term Assets. Unfortunately, the RCA form does not have such a clear distinction in its structure.</w:t>
      </w:r>
    </w:p>
    <w:p w14:paraId="1CD222AB" w14:textId="77777777" w:rsidR="00616D74" w:rsidRPr="00D1633C" w:rsidRDefault="00616D74" w:rsidP="00616D74">
      <w:pPr>
        <w:pStyle w:val="NoSpacing"/>
        <w:rPr>
          <w:rFonts w:eastAsia="Times New Roman"/>
        </w:rPr>
      </w:pPr>
      <w:r w:rsidRPr="00D1633C">
        <w:rPr>
          <w:rFonts w:eastAsia="Times New Roman"/>
          <w:b/>
          <w:bCs/>
          <w:i/>
          <w:spacing w:val="-3"/>
        </w:rPr>
        <w:t>Long-</w:t>
      </w:r>
      <w:r>
        <w:rPr>
          <w:rFonts w:eastAsia="Times New Roman"/>
          <w:b/>
          <w:bCs/>
          <w:i/>
          <w:spacing w:val="-3"/>
        </w:rPr>
        <w:t>t</w:t>
      </w:r>
      <w:r w:rsidRPr="00D1633C">
        <w:rPr>
          <w:rFonts w:eastAsia="Times New Roman"/>
          <w:b/>
          <w:bCs/>
          <w:i/>
          <w:spacing w:val="-3"/>
        </w:rPr>
        <w:t>er</w:t>
      </w:r>
      <w:r w:rsidRPr="00D1633C">
        <w:rPr>
          <w:rFonts w:eastAsia="Times New Roman"/>
          <w:b/>
          <w:bCs/>
          <w:i/>
        </w:rPr>
        <w:t>m</w:t>
      </w:r>
      <w:r w:rsidRPr="00D1633C">
        <w:rPr>
          <w:rFonts w:eastAsia="Times New Roman"/>
          <w:b/>
          <w:bCs/>
          <w:i/>
          <w:spacing w:val="-21"/>
        </w:rPr>
        <w:t xml:space="preserve"> </w:t>
      </w:r>
      <w:r w:rsidRPr="00D1633C">
        <w:rPr>
          <w:rFonts w:eastAsia="Times New Roman"/>
          <w:b/>
          <w:bCs/>
          <w:i/>
          <w:spacing w:val="-3"/>
        </w:rPr>
        <w:t>asse</w:t>
      </w:r>
      <w:r w:rsidRPr="00D1633C">
        <w:rPr>
          <w:rFonts w:eastAsia="Times New Roman"/>
          <w:b/>
          <w:bCs/>
          <w:i/>
          <w:spacing w:val="-7"/>
        </w:rPr>
        <w:t>t</w:t>
      </w:r>
      <w:r w:rsidRPr="00D1633C">
        <w:rPr>
          <w:rFonts w:eastAsia="Times New Roman"/>
          <w:b/>
          <w:bCs/>
          <w:i/>
        </w:rPr>
        <w:t>s</w:t>
      </w:r>
      <w:r w:rsidRPr="00D1633C">
        <w:rPr>
          <w:rFonts w:eastAsia="Times New Roman"/>
          <w:b/>
          <w:bCs/>
          <w:i/>
          <w:spacing w:val="-22"/>
        </w:rPr>
        <w:t xml:space="preserve"> </w:t>
      </w:r>
      <w:r w:rsidRPr="0040203E">
        <w:t xml:space="preserve">include assets that </w:t>
      </w:r>
      <w:proofErr w:type="gramStart"/>
      <w:r w:rsidRPr="0040203E">
        <w:t>won’t</w:t>
      </w:r>
      <w:proofErr w:type="gramEnd"/>
      <w:r w:rsidRPr="0040203E">
        <w:t xml:space="preserve"> easily convert to cash within a year, and generally include tangible properties or equipment, such as equipment used by a utility to generate and distribute power. Periodically, the utility </w:t>
      </w:r>
      <w:r>
        <w:t xml:space="preserve">should inventory all plant, property and materials to assess the long-term assets of the utility, </w:t>
      </w:r>
      <w:proofErr w:type="gramStart"/>
      <w:r>
        <w:t>and also</w:t>
      </w:r>
      <w:proofErr w:type="gramEnd"/>
      <w:r>
        <w:t xml:space="preserve"> determine if/when they need to be replaced. </w:t>
      </w:r>
      <w:r w:rsidRPr="0040203E">
        <w:t>Long-term assets include:</w:t>
      </w:r>
    </w:p>
    <w:p w14:paraId="4488CA98" w14:textId="77777777" w:rsidR="00616D74" w:rsidRPr="00137326" w:rsidRDefault="00616D74" w:rsidP="00616D74">
      <w:pPr>
        <w:pStyle w:val="ListParagraph"/>
        <w:numPr>
          <w:ilvl w:val="0"/>
          <w:numId w:val="8"/>
        </w:numPr>
        <w:rPr>
          <w:rFonts w:eastAsia="Times New Roman"/>
        </w:rPr>
      </w:pPr>
      <w:r w:rsidRPr="00137326">
        <w:rPr>
          <w:rFonts w:eastAsia="Times New Roman"/>
          <w:spacing w:val="-4"/>
        </w:rPr>
        <w:t>securitie</w:t>
      </w:r>
      <w:r w:rsidRPr="00137326">
        <w:rPr>
          <w:rFonts w:eastAsia="Times New Roman"/>
        </w:rPr>
        <w:t>s</w:t>
      </w:r>
      <w:r w:rsidRPr="00137326">
        <w:rPr>
          <w:rFonts w:eastAsia="Times New Roman"/>
          <w:spacing w:val="-23"/>
        </w:rPr>
        <w:t xml:space="preserve"> </w:t>
      </w:r>
      <w:r w:rsidRPr="00137326">
        <w:rPr>
          <w:rFonts w:eastAsia="Times New Roman"/>
        </w:rPr>
        <w:t>-</w:t>
      </w:r>
      <w:r w:rsidRPr="00137326">
        <w:rPr>
          <w:rFonts w:eastAsia="Times New Roman"/>
          <w:spacing w:val="-23"/>
        </w:rPr>
        <w:t xml:space="preserve"> </w:t>
      </w:r>
      <w:r w:rsidRPr="00137326">
        <w:rPr>
          <w:rFonts w:eastAsia="Times New Roman"/>
          <w:spacing w:val="-4"/>
        </w:rPr>
        <w:t>overal</w:t>
      </w:r>
      <w:r w:rsidRPr="00137326">
        <w:rPr>
          <w:rFonts w:eastAsia="Times New Roman"/>
        </w:rPr>
        <w:t>l</w:t>
      </w:r>
      <w:r w:rsidRPr="00137326">
        <w:rPr>
          <w:rFonts w:eastAsia="Times New Roman"/>
          <w:spacing w:val="-23"/>
        </w:rPr>
        <w:t xml:space="preserve"> </w:t>
      </w:r>
      <w:r w:rsidRPr="00137326">
        <w:rPr>
          <w:rFonts w:eastAsia="Times New Roman"/>
          <w:spacing w:val="-4"/>
        </w:rPr>
        <w:t>on</w:t>
      </w:r>
      <w:r w:rsidRPr="00137326">
        <w:rPr>
          <w:rFonts w:eastAsia="Times New Roman"/>
        </w:rPr>
        <w:t>e</w:t>
      </w:r>
      <w:r w:rsidRPr="00137326">
        <w:rPr>
          <w:rFonts w:eastAsia="Times New Roman"/>
          <w:spacing w:val="-23"/>
        </w:rPr>
        <w:t xml:space="preserve"> </w:t>
      </w:r>
      <w:r w:rsidRPr="00137326">
        <w:rPr>
          <w:rFonts w:eastAsia="Times New Roman"/>
          <w:spacing w:val="-4"/>
        </w:rPr>
        <w:t>year</w:t>
      </w:r>
    </w:p>
    <w:p w14:paraId="4ED10634" w14:textId="77777777" w:rsidR="00616D74" w:rsidRPr="00137326" w:rsidRDefault="00616D74" w:rsidP="00616D74">
      <w:pPr>
        <w:pStyle w:val="ListParagraph"/>
        <w:numPr>
          <w:ilvl w:val="0"/>
          <w:numId w:val="8"/>
        </w:numPr>
        <w:rPr>
          <w:rFonts w:eastAsia="Times New Roman"/>
        </w:rPr>
      </w:pPr>
      <w:r w:rsidRPr="00137326">
        <w:rPr>
          <w:rFonts w:eastAsia="Times New Roman"/>
          <w:spacing w:val="-2"/>
        </w:rPr>
        <w:t>account</w:t>
      </w:r>
      <w:r w:rsidRPr="00137326">
        <w:rPr>
          <w:rFonts w:eastAsia="Times New Roman"/>
        </w:rPr>
        <w:t>s</w:t>
      </w:r>
      <w:r w:rsidRPr="00137326">
        <w:rPr>
          <w:rFonts w:eastAsia="Times New Roman"/>
          <w:spacing w:val="-20"/>
        </w:rPr>
        <w:t xml:space="preserve"> </w:t>
      </w:r>
      <w:r w:rsidRPr="00137326">
        <w:rPr>
          <w:rFonts w:eastAsia="Times New Roman"/>
          <w:spacing w:val="-2"/>
        </w:rPr>
        <w:t>an</w:t>
      </w:r>
      <w:r w:rsidRPr="00137326">
        <w:rPr>
          <w:rFonts w:eastAsia="Times New Roman"/>
        </w:rPr>
        <w:t>d</w:t>
      </w:r>
      <w:r w:rsidRPr="00137326">
        <w:rPr>
          <w:rFonts w:eastAsia="Times New Roman"/>
          <w:spacing w:val="-20"/>
        </w:rPr>
        <w:t xml:space="preserve"> </w:t>
      </w:r>
      <w:r w:rsidRPr="00137326">
        <w:rPr>
          <w:rFonts w:eastAsia="Times New Roman"/>
          <w:spacing w:val="-2"/>
        </w:rPr>
        <w:t>note</w:t>
      </w:r>
      <w:r w:rsidRPr="00137326">
        <w:rPr>
          <w:rFonts w:eastAsia="Times New Roman"/>
        </w:rPr>
        <w:t>s</w:t>
      </w:r>
      <w:r w:rsidRPr="00137326">
        <w:rPr>
          <w:rFonts w:eastAsia="Times New Roman"/>
          <w:spacing w:val="-20"/>
        </w:rPr>
        <w:t xml:space="preserve"> </w:t>
      </w:r>
      <w:r w:rsidRPr="00137326">
        <w:rPr>
          <w:rFonts w:eastAsia="Times New Roman"/>
          <w:spacing w:val="-2"/>
        </w:rPr>
        <w:t>receivabl</w:t>
      </w:r>
      <w:r w:rsidRPr="00137326">
        <w:rPr>
          <w:rFonts w:eastAsia="Times New Roman"/>
        </w:rPr>
        <w:t>e</w:t>
      </w:r>
      <w:r w:rsidRPr="00137326">
        <w:rPr>
          <w:rFonts w:eastAsia="Times New Roman"/>
          <w:spacing w:val="-20"/>
        </w:rPr>
        <w:t xml:space="preserve"> </w:t>
      </w:r>
      <w:r w:rsidRPr="00137326">
        <w:rPr>
          <w:rFonts w:eastAsia="Times New Roman"/>
        </w:rPr>
        <w:t>-</w:t>
      </w:r>
      <w:r w:rsidRPr="00137326">
        <w:rPr>
          <w:rFonts w:eastAsia="Times New Roman"/>
          <w:spacing w:val="-20"/>
        </w:rPr>
        <w:t xml:space="preserve"> </w:t>
      </w:r>
      <w:r w:rsidRPr="00137326">
        <w:rPr>
          <w:rFonts w:eastAsia="Times New Roman"/>
          <w:spacing w:val="-2"/>
        </w:rPr>
        <w:t>ove</w:t>
      </w:r>
      <w:r w:rsidRPr="00137326">
        <w:rPr>
          <w:rFonts w:eastAsia="Times New Roman"/>
        </w:rPr>
        <w:t>r</w:t>
      </w:r>
      <w:r w:rsidRPr="00137326">
        <w:rPr>
          <w:rFonts w:eastAsia="Times New Roman"/>
          <w:spacing w:val="-20"/>
        </w:rPr>
        <w:t xml:space="preserve"> </w:t>
      </w:r>
      <w:r w:rsidRPr="00137326">
        <w:rPr>
          <w:rFonts w:eastAsia="Times New Roman"/>
          <w:spacing w:val="-2"/>
        </w:rPr>
        <w:t>on</w:t>
      </w:r>
      <w:r w:rsidRPr="00137326">
        <w:rPr>
          <w:rFonts w:eastAsia="Times New Roman"/>
        </w:rPr>
        <w:t>e</w:t>
      </w:r>
      <w:r w:rsidRPr="00137326">
        <w:rPr>
          <w:rFonts w:eastAsia="Times New Roman"/>
          <w:spacing w:val="-20"/>
        </w:rPr>
        <w:t xml:space="preserve"> </w:t>
      </w:r>
      <w:r w:rsidRPr="00137326">
        <w:rPr>
          <w:rFonts w:eastAsia="Times New Roman"/>
          <w:spacing w:val="-2"/>
        </w:rPr>
        <w:t>year</w:t>
      </w:r>
    </w:p>
    <w:p w14:paraId="43E7E2B1" w14:textId="77777777" w:rsidR="00616D74" w:rsidRPr="00137326" w:rsidRDefault="00616D74" w:rsidP="00616D74">
      <w:pPr>
        <w:pStyle w:val="ListParagraph"/>
        <w:numPr>
          <w:ilvl w:val="0"/>
          <w:numId w:val="8"/>
        </w:numPr>
        <w:rPr>
          <w:rFonts w:eastAsia="Times New Roman"/>
        </w:rPr>
      </w:pPr>
      <w:r w:rsidRPr="00137326">
        <w:rPr>
          <w:rFonts w:eastAsia="Times New Roman"/>
          <w:spacing w:val="-6"/>
        </w:rPr>
        <w:t>plan</w:t>
      </w:r>
      <w:r w:rsidRPr="00137326">
        <w:rPr>
          <w:rFonts w:eastAsia="Times New Roman"/>
        </w:rPr>
        <w:t>t</w:t>
      </w:r>
      <w:r w:rsidRPr="00137326">
        <w:rPr>
          <w:rFonts w:eastAsia="Times New Roman"/>
          <w:spacing w:val="-28"/>
        </w:rPr>
        <w:t xml:space="preserve"> </w:t>
      </w:r>
      <w:r w:rsidRPr="00137326">
        <w:rPr>
          <w:rFonts w:eastAsia="Times New Roman"/>
          <w:spacing w:val="-6"/>
        </w:rPr>
        <w:t>an</w:t>
      </w:r>
      <w:r w:rsidRPr="00137326">
        <w:rPr>
          <w:rFonts w:eastAsia="Times New Roman"/>
        </w:rPr>
        <w:t>d</w:t>
      </w:r>
      <w:r w:rsidRPr="00137326">
        <w:rPr>
          <w:rFonts w:eastAsia="Times New Roman"/>
          <w:spacing w:val="-28"/>
        </w:rPr>
        <w:t xml:space="preserve"> </w:t>
      </w:r>
      <w:r w:rsidRPr="00137326">
        <w:rPr>
          <w:rFonts w:eastAsia="Times New Roman"/>
          <w:spacing w:val="-6"/>
        </w:rPr>
        <w:t>equipment</w:t>
      </w:r>
    </w:p>
    <w:p w14:paraId="31F0660F" w14:textId="77777777" w:rsidR="00616D74" w:rsidRPr="00137326" w:rsidRDefault="00616D74" w:rsidP="00616D74">
      <w:pPr>
        <w:pStyle w:val="ListParagraph"/>
        <w:numPr>
          <w:ilvl w:val="0"/>
          <w:numId w:val="8"/>
        </w:numPr>
        <w:rPr>
          <w:rFonts w:eastAsia="Times New Roman"/>
        </w:rPr>
      </w:pPr>
      <w:r w:rsidRPr="00137326">
        <w:rPr>
          <w:rFonts w:eastAsia="Times New Roman"/>
          <w:spacing w:val="-8"/>
        </w:rPr>
        <w:t>lan</w:t>
      </w:r>
      <w:r w:rsidRPr="00137326">
        <w:rPr>
          <w:rFonts w:eastAsia="Times New Roman"/>
        </w:rPr>
        <w:t>d</w:t>
      </w:r>
      <w:r w:rsidRPr="00137326">
        <w:rPr>
          <w:rFonts w:eastAsia="Times New Roman"/>
          <w:spacing w:val="-31"/>
        </w:rPr>
        <w:t xml:space="preserve"> </w:t>
      </w:r>
      <w:r w:rsidRPr="00137326">
        <w:rPr>
          <w:rFonts w:eastAsia="Times New Roman"/>
          <w:spacing w:val="-8"/>
        </w:rPr>
        <w:t>an</w:t>
      </w:r>
      <w:r w:rsidRPr="00137326">
        <w:rPr>
          <w:rFonts w:eastAsia="Times New Roman"/>
        </w:rPr>
        <w:t>d</w:t>
      </w:r>
      <w:r w:rsidRPr="00137326">
        <w:rPr>
          <w:rFonts w:eastAsia="Times New Roman"/>
          <w:spacing w:val="-31"/>
        </w:rPr>
        <w:t xml:space="preserve"> </w:t>
      </w:r>
      <w:r w:rsidRPr="00137326">
        <w:rPr>
          <w:rFonts w:eastAsia="Times New Roman"/>
          <w:spacing w:val="-8"/>
        </w:rPr>
        <w:t>buildings</w:t>
      </w:r>
    </w:p>
    <w:p w14:paraId="6E882B68" w14:textId="77777777" w:rsidR="00616D74" w:rsidRPr="000555E5" w:rsidRDefault="00616D74" w:rsidP="00616D74">
      <w:pPr>
        <w:pStyle w:val="ListParagraph"/>
        <w:numPr>
          <w:ilvl w:val="0"/>
          <w:numId w:val="8"/>
        </w:numPr>
        <w:rPr>
          <w:rFonts w:eastAsia="Times New Roman"/>
        </w:rPr>
      </w:pPr>
      <w:r w:rsidRPr="00137326">
        <w:rPr>
          <w:rFonts w:eastAsia="Times New Roman"/>
          <w:spacing w:val="-6"/>
        </w:rPr>
        <w:t>accumulate</w:t>
      </w:r>
      <w:r w:rsidRPr="00137326">
        <w:rPr>
          <w:rFonts w:eastAsia="Times New Roman"/>
        </w:rPr>
        <w:t>d</w:t>
      </w:r>
      <w:r w:rsidRPr="00137326">
        <w:rPr>
          <w:rFonts w:eastAsia="Times New Roman"/>
          <w:spacing w:val="-28"/>
        </w:rPr>
        <w:t xml:space="preserve"> </w:t>
      </w:r>
      <w:r w:rsidRPr="00137326">
        <w:rPr>
          <w:rFonts w:eastAsia="Times New Roman"/>
          <w:spacing w:val="-6"/>
        </w:rPr>
        <w:t>depreciation</w:t>
      </w:r>
      <w:r>
        <w:rPr>
          <w:rFonts w:eastAsia="Times New Roman"/>
          <w:spacing w:val="-6"/>
        </w:rPr>
        <w:t xml:space="preserve"> [included as a contra, or negative, asset]</w:t>
      </w:r>
    </w:p>
    <w:p w14:paraId="6DE31E8B" w14:textId="77777777" w:rsidR="00616D74" w:rsidRPr="00D1633C" w:rsidRDefault="00616D74" w:rsidP="00616D74">
      <w:pPr>
        <w:rPr>
          <w:rFonts w:eastAsia="Times New Roman"/>
        </w:rPr>
      </w:pPr>
      <w:r w:rsidRPr="00D1633C">
        <w:rPr>
          <w:rFonts w:eastAsia="Times New Roman"/>
          <w:b/>
          <w:bCs/>
          <w:i/>
          <w:spacing w:val="-2"/>
        </w:rPr>
        <w:t>Curren</w:t>
      </w:r>
      <w:r w:rsidRPr="00D1633C">
        <w:rPr>
          <w:rFonts w:eastAsia="Times New Roman"/>
          <w:b/>
          <w:bCs/>
          <w:i/>
        </w:rPr>
        <w:t>t</w:t>
      </w:r>
      <w:r w:rsidRPr="00D1633C">
        <w:rPr>
          <w:rFonts w:eastAsia="Times New Roman"/>
          <w:b/>
          <w:bCs/>
          <w:i/>
          <w:spacing w:val="-19"/>
        </w:rPr>
        <w:t xml:space="preserve"> </w:t>
      </w:r>
      <w:r w:rsidRPr="00D1633C">
        <w:rPr>
          <w:rFonts w:eastAsia="Times New Roman"/>
          <w:b/>
          <w:bCs/>
          <w:i/>
          <w:spacing w:val="-2"/>
        </w:rPr>
        <w:t>asse</w:t>
      </w:r>
      <w:r w:rsidRPr="00D1633C">
        <w:rPr>
          <w:rFonts w:eastAsia="Times New Roman"/>
          <w:b/>
          <w:bCs/>
          <w:i/>
          <w:spacing w:val="-7"/>
        </w:rPr>
        <w:t>t</w:t>
      </w:r>
      <w:r w:rsidRPr="00D1633C">
        <w:rPr>
          <w:rFonts w:eastAsia="Times New Roman"/>
          <w:b/>
          <w:bCs/>
          <w:i/>
        </w:rPr>
        <w:t>s</w:t>
      </w:r>
      <w:r w:rsidRPr="00D1633C">
        <w:rPr>
          <w:rFonts w:eastAsia="Times New Roman"/>
          <w:b/>
          <w:bCs/>
          <w:i/>
          <w:spacing w:val="-19"/>
        </w:rPr>
        <w:t xml:space="preserve"> </w:t>
      </w:r>
      <w:r w:rsidRPr="00D1633C">
        <w:rPr>
          <w:rFonts w:eastAsia="Times New Roman"/>
          <w:spacing w:val="-2"/>
        </w:rPr>
        <w:t>create</w:t>
      </w:r>
      <w:r>
        <w:rPr>
          <w:rFonts w:eastAsia="Times New Roman"/>
        </w:rPr>
        <w:t xml:space="preserve"> cash</w:t>
      </w:r>
      <w:r w:rsidRPr="00D1633C">
        <w:rPr>
          <w:rFonts w:eastAsia="Times New Roman"/>
          <w:spacing w:val="-19"/>
        </w:rPr>
        <w:t xml:space="preserve"> </w:t>
      </w:r>
      <w:r w:rsidRPr="00D1633C">
        <w:rPr>
          <w:rFonts w:eastAsia="Times New Roman"/>
          <w:spacing w:val="-2"/>
        </w:rPr>
        <w:t>o</w:t>
      </w:r>
      <w:r w:rsidRPr="00D1633C">
        <w:rPr>
          <w:rFonts w:eastAsia="Times New Roman"/>
        </w:rPr>
        <w:t>r</w:t>
      </w:r>
      <w:r w:rsidRPr="00D1633C">
        <w:rPr>
          <w:rFonts w:eastAsia="Times New Roman"/>
          <w:spacing w:val="-19"/>
        </w:rPr>
        <w:t xml:space="preserve"> </w:t>
      </w:r>
      <w:r w:rsidRPr="00D1633C">
        <w:rPr>
          <w:rFonts w:eastAsia="Times New Roman"/>
          <w:spacing w:val="-2"/>
        </w:rPr>
        <w:t>tur</w:t>
      </w:r>
      <w:r w:rsidRPr="00D1633C">
        <w:rPr>
          <w:rFonts w:eastAsia="Times New Roman"/>
        </w:rPr>
        <w:t>n</w:t>
      </w:r>
      <w:r w:rsidRPr="00D1633C">
        <w:rPr>
          <w:rFonts w:eastAsia="Times New Roman"/>
          <w:spacing w:val="-19"/>
        </w:rPr>
        <w:t xml:space="preserve"> </w:t>
      </w:r>
      <w:r w:rsidRPr="00D1633C">
        <w:rPr>
          <w:rFonts w:eastAsia="Times New Roman"/>
          <w:spacing w:val="-2"/>
        </w:rPr>
        <w:t>int</w:t>
      </w:r>
      <w:r w:rsidRPr="00D1633C">
        <w:rPr>
          <w:rFonts w:eastAsia="Times New Roman"/>
        </w:rPr>
        <w:t>o</w:t>
      </w:r>
      <w:r w:rsidRPr="00D1633C">
        <w:rPr>
          <w:rFonts w:eastAsia="Times New Roman"/>
          <w:spacing w:val="-19"/>
        </w:rPr>
        <w:t xml:space="preserve"> </w:t>
      </w:r>
      <w:r w:rsidRPr="00D1633C">
        <w:rPr>
          <w:rFonts w:eastAsia="Times New Roman"/>
          <w:spacing w:val="-2"/>
        </w:rPr>
        <w:t>cas</w:t>
      </w:r>
      <w:r w:rsidRPr="00D1633C">
        <w:rPr>
          <w:rFonts w:eastAsia="Times New Roman"/>
        </w:rPr>
        <w:t>h</w:t>
      </w:r>
      <w:r w:rsidRPr="00D1633C">
        <w:rPr>
          <w:rFonts w:eastAsia="Times New Roman"/>
          <w:spacing w:val="-19"/>
        </w:rPr>
        <w:t xml:space="preserve"> </w:t>
      </w:r>
      <w:r w:rsidRPr="00D1633C">
        <w:rPr>
          <w:rFonts w:eastAsia="Times New Roman"/>
          <w:spacing w:val="-2"/>
        </w:rPr>
        <w:t>withi</w:t>
      </w:r>
      <w:r w:rsidRPr="00D1633C">
        <w:rPr>
          <w:rFonts w:eastAsia="Times New Roman"/>
        </w:rPr>
        <w:t>n</w:t>
      </w:r>
      <w:r w:rsidRPr="00D1633C">
        <w:rPr>
          <w:rFonts w:eastAsia="Times New Roman"/>
          <w:spacing w:val="-19"/>
        </w:rPr>
        <w:t xml:space="preserve"> </w:t>
      </w:r>
      <w:r w:rsidRPr="00D1633C">
        <w:rPr>
          <w:rFonts w:eastAsia="Times New Roman"/>
          <w:spacing w:val="-2"/>
        </w:rPr>
        <w:t>th</w:t>
      </w:r>
      <w:r w:rsidRPr="00D1633C">
        <w:rPr>
          <w:rFonts w:eastAsia="Times New Roman"/>
        </w:rPr>
        <w:t>e</w:t>
      </w:r>
      <w:r w:rsidRPr="00D1633C">
        <w:rPr>
          <w:rFonts w:eastAsia="Times New Roman"/>
          <w:spacing w:val="-19"/>
        </w:rPr>
        <w:t xml:space="preserve"> </w:t>
      </w:r>
      <w:r w:rsidRPr="00D1633C">
        <w:rPr>
          <w:rFonts w:eastAsia="Times New Roman"/>
          <w:spacing w:val="-2"/>
        </w:rPr>
        <w:t>nex</w:t>
      </w:r>
      <w:r w:rsidRPr="00D1633C">
        <w:rPr>
          <w:rFonts w:eastAsia="Times New Roman"/>
        </w:rPr>
        <w:t>t</w:t>
      </w:r>
      <w:r w:rsidRPr="00D1633C">
        <w:rPr>
          <w:rFonts w:eastAsia="Times New Roman"/>
          <w:spacing w:val="-19"/>
        </w:rPr>
        <w:t xml:space="preserve"> </w:t>
      </w:r>
      <w:r w:rsidRPr="00D1633C">
        <w:rPr>
          <w:rFonts w:eastAsia="Times New Roman"/>
          <w:spacing w:val="-2"/>
        </w:rPr>
        <w:t>yea</w:t>
      </w:r>
      <w:r w:rsidRPr="00D1633C">
        <w:rPr>
          <w:rFonts w:eastAsia="Times New Roman"/>
          <w:spacing w:val="-14"/>
        </w:rPr>
        <w:t>r</w:t>
      </w:r>
      <w:r w:rsidRPr="00D1633C">
        <w:rPr>
          <w:rFonts w:eastAsia="Times New Roman"/>
        </w:rPr>
        <w:t>. Knowing</w:t>
      </w:r>
      <w:r w:rsidRPr="00D1633C">
        <w:rPr>
          <w:rFonts w:eastAsia="Times New Roman"/>
          <w:spacing w:val="-25"/>
        </w:rPr>
        <w:t xml:space="preserve"> </w:t>
      </w:r>
      <w:r w:rsidRPr="00D1633C">
        <w:rPr>
          <w:rFonts w:eastAsia="Times New Roman"/>
        </w:rPr>
        <w:t>how</w:t>
      </w:r>
      <w:r w:rsidRPr="00D1633C">
        <w:rPr>
          <w:rFonts w:eastAsia="Times New Roman"/>
          <w:spacing w:val="-25"/>
        </w:rPr>
        <w:t xml:space="preserve"> </w:t>
      </w:r>
      <w:r w:rsidRPr="00D1633C">
        <w:rPr>
          <w:rFonts w:eastAsia="Times New Roman"/>
        </w:rPr>
        <w:t>much</w:t>
      </w:r>
      <w:r w:rsidRPr="00D1633C">
        <w:rPr>
          <w:rFonts w:eastAsia="Times New Roman"/>
          <w:spacing w:val="-25"/>
        </w:rPr>
        <w:t xml:space="preserve"> </w:t>
      </w:r>
      <w:r w:rsidRPr="00D1633C">
        <w:rPr>
          <w:rFonts w:eastAsia="Times New Roman"/>
        </w:rPr>
        <w:t>current</w:t>
      </w:r>
      <w:r w:rsidRPr="00D1633C">
        <w:rPr>
          <w:rFonts w:eastAsia="Times New Roman"/>
          <w:spacing w:val="-25"/>
        </w:rPr>
        <w:t xml:space="preserve"> </w:t>
      </w:r>
      <w:r w:rsidRPr="00D1633C">
        <w:rPr>
          <w:rFonts w:eastAsia="Times New Roman"/>
        </w:rPr>
        <w:t>assets</w:t>
      </w:r>
      <w:r w:rsidRPr="00D1633C">
        <w:rPr>
          <w:rFonts w:eastAsia="Times New Roman"/>
          <w:spacing w:val="-25"/>
        </w:rPr>
        <w:t xml:space="preserve"> </w:t>
      </w:r>
      <w:r w:rsidRPr="00D1633C">
        <w:rPr>
          <w:rFonts w:eastAsia="Times New Roman"/>
        </w:rPr>
        <w:t>you</w:t>
      </w:r>
      <w:r w:rsidRPr="00D1633C">
        <w:rPr>
          <w:rFonts w:eastAsia="Times New Roman"/>
          <w:spacing w:val="-25"/>
        </w:rPr>
        <w:t xml:space="preserve"> </w:t>
      </w:r>
      <w:r w:rsidRPr="00D1633C">
        <w:rPr>
          <w:rFonts w:eastAsia="Times New Roman"/>
        </w:rPr>
        <w:t>have</w:t>
      </w:r>
      <w:r w:rsidRPr="00D1633C">
        <w:rPr>
          <w:rFonts w:eastAsia="Times New Roman"/>
          <w:spacing w:val="-25"/>
        </w:rPr>
        <w:t xml:space="preserve"> </w:t>
      </w:r>
      <w:r w:rsidRPr="00D1633C">
        <w:rPr>
          <w:rFonts w:eastAsia="Times New Roman"/>
        </w:rPr>
        <w:t>is</w:t>
      </w:r>
      <w:r w:rsidRPr="00D1633C">
        <w:rPr>
          <w:rFonts w:eastAsia="Times New Roman"/>
          <w:spacing w:val="-25"/>
        </w:rPr>
        <w:t xml:space="preserve"> </w:t>
      </w:r>
      <w:r w:rsidRPr="00D1633C">
        <w:rPr>
          <w:rFonts w:eastAsia="Times New Roman"/>
        </w:rPr>
        <w:t>important</w:t>
      </w:r>
      <w:r w:rsidRPr="00D1633C">
        <w:rPr>
          <w:rFonts w:eastAsia="Times New Roman"/>
          <w:spacing w:val="-25"/>
        </w:rPr>
        <w:t xml:space="preserve"> </w:t>
      </w:r>
      <w:r w:rsidRPr="00D1633C">
        <w:rPr>
          <w:rFonts w:eastAsia="Times New Roman"/>
        </w:rPr>
        <w:t>-</w:t>
      </w:r>
      <w:r w:rsidRPr="00D1633C">
        <w:rPr>
          <w:rFonts w:eastAsia="Times New Roman"/>
          <w:spacing w:val="-25"/>
        </w:rPr>
        <w:t xml:space="preserve"> </w:t>
      </w:r>
      <w:r w:rsidRPr="00D1633C">
        <w:rPr>
          <w:rFonts w:eastAsia="Times New Roman"/>
        </w:rPr>
        <w:t>it</w:t>
      </w:r>
      <w:r w:rsidRPr="00D1633C">
        <w:rPr>
          <w:rFonts w:eastAsia="Times New Roman"/>
          <w:spacing w:val="-25"/>
        </w:rPr>
        <w:t xml:space="preserve"> </w:t>
      </w:r>
      <w:r w:rsidRPr="00D1633C">
        <w:rPr>
          <w:rFonts w:eastAsia="Times New Roman"/>
        </w:rPr>
        <w:t>will</w:t>
      </w:r>
      <w:r w:rsidRPr="00D1633C">
        <w:rPr>
          <w:rFonts w:eastAsia="Times New Roman"/>
          <w:spacing w:val="-25"/>
        </w:rPr>
        <w:t xml:space="preserve"> </w:t>
      </w:r>
      <w:r w:rsidRPr="00D1633C">
        <w:rPr>
          <w:rFonts w:eastAsia="Times New Roman"/>
        </w:rPr>
        <w:t>help</w:t>
      </w:r>
      <w:r w:rsidRPr="00D1633C">
        <w:rPr>
          <w:rFonts w:eastAsia="Times New Roman"/>
          <w:spacing w:val="-25"/>
        </w:rPr>
        <w:t xml:space="preserve"> </w:t>
      </w:r>
      <w:r w:rsidRPr="00D1633C">
        <w:rPr>
          <w:rFonts w:eastAsia="Times New Roman"/>
        </w:rPr>
        <w:t>you</w:t>
      </w:r>
      <w:r w:rsidRPr="00D1633C">
        <w:rPr>
          <w:rFonts w:eastAsia="Times New Roman"/>
          <w:spacing w:val="-25"/>
        </w:rPr>
        <w:t xml:space="preserve"> </w:t>
      </w:r>
      <w:r w:rsidRPr="00D1633C">
        <w:rPr>
          <w:rFonts w:eastAsia="Times New Roman"/>
        </w:rPr>
        <w:t xml:space="preserve">determine </w:t>
      </w:r>
      <w:r w:rsidRPr="00D1633C">
        <w:rPr>
          <w:rFonts w:eastAsia="Times New Roman"/>
          <w:spacing w:val="-4"/>
        </w:rPr>
        <w:t>i</w:t>
      </w:r>
      <w:r w:rsidRPr="00D1633C">
        <w:rPr>
          <w:rFonts w:eastAsia="Times New Roman"/>
        </w:rPr>
        <w:t>f</w:t>
      </w:r>
      <w:r w:rsidRPr="00D1633C">
        <w:rPr>
          <w:rFonts w:eastAsia="Times New Roman"/>
          <w:spacing w:val="-24"/>
        </w:rPr>
        <w:t xml:space="preserve"> </w:t>
      </w:r>
      <w:r w:rsidRPr="00D1633C">
        <w:rPr>
          <w:rFonts w:eastAsia="Times New Roman"/>
          <w:spacing w:val="-4"/>
        </w:rPr>
        <w:t>ther</w:t>
      </w:r>
      <w:r w:rsidRPr="00D1633C">
        <w:rPr>
          <w:rFonts w:eastAsia="Times New Roman"/>
        </w:rPr>
        <w:t>e</w:t>
      </w:r>
      <w:r w:rsidRPr="00D1633C">
        <w:rPr>
          <w:rFonts w:eastAsia="Times New Roman"/>
          <w:spacing w:val="-24"/>
        </w:rPr>
        <w:t xml:space="preserve"> </w:t>
      </w:r>
      <w:r w:rsidRPr="00D1633C">
        <w:rPr>
          <w:rFonts w:eastAsia="Times New Roman"/>
          <w:spacing w:val="-4"/>
        </w:rPr>
        <w:t>ar</w:t>
      </w:r>
      <w:r w:rsidRPr="00D1633C">
        <w:rPr>
          <w:rFonts w:eastAsia="Times New Roman"/>
        </w:rPr>
        <w:t>e</w:t>
      </w:r>
      <w:r w:rsidRPr="00D1633C">
        <w:rPr>
          <w:rFonts w:eastAsia="Times New Roman"/>
          <w:spacing w:val="-24"/>
        </w:rPr>
        <w:t xml:space="preserve"> </w:t>
      </w:r>
      <w:r w:rsidRPr="00D1633C">
        <w:rPr>
          <w:rFonts w:eastAsia="Times New Roman"/>
          <w:spacing w:val="-4"/>
        </w:rPr>
        <w:t>sufficien</w:t>
      </w:r>
      <w:r w:rsidRPr="00D1633C">
        <w:rPr>
          <w:rFonts w:eastAsia="Times New Roman"/>
        </w:rPr>
        <w:t>t</w:t>
      </w:r>
      <w:r w:rsidRPr="00D1633C">
        <w:rPr>
          <w:rFonts w:eastAsia="Times New Roman"/>
          <w:spacing w:val="-24"/>
        </w:rPr>
        <w:t xml:space="preserve"> </w:t>
      </w:r>
      <w:r w:rsidRPr="00D1633C">
        <w:rPr>
          <w:rFonts w:eastAsia="Times New Roman"/>
          <w:spacing w:val="-4"/>
        </w:rPr>
        <w:t>fund</w:t>
      </w:r>
      <w:r w:rsidRPr="00D1633C">
        <w:rPr>
          <w:rFonts w:eastAsia="Times New Roman"/>
        </w:rPr>
        <w:t>s</w:t>
      </w:r>
      <w:r w:rsidRPr="00D1633C">
        <w:rPr>
          <w:rFonts w:eastAsia="Times New Roman"/>
          <w:spacing w:val="-24"/>
        </w:rPr>
        <w:t xml:space="preserve"> </w:t>
      </w:r>
      <w:r w:rsidRPr="00D1633C">
        <w:rPr>
          <w:rFonts w:eastAsia="Times New Roman"/>
          <w:spacing w:val="-4"/>
        </w:rPr>
        <w:t>availabl</w:t>
      </w:r>
      <w:r w:rsidRPr="00D1633C">
        <w:rPr>
          <w:rFonts w:eastAsia="Times New Roman"/>
        </w:rPr>
        <w:t>e</w:t>
      </w:r>
      <w:r w:rsidRPr="00D1633C">
        <w:rPr>
          <w:rFonts w:eastAsia="Times New Roman"/>
          <w:spacing w:val="-24"/>
        </w:rPr>
        <w:t xml:space="preserve"> </w:t>
      </w:r>
      <w:r w:rsidRPr="00D1633C">
        <w:rPr>
          <w:rFonts w:eastAsia="Times New Roman"/>
          <w:spacing w:val="-4"/>
        </w:rPr>
        <w:t>t</w:t>
      </w:r>
      <w:r w:rsidRPr="00D1633C">
        <w:rPr>
          <w:rFonts w:eastAsia="Times New Roman"/>
        </w:rPr>
        <w:t>o</w:t>
      </w:r>
      <w:r w:rsidRPr="00D1633C">
        <w:rPr>
          <w:rFonts w:eastAsia="Times New Roman"/>
          <w:spacing w:val="-24"/>
        </w:rPr>
        <w:t xml:space="preserve"> </w:t>
      </w:r>
      <w:r>
        <w:rPr>
          <w:rFonts w:eastAsia="Times New Roman"/>
          <w:spacing w:val="-4"/>
        </w:rPr>
        <w:t xml:space="preserve">cover </w:t>
      </w:r>
      <w:r w:rsidRPr="00D1633C">
        <w:rPr>
          <w:rFonts w:eastAsia="Times New Roman"/>
          <w:spacing w:val="-4"/>
        </w:rPr>
        <w:t>bills</w:t>
      </w:r>
      <w:r w:rsidRPr="00D1633C">
        <w:rPr>
          <w:rFonts w:eastAsia="Times New Roman"/>
        </w:rPr>
        <w:t>.</w:t>
      </w:r>
      <w:r w:rsidRPr="00D1633C">
        <w:rPr>
          <w:rFonts w:eastAsia="Times New Roman"/>
          <w:spacing w:val="17"/>
        </w:rPr>
        <w:t xml:space="preserve"> </w:t>
      </w:r>
      <w:r w:rsidRPr="00D1633C">
        <w:rPr>
          <w:rFonts w:eastAsia="Times New Roman"/>
          <w:spacing w:val="-4"/>
        </w:rPr>
        <w:t>I</w:t>
      </w:r>
      <w:r w:rsidRPr="00D1633C">
        <w:rPr>
          <w:rFonts w:eastAsia="Times New Roman"/>
        </w:rPr>
        <w:t>t</w:t>
      </w:r>
      <w:r w:rsidRPr="00D1633C">
        <w:rPr>
          <w:rFonts w:eastAsia="Times New Roman"/>
          <w:spacing w:val="-24"/>
        </w:rPr>
        <w:t xml:space="preserve"> </w:t>
      </w:r>
      <w:r w:rsidRPr="00D1633C">
        <w:rPr>
          <w:rFonts w:eastAsia="Times New Roman"/>
          <w:spacing w:val="-4"/>
        </w:rPr>
        <w:t>i</w:t>
      </w:r>
      <w:r w:rsidRPr="00D1633C">
        <w:rPr>
          <w:rFonts w:eastAsia="Times New Roman"/>
        </w:rPr>
        <w:t>s</w:t>
      </w:r>
      <w:r w:rsidRPr="00D1633C">
        <w:rPr>
          <w:rFonts w:eastAsia="Times New Roman"/>
          <w:spacing w:val="-24"/>
        </w:rPr>
        <w:t xml:space="preserve"> </w:t>
      </w:r>
      <w:r w:rsidRPr="00D1633C">
        <w:rPr>
          <w:rFonts w:eastAsia="Times New Roman"/>
          <w:spacing w:val="-4"/>
        </w:rPr>
        <w:t>als</w:t>
      </w:r>
      <w:r w:rsidRPr="00D1633C">
        <w:rPr>
          <w:rFonts w:eastAsia="Times New Roman"/>
        </w:rPr>
        <w:t>o</w:t>
      </w:r>
      <w:r w:rsidRPr="00D1633C">
        <w:rPr>
          <w:rFonts w:eastAsia="Times New Roman"/>
          <w:spacing w:val="-24"/>
        </w:rPr>
        <w:t xml:space="preserve"> </w:t>
      </w:r>
      <w:r w:rsidRPr="00D1633C">
        <w:rPr>
          <w:rFonts w:eastAsia="Times New Roman"/>
          <w:spacing w:val="-4"/>
        </w:rPr>
        <w:t>importan</w:t>
      </w:r>
      <w:r w:rsidRPr="00D1633C">
        <w:rPr>
          <w:rFonts w:eastAsia="Times New Roman"/>
        </w:rPr>
        <w:t>t</w:t>
      </w:r>
      <w:r w:rsidRPr="00D1633C">
        <w:rPr>
          <w:rFonts w:eastAsia="Times New Roman"/>
          <w:spacing w:val="-24"/>
        </w:rPr>
        <w:t xml:space="preserve"> </w:t>
      </w:r>
      <w:r w:rsidRPr="00D1633C">
        <w:rPr>
          <w:rFonts w:eastAsia="Times New Roman"/>
          <w:spacing w:val="-4"/>
        </w:rPr>
        <w:t>t</w:t>
      </w:r>
      <w:r w:rsidRPr="00D1633C">
        <w:rPr>
          <w:rFonts w:eastAsia="Times New Roman"/>
        </w:rPr>
        <w:t>o</w:t>
      </w:r>
      <w:r w:rsidRPr="00D1633C">
        <w:rPr>
          <w:rFonts w:eastAsia="Times New Roman"/>
          <w:spacing w:val="-24"/>
        </w:rPr>
        <w:t xml:space="preserve"> </w:t>
      </w:r>
      <w:r w:rsidRPr="00D1633C">
        <w:rPr>
          <w:rFonts w:eastAsia="Times New Roman"/>
          <w:spacing w:val="-4"/>
        </w:rPr>
        <w:t>kno</w:t>
      </w:r>
      <w:r w:rsidRPr="00D1633C">
        <w:rPr>
          <w:rFonts w:eastAsia="Times New Roman"/>
        </w:rPr>
        <w:t>w</w:t>
      </w:r>
      <w:r w:rsidRPr="00D1633C">
        <w:rPr>
          <w:rFonts w:eastAsia="Times New Roman"/>
          <w:spacing w:val="-24"/>
        </w:rPr>
        <w:t xml:space="preserve"> </w:t>
      </w:r>
      <w:r w:rsidRPr="00D1633C">
        <w:rPr>
          <w:rFonts w:eastAsia="Times New Roman"/>
          <w:spacing w:val="-4"/>
        </w:rPr>
        <w:t xml:space="preserve">the </w:t>
      </w:r>
      <w:r w:rsidRPr="00D1633C">
        <w:rPr>
          <w:rFonts w:eastAsia="Times New Roman"/>
          <w:spacing w:val="-3"/>
        </w:rPr>
        <w:t>tota</w:t>
      </w:r>
      <w:r w:rsidRPr="00D1633C">
        <w:rPr>
          <w:rFonts w:eastAsia="Times New Roman"/>
        </w:rPr>
        <w:t>l</w:t>
      </w:r>
      <w:r w:rsidRPr="00D1633C">
        <w:rPr>
          <w:rFonts w:eastAsia="Times New Roman"/>
          <w:spacing w:val="-21"/>
        </w:rPr>
        <w:t xml:space="preserve"> </w:t>
      </w:r>
      <w:r w:rsidRPr="00D1633C">
        <w:rPr>
          <w:rFonts w:eastAsia="Times New Roman"/>
          <w:spacing w:val="-3"/>
        </w:rPr>
        <w:t>o</w:t>
      </w:r>
      <w:r w:rsidRPr="00D1633C">
        <w:rPr>
          <w:rFonts w:eastAsia="Times New Roman"/>
        </w:rPr>
        <w:t>f</w:t>
      </w:r>
      <w:r w:rsidRPr="00D1633C">
        <w:rPr>
          <w:rFonts w:eastAsia="Times New Roman"/>
          <w:spacing w:val="-21"/>
        </w:rPr>
        <w:t xml:space="preserve"> </w:t>
      </w:r>
      <w:r w:rsidRPr="00D1633C">
        <w:rPr>
          <w:rFonts w:eastAsia="Times New Roman"/>
          <w:spacing w:val="-3"/>
        </w:rPr>
        <w:t>cas</w:t>
      </w:r>
      <w:r w:rsidRPr="00D1633C">
        <w:rPr>
          <w:rFonts w:eastAsia="Times New Roman"/>
        </w:rPr>
        <w:t>h</w:t>
      </w:r>
      <w:r w:rsidRPr="00D1633C">
        <w:rPr>
          <w:rFonts w:eastAsia="Times New Roman"/>
          <w:spacing w:val="-21"/>
        </w:rPr>
        <w:t xml:space="preserve"> </w:t>
      </w:r>
      <w:r w:rsidRPr="00D1633C">
        <w:rPr>
          <w:rFonts w:eastAsia="Times New Roman"/>
          <w:spacing w:val="-3"/>
        </w:rPr>
        <w:t>i</w:t>
      </w:r>
      <w:r w:rsidRPr="00D1633C">
        <w:rPr>
          <w:rFonts w:eastAsia="Times New Roman"/>
        </w:rPr>
        <w:t>n</w:t>
      </w:r>
      <w:r w:rsidRPr="00D1633C">
        <w:rPr>
          <w:rFonts w:eastAsia="Times New Roman"/>
          <w:spacing w:val="-21"/>
        </w:rPr>
        <w:t xml:space="preserve"> </w:t>
      </w:r>
      <w:r w:rsidRPr="00D1633C">
        <w:rPr>
          <w:rFonts w:eastAsia="Times New Roman"/>
          <w:spacing w:val="-3"/>
        </w:rPr>
        <w:t>th</w:t>
      </w:r>
      <w:r w:rsidRPr="00D1633C">
        <w:rPr>
          <w:rFonts w:eastAsia="Times New Roman"/>
        </w:rPr>
        <w:t>e</w:t>
      </w:r>
      <w:r w:rsidRPr="00D1633C">
        <w:rPr>
          <w:rFonts w:eastAsia="Times New Roman"/>
          <w:spacing w:val="-21"/>
        </w:rPr>
        <w:t xml:space="preserve"> </w:t>
      </w:r>
      <w:r w:rsidRPr="00D1633C">
        <w:rPr>
          <w:rFonts w:eastAsia="Times New Roman"/>
          <w:spacing w:val="-3"/>
        </w:rPr>
        <w:t>variou</w:t>
      </w:r>
      <w:r w:rsidRPr="00D1633C">
        <w:rPr>
          <w:rFonts w:eastAsia="Times New Roman"/>
        </w:rPr>
        <w:t>s</w:t>
      </w:r>
      <w:r w:rsidRPr="00D1633C">
        <w:rPr>
          <w:rFonts w:eastAsia="Times New Roman"/>
          <w:spacing w:val="-21"/>
        </w:rPr>
        <w:t xml:space="preserve"> </w:t>
      </w:r>
      <w:r w:rsidRPr="00D1633C">
        <w:rPr>
          <w:rFonts w:eastAsia="Times New Roman"/>
          <w:spacing w:val="-3"/>
        </w:rPr>
        <w:t>ban</w:t>
      </w:r>
      <w:r w:rsidRPr="00D1633C">
        <w:rPr>
          <w:rFonts w:eastAsia="Times New Roman"/>
        </w:rPr>
        <w:t>k</w:t>
      </w:r>
      <w:r w:rsidRPr="00D1633C">
        <w:rPr>
          <w:rFonts w:eastAsia="Times New Roman"/>
          <w:spacing w:val="-21"/>
        </w:rPr>
        <w:t xml:space="preserve"> </w:t>
      </w:r>
      <w:r w:rsidRPr="00D1633C">
        <w:rPr>
          <w:rFonts w:eastAsia="Times New Roman"/>
          <w:spacing w:val="-3"/>
        </w:rPr>
        <w:t>accounts</w:t>
      </w:r>
      <w:r w:rsidRPr="00D1633C">
        <w:rPr>
          <w:rFonts w:eastAsia="Times New Roman"/>
        </w:rPr>
        <w:t>.</w:t>
      </w:r>
      <w:r w:rsidRPr="00D1633C">
        <w:rPr>
          <w:rFonts w:eastAsia="Times New Roman"/>
          <w:spacing w:val="22"/>
        </w:rPr>
        <w:t xml:space="preserve"> </w:t>
      </w:r>
      <w:r w:rsidRPr="00D1633C">
        <w:rPr>
          <w:rFonts w:eastAsia="Times New Roman"/>
          <w:spacing w:val="-3"/>
        </w:rPr>
        <w:t>Managemen</w:t>
      </w:r>
      <w:r w:rsidRPr="00D1633C">
        <w:rPr>
          <w:rFonts w:eastAsia="Times New Roman"/>
        </w:rPr>
        <w:t>t</w:t>
      </w:r>
      <w:r w:rsidRPr="00D1633C">
        <w:rPr>
          <w:rFonts w:eastAsia="Times New Roman"/>
          <w:spacing w:val="-21"/>
        </w:rPr>
        <w:t xml:space="preserve"> </w:t>
      </w:r>
      <w:r w:rsidRPr="00D1633C">
        <w:rPr>
          <w:rFonts w:eastAsia="Times New Roman"/>
          <w:spacing w:val="-3"/>
        </w:rPr>
        <w:t>need</w:t>
      </w:r>
      <w:r w:rsidRPr="00D1633C">
        <w:rPr>
          <w:rFonts w:eastAsia="Times New Roman"/>
        </w:rPr>
        <w:t>s</w:t>
      </w:r>
      <w:r w:rsidRPr="00D1633C">
        <w:rPr>
          <w:rFonts w:eastAsia="Times New Roman"/>
          <w:spacing w:val="-21"/>
        </w:rPr>
        <w:t xml:space="preserve"> </w:t>
      </w:r>
      <w:r w:rsidRPr="00D1633C">
        <w:rPr>
          <w:rFonts w:eastAsia="Times New Roman"/>
          <w:spacing w:val="-3"/>
        </w:rPr>
        <w:t>t</w:t>
      </w:r>
      <w:r w:rsidRPr="00D1633C">
        <w:rPr>
          <w:rFonts w:eastAsia="Times New Roman"/>
        </w:rPr>
        <w:t>o</w:t>
      </w:r>
      <w:r w:rsidRPr="00D1633C">
        <w:rPr>
          <w:rFonts w:eastAsia="Times New Roman"/>
          <w:spacing w:val="-21"/>
        </w:rPr>
        <w:t xml:space="preserve"> </w:t>
      </w:r>
      <w:r w:rsidRPr="00D1633C">
        <w:rPr>
          <w:rFonts w:eastAsia="Times New Roman"/>
          <w:spacing w:val="-3"/>
        </w:rPr>
        <w:t>b</w:t>
      </w:r>
      <w:r w:rsidRPr="00D1633C">
        <w:rPr>
          <w:rFonts w:eastAsia="Times New Roman"/>
        </w:rPr>
        <w:t>e</w:t>
      </w:r>
      <w:r w:rsidRPr="00D1633C">
        <w:rPr>
          <w:rFonts w:eastAsia="Times New Roman"/>
          <w:spacing w:val="-21"/>
        </w:rPr>
        <w:t xml:space="preserve"> </w:t>
      </w:r>
      <w:r w:rsidRPr="00D1633C">
        <w:rPr>
          <w:rFonts w:eastAsia="Times New Roman"/>
          <w:spacing w:val="-3"/>
        </w:rPr>
        <w:t>aler</w:t>
      </w:r>
      <w:r w:rsidRPr="00D1633C">
        <w:rPr>
          <w:rFonts w:eastAsia="Times New Roman"/>
        </w:rPr>
        <w:t>t</w:t>
      </w:r>
      <w:r w:rsidRPr="00D1633C">
        <w:rPr>
          <w:rFonts w:eastAsia="Times New Roman"/>
          <w:spacing w:val="-21"/>
        </w:rPr>
        <w:t xml:space="preserve"> </w:t>
      </w:r>
      <w:r w:rsidRPr="00D1633C">
        <w:rPr>
          <w:rFonts w:eastAsia="Times New Roman"/>
          <w:spacing w:val="-3"/>
        </w:rPr>
        <w:t>t</w:t>
      </w:r>
      <w:r w:rsidRPr="00D1633C">
        <w:rPr>
          <w:rFonts w:eastAsia="Times New Roman"/>
        </w:rPr>
        <w:t>o</w:t>
      </w:r>
      <w:r w:rsidRPr="00D1633C">
        <w:rPr>
          <w:rFonts w:eastAsia="Times New Roman"/>
          <w:spacing w:val="-21"/>
        </w:rPr>
        <w:t xml:space="preserve"> </w:t>
      </w:r>
      <w:r w:rsidRPr="00D1633C">
        <w:rPr>
          <w:rFonts w:eastAsia="Times New Roman"/>
          <w:spacing w:val="-3"/>
        </w:rPr>
        <w:t xml:space="preserve">any </w:t>
      </w:r>
      <w:r w:rsidRPr="00D1633C">
        <w:rPr>
          <w:rFonts w:eastAsia="Times New Roman"/>
        </w:rPr>
        <w:t>negative</w:t>
      </w:r>
      <w:r w:rsidRPr="00D1633C">
        <w:rPr>
          <w:rFonts w:eastAsia="Times New Roman"/>
          <w:spacing w:val="-24"/>
        </w:rPr>
        <w:t xml:space="preserve"> </w:t>
      </w:r>
      <w:r w:rsidRPr="00D1633C">
        <w:rPr>
          <w:rFonts w:eastAsia="Times New Roman"/>
        </w:rPr>
        <w:t>numbers</w:t>
      </w:r>
      <w:r w:rsidRPr="00D1633C">
        <w:rPr>
          <w:rFonts w:eastAsia="Times New Roman"/>
          <w:spacing w:val="-24"/>
        </w:rPr>
        <w:t xml:space="preserve"> </w:t>
      </w:r>
      <w:r w:rsidRPr="00D1633C">
        <w:rPr>
          <w:rFonts w:eastAsia="Times New Roman"/>
        </w:rPr>
        <w:t>in</w:t>
      </w:r>
      <w:r w:rsidRPr="00D1633C">
        <w:rPr>
          <w:rFonts w:eastAsia="Times New Roman"/>
          <w:spacing w:val="-24"/>
        </w:rPr>
        <w:t xml:space="preserve"> </w:t>
      </w:r>
      <w:r w:rsidRPr="00D1633C">
        <w:rPr>
          <w:rFonts w:eastAsia="Times New Roman"/>
        </w:rPr>
        <w:t>the</w:t>
      </w:r>
      <w:r w:rsidRPr="00D1633C">
        <w:rPr>
          <w:rFonts w:eastAsia="Times New Roman"/>
          <w:spacing w:val="-24"/>
        </w:rPr>
        <w:t xml:space="preserve"> </w:t>
      </w:r>
      <w:r w:rsidRPr="00D1633C">
        <w:rPr>
          <w:rFonts w:eastAsia="Times New Roman"/>
        </w:rPr>
        <w:t>bank</w:t>
      </w:r>
      <w:r w:rsidRPr="00D1633C">
        <w:rPr>
          <w:rFonts w:eastAsia="Times New Roman"/>
          <w:spacing w:val="-24"/>
        </w:rPr>
        <w:t xml:space="preserve"> </w:t>
      </w:r>
      <w:r w:rsidRPr="00D1633C">
        <w:rPr>
          <w:rFonts w:eastAsia="Times New Roman"/>
        </w:rPr>
        <w:t>accounts.</w:t>
      </w:r>
      <w:r w:rsidRPr="00D1633C">
        <w:rPr>
          <w:rFonts w:eastAsia="Times New Roman"/>
          <w:spacing w:val="4"/>
        </w:rPr>
        <w:t xml:space="preserve"> </w:t>
      </w:r>
      <w:r w:rsidRPr="00D1633C">
        <w:rPr>
          <w:rFonts w:eastAsia="Times New Roman"/>
        </w:rPr>
        <w:t>A</w:t>
      </w:r>
      <w:r w:rsidRPr="00D1633C">
        <w:rPr>
          <w:rFonts w:eastAsia="Times New Roman"/>
          <w:spacing w:val="-37"/>
        </w:rPr>
        <w:t xml:space="preserve"> </w:t>
      </w:r>
      <w:r w:rsidRPr="00D1633C">
        <w:rPr>
          <w:rFonts w:eastAsia="Times New Roman"/>
        </w:rPr>
        <w:t>negative</w:t>
      </w:r>
      <w:r w:rsidRPr="00D1633C">
        <w:rPr>
          <w:rFonts w:eastAsia="Times New Roman"/>
          <w:spacing w:val="-24"/>
        </w:rPr>
        <w:t xml:space="preserve"> </w:t>
      </w:r>
      <w:r w:rsidRPr="00D1633C">
        <w:rPr>
          <w:rFonts w:eastAsia="Times New Roman"/>
        </w:rPr>
        <w:t>number</w:t>
      </w:r>
      <w:r w:rsidRPr="00D1633C">
        <w:rPr>
          <w:rFonts w:eastAsia="Times New Roman"/>
          <w:spacing w:val="-24"/>
        </w:rPr>
        <w:t xml:space="preserve"> </w:t>
      </w:r>
      <w:r w:rsidRPr="00D1633C">
        <w:rPr>
          <w:rFonts w:eastAsia="Times New Roman"/>
        </w:rPr>
        <w:t>indicates</w:t>
      </w:r>
      <w:r w:rsidRPr="00D1633C">
        <w:rPr>
          <w:rFonts w:eastAsia="Times New Roman"/>
          <w:spacing w:val="-24"/>
        </w:rPr>
        <w:t xml:space="preserve"> </w:t>
      </w:r>
      <w:r w:rsidRPr="00D1633C">
        <w:rPr>
          <w:rFonts w:eastAsia="Times New Roman"/>
        </w:rPr>
        <w:t>an</w:t>
      </w:r>
      <w:r w:rsidRPr="00D1633C">
        <w:rPr>
          <w:rFonts w:eastAsia="Times New Roman"/>
          <w:spacing w:val="-24"/>
        </w:rPr>
        <w:t xml:space="preserve"> </w:t>
      </w:r>
      <w:r w:rsidRPr="00D1633C">
        <w:rPr>
          <w:rFonts w:eastAsia="Times New Roman"/>
        </w:rPr>
        <w:t xml:space="preserve">overdrawn </w:t>
      </w:r>
      <w:r w:rsidRPr="00D1633C">
        <w:rPr>
          <w:rFonts w:eastAsia="Times New Roman"/>
          <w:spacing w:val="-4"/>
        </w:rPr>
        <w:t>account</w:t>
      </w:r>
      <w:r>
        <w:rPr>
          <w:rFonts w:eastAsia="Times New Roman"/>
        </w:rPr>
        <w:t>. Current assets include:</w:t>
      </w:r>
    </w:p>
    <w:p w14:paraId="3D17A8DE" w14:textId="77777777" w:rsidR="00616D74" w:rsidRPr="004016CC" w:rsidRDefault="00616D74" w:rsidP="00616D74">
      <w:pPr>
        <w:pStyle w:val="ListParagraph"/>
        <w:numPr>
          <w:ilvl w:val="0"/>
          <w:numId w:val="16"/>
        </w:numPr>
        <w:rPr>
          <w:rFonts w:eastAsia="Times New Roman"/>
        </w:rPr>
      </w:pPr>
      <w:r w:rsidRPr="004016CC">
        <w:rPr>
          <w:rFonts w:eastAsia="Times New Roman"/>
          <w:spacing w:val="-7"/>
        </w:rPr>
        <w:t>cash</w:t>
      </w:r>
    </w:p>
    <w:p w14:paraId="4FB6158E" w14:textId="77777777" w:rsidR="00616D74" w:rsidRPr="004016CC" w:rsidRDefault="00616D74" w:rsidP="00616D74">
      <w:pPr>
        <w:pStyle w:val="ListParagraph"/>
        <w:numPr>
          <w:ilvl w:val="0"/>
          <w:numId w:val="16"/>
        </w:numPr>
        <w:rPr>
          <w:rFonts w:eastAsia="Times New Roman"/>
        </w:rPr>
      </w:pPr>
      <w:r w:rsidRPr="004016CC">
        <w:rPr>
          <w:rFonts w:eastAsia="Times New Roman"/>
          <w:spacing w:val="-9"/>
        </w:rPr>
        <w:t>securities</w:t>
      </w:r>
    </w:p>
    <w:p w14:paraId="1765B850" w14:textId="77777777" w:rsidR="00616D74" w:rsidRPr="004016CC" w:rsidRDefault="00616D74" w:rsidP="00616D74">
      <w:pPr>
        <w:pStyle w:val="ListParagraph"/>
        <w:numPr>
          <w:ilvl w:val="0"/>
          <w:numId w:val="16"/>
        </w:numPr>
        <w:rPr>
          <w:rFonts w:eastAsia="Times New Roman"/>
        </w:rPr>
      </w:pPr>
      <w:r w:rsidRPr="004016CC">
        <w:rPr>
          <w:rFonts w:eastAsia="Times New Roman"/>
          <w:spacing w:val="-4"/>
        </w:rPr>
        <w:t>account</w:t>
      </w:r>
      <w:r w:rsidRPr="004016CC">
        <w:rPr>
          <w:rFonts w:eastAsia="Times New Roman"/>
        </w:rPr>
        <w:t>s</w:t>
      </w:r>
      <w:r w:rsidRPr="004016CC">
        <w:rPr>
          <w:rFonts w:eastAsia="Times New Roman"/>
          <w:spacing w:val="-23"/>
        </w:rPr>
        <w:t xml:space="preserve"> </w:t>
      </w:r>
      <w:r w:rsidRPr="004016CC">
        <w:rPr>
          <w:rFonts w:eastAsia="Times New Roman"/>
          <w:spacing w:val="-4"/>
        </w:rPr>
        <w:t>receivable</w:t>
      </w:r>
    </w:p>
    <w:p w14:paraId="345C92BB" w14:textId="77777777" w:rsidR="00616D74" w:rsidRPr="004016CC" w:rsidRDefault="00616D74" w:rsidP="00616D74">
      <w:pPr>
        <w:pStyle w:val="ListParagraph"/>
        <w:numPr>
          <w:ilvl w:val="0"/>
          <w:numId w:val="16"/>
        </w:numPr>
        <w:rPr>
          <w:rFonts w:eastAsia="Times New Roman"/>
        </w:rPr>
      </w:pPr>
      <w:r w:rsidRPr="004016CC">
        <w:rPr>
          <w:rFonts w:eastAsia="Times New Roman"/>
          <w:spacing w:val="-11"/>
        </w:rPr>
        <w:t>inventories</w:t>
      </w:r>
    </w:p>
    <w:p w14:paraId="5E75D637" w14:textId="77777777" w:rsidR="00616D74" w:rsidRPr="004016CC" w:rsidRDefault="00616D74" w:rsidP="00616D74">
      <w:pPr>
        <w:pStyle w:val="ListParagraph"/>
        <w:numPr>
          <w:ilvl w:val="0"/>
          <w:numId w:val="16"/>
        </w:numPr>
        <w:rPr>
          <w:rFonts w:eastAsia="Times New Roman"/>
        </w:rPr>
      </w:pPr>
      <w:r w:rsidRPr="004016CC">
        <w:rPr>
          <w:rFonts w:eastAsia="Times New Roman"/>
          <w:spacing w:val="-4"/>
        </w:rPr>
        <w:t>prepai</w:t>
      </w:r>
      <w:r w:rsidRPr="004016CC">
        <w:rPr>
          <w:rFonts w:eastAsia="Times New Roman"/>
        </w:rPr>
        <w:t>d</w:t>
      </w:r>
      <w:r w:rsidRPr="004016CC">
        <w:rPr>
          <w:rFonts w:eastAsia="Times New Roman"/>
          <w:spacing w:val="-23"/>
        </w:rPr>
        <w:t xml:space="preserve"> </w:t>
      </w:r>
      <w:r w:rsidRPr="004016CC">
        <w:rPr>
          <w:rFonts w:eastAsia="Times New Roman"/>
          <w:spacing w:val="-4"/>
        </w:rPr>
        <w:t xml:space="preserve">expenses </w:t>
      </w:r>
    </w:p>
    <w:p w14:paraId="5BCDCC8D" w14:textId="02C0F471" w:rsidR="00616D74" w:rsidRDefault="00616D74" w:rsidP="00616D74">
      <w:pPr>
        <w:pStyle w:val="Heading4"/>
        <w:rPr>
          <w:b/>
        </w:rPr>
      </w:pPr>
      <w:commentRangeStart w:id="42"/>
      <w:r w:rsidRPr="00394DAB">
        <w:rPr>
          <w:b/>
        </w:rPr>
        <w:t>Equity</w:t>
      </w:r>
      <w:commentRangeEnd w:id="42"/>
      <w:r>
        <w:rPr>
          <w:rStyle w:val="CommentReference"/>
          <w:rFonts w:asciiTheme="minorHAnsi" w:eastAsiaTheme="minorEastAsia" w:hAnsiTheme="minorHAnsi" w:cstheme="minorBidi"/>
        </w:rPr>
        <w:commentReference w:id="42"/>
      </w:r>
    </w:p>
    <w:p w14:paraId="3F6E451A" w14:textId="77777777" w:rsidR="00616D74" w:rsidRPr="00616D74" w:rsidRDefault="00616D74" w:rsidP="00616D74"/>
    <w:p w14:paraId="7C3C778C" w14:textId="77777777" w:rsidR="00616D74" w:rsidRPr="00616D74" w:rsidRDefault="00616D74" w:rsidP="00616D74">
      <w:pPr>
        <w:rPr>
          <w:b/>
        </w:rPr>
      </w:pPr>
      <w:r w:rsidRPr="00616D74">
        <w:rPr>
          <w:b/>
        </w:rPr>
        <w:t>Liabilities</w:t>
      </w:r>
    </w:p>
    <w:p w14:paraId="36C33F5B" w14:textId="77777777" w:rsidR="00616D74" w:rsidRDefault="00616D74" w:rsidP="00616D74">
      <w:pPr>
        <w:rPr>
          <w:sz w:val="22"/>
          <w:szCs w:val="22"/>
        </w:rPr>
      </w:pPr>
      <w:r>
        <w:rPr>
          <w:sz w:val="22"/>
          <w:szCs w:val="22"/>
        </w:rPr>
        <w:t xml:space="preserve">Liabilities are what the utility owes others—creditors, customers, and vendors. While many utilities are reluctant to carry debt, if the debt is being used for productive purposes, such as improvements to the power system that increase reliability or efficiency, the investment will be useful for customers and the utility and can actually reduce costs to customers. Utility’s need to be careful in incurring debt for non-fuel operational expenses, as this is a sign that insufficient revenue is being generated and/or collected: Operational expenses should be covered by operational income, not by incurring debt. </w:t>
      </w:r>
    </w:p>
    <w:p w14:paraId="310F78B8" w14:textId="77777777" w:rsidR="00616D74" w:rsidRPr="00D5749B" w:rsidRDefault="00616D74" w:rsidP="00616D74">
      <w:pPr>
        <w:rPr>
          <w:rFonts w:eastAsia="Times New Roman"/>
        </w:rPr>
      </w:pPr>
      <w:r w:rsidRPr="00D1633C">
        <w:rPr>
          <w:rFonts w:eastAsia="Times New Roman"/>
          <w:b/>
          <w:bCs/>
          <w:i/>
          <w:color w:val="231F20"/>
          <w:spacing w:val="-2"/>
        </w:rPr>
        <w:t>Long-</w:t>
      </w:r>
      <w:r w:rsidRPr="00D1633C">
        <w:rPr>
          <w:rFonts w:eastAsia="Times New Roman"/>
          <w:b/>
          <w:bCs/>
          <w:i/>
          <w:color w:val="231F20"/>
          <w:spacing w:val="-24"/>
        </w:rPr>
        <w:t>T</w:t>
      </w:r>
      <w:r w:rsidRPr="00D1633C">
        <w:rPr>
          <w:rFonts w:eastAsia="Times New Roman"/>
          <w:b/>
          <w:bCs/>
          <w:i/>
          <w:color w:val="231F20"/>
          <w:spacing w:val="-2"/>
        </w:rPr>
        <w:t>er</w:t>
      </w:r>
      <w:r w:rsidRPr="00D1633C">
        <w:rPr>
          <w:rFonts w:eastAsia="Times New Roman"/>
          <w:b/>
          <w:bCs/>
          <w:i/>
          <w:color w:val="231F20"/>
        </w:rPr>
        <w:t>m</w:t>
      </w:r>
      <w:r w:rsidRPr="00D1633C">
        <w:rPr>
          <w:rFonts w:eastAsia="Times New Roman"/>
          <w:b/>
          <w:bCs/>
          <w:i/>
          <w:color w:val="231F20"/>
          <w:spacing w:val="-19"/>
        </w:rPr>
        <w:t xml:space="preserve"> </w:t>
      </w:r>
      <w:r w:rsidRPr="00D1633C">
        <w:rPr>
          <w:rFonts w:eastAsia="Times New Roman"/>
          <w:b/>
          <w:bCs/>
          <w:i/>
          <w:color w:val="231F20"/>
          <w:spacing w:val="-2"/>
        </w:rPr>
        <w:t>liabilitie</w:t>
      </w:r>
      <w:r w:rsidRPr="00D1633C">
        <w:rPr>
          <w:rFonts w:eastAsia="Times New Roman"/>
          <w:b/>
          <w:bCs/>
          <w:i/>
          <w:color w:val="231F20"/>
        </w:rPr>
        <w:t>s</w:t>
      </w:r>
      <w:r w:rsidRPr="00D1633C">
        <w:rPr>
          <w:rFonts w:eastAsia="Times New Roman"/>
          <w:b/>
          <w:bCs/>
          <w:i/>
          <w:color w:val="231F20"/>
          <w:spacing w:val="-17"/>
        </w:rPr>
        <w:t xml:space="preserve"> </w:t>
      </w:r>
      <w:r w:rsidRPr="00D1633C">
        <w:rPr>
          <w:rFonts w:eastAsia="Times New Roman"/>
          <w:color w:val="231F20"/>
          <w:spacing w:val="-2"/>
        </w:rPr>
        <w:t>ar</w:t>
      </w:r>
      <w:r w:rsidRPr="00D1633C">
        <w:rPr>
          <w:rFonts w:eastAsia="Times New Roman"/>
          <w:color w:val="231F20"/>
        </w:rPr>
        <w:t>e</w:t>
      </w:r>
      <w:r w:rsidRPr="00D1633C">
        <w:rPr>
          <w:rFonts w:eastAsia="Times New Roman"/>
          <w:color w:val="231F20"/>
          <w:spacing w:val="-19"/>
        </w:rPr>
        <w:t xml:space="preserve"> </w:t>
      </w:r>
      <w:r w:rsidRPr="00D1633C">
        <w:rPr>
          <w:rFonts w:eastAsia="Times New Roman"/>
          <w:color w:val="231F20"/>
          <w:spacing w:val="-2"/>
        </w:rPr>
        <w:t>liabilitie</w:t>
      </w:r>
      <w:r w:rsidRPr="00D1633C">
        <w:rPr>
          <w:rFonts w:eastAsia="Times New Roman"/>
          <w:color w:val="231F20"/>
        </w:rPr>
        <w:t>s</w:t>
      </w:r>
      <w:r w:rsidRPr="00D1633C">
        <w:rPr>
          <w:rFonts w:eastAsia="Times New Roman"/>
          <w:color w:val="231F20"/>
          <w:spacing w:val="-19"/>
        </w:rPr>
        <w:t xml:space="preserve"> </w:t>
      </w:r>
      <w:r w:rsidRPr="00D1633C">
        <w:rPr>
          <w:rFonts w:eastAsia="Times New Roman"/>
          <w:color w:val="231F20"/>
          <w:spacing w:val="-2"/>
        </w:rPr>
        <w:t>tha</w:t>
      </w:r>
      <w:r w:rsidRPr="00D1633C">
        <w:rPr>
          <w:rFonts w:eastAsia="Times New Roman"/>
          <w:color w:val="231F20"/>
        </w:rPr>
        <w:t>t</w:t>
      </w:r>
      <w:r w:rsidRPr="00D1633C">
        <w:rPr>
          <w:rFonts w:eastAsia="Times New Roman"/>
          <w:color w:val="231F20"/>
          <w:spacing w:val="-19"/>
        </w:rPr>
        <w:t xml:space="preserve"> </w:t>
      </w:r>
      <w:r w:rsidRPr="00D1633C">
        <w:rPr>
          <w:rFonts w:eastAsia="Times New Roman"/>
          <w:color w:val="231F20"/>
          <w:spacing w:val="-2"/>
        </w:rPr>
        <w:t>ar</w:t>
      </w:r>
      <w:r w:rsidRPr="00D1633C">
        <w:rPr>
          <w:rFonts w:eastAsia="Times New Roman"/>
          <w:color w:val="231F20"/>
        </w:rPr>
        <w:t>e</w:t>
      </w:r>
      <w:r w:rsidRPr="00D1633C">
        <w:rPr>
          <w:rFonts w:eastAsia="Times New Roman"/>
          <w:color w:val="231F20"/>
          <w:spacing w:val="-19"/>
        </w:rPr>
        <w:t xml:space="preserve"> </w:t>
      </w:r>
      <w:r w:rsidRPr="00D1633C">
        <w:rPr>
          <w:rFonts w:eastAsia="Times New Roman"/>
          <w:color w:val="231F20"/>
          <w:spacing w:val="-2"/>
        </w:rPr>
        <w:t xml:space="preserve">due </w:t>
      </w:r>
      <w:r w:rsidRPr="00D1633C">
        <w:rPr>
          <w:rFonts w:eastAsia="Times New Roman"/>
          <w:color w:val="231F20"/>
          <w:spacing w:val="-5"/>
        </w:rPr>
        <w:t>afte</w:t>
      </w:r>
      <w:r w:rsidRPr="00D1633C">
        <w:rPr>
          <w:rFonts w:eastAsia="Times New Roman"/>
          <w:color w:val="231F20"/>
        </w:rPr>
        <w:t>r</w:t>
      </w:r>
      <w:r w:rsidRPr="00D1633C">
        <w:rPr>
          <w:rFonts w:eastAsia="Times New Roman"/>
          <w:color w:val="231F20"/>
          <w:spacing w:val="-26"/>
        </w:rPr>
        <w:t xml:space="preserve"> </w:t>
      </w:r>
      <w:r w:rsidRPr="00D1633C">
        <w:rPr>
          <w:rFonts w:eastAsia="Times New Roman"/>
          <w:color w:val="231F20"/>
          <w:spacing w:val="-5"/>
        </w:rPr>
        <w:t>on</w:t>
      </w:r>
      <w:r w:rsidRPr="00D1633C">
        <w:rPr>
          <w:rFonts w:eastAsia="Times New Roman"/>
          <w:color w:val="231F20"/>
        </w:rPr>
        <w:t>e</w:t>
      </w:r>
      <w:r w:rsidRPr="00D1633C">
        <w:rPr>
          <w:rFonts w:eastAsia="Times New Roman"/>
          <w:color w:val="231F20"/>
          <w:spacing w:val="-26"/>
        </w:rPr>
        <w:t xml:space="preserve"> </w:t>
      </w:r>
      <w:r w:rsidRPr="00D1633C">
        <w:rPr>
          <w:rFonts w:eastAsia="Times New Roman"/>
          <w:color w:val="231F20"/>
          <w:spacing w:val="-5"/>
        </w:rPr>
        <w:t>yea</w:t>
      </w:r>
      <w:r w:rsidRPr="00D1633C">
        <w:rPr>
          <w:rFonts w:eastAsia="Times New Roman"/>
          <w:color w:val="231F20"/>
        </w:rPr>
        <w:t>r</w:t>
      </w:r>
      <w:r w:rsidRPr="00D1633C">
        <w:rPr>
          <w:rFonts w:eastAsia="Times New Roman"/>
          <w:color w:val="231F20"/>
          <w:spacing w:val="-26"/>
        </w:rPr>
        <w:t xml:space="preserve"> </w:t>
      </w:r>
      <w:r w:rsidRPr="00D1633C">
        <w:rPr>
          <w:rFonts w:eastAsia="Times New Roman"/>
          <w:color w:val="231F20"/>
          <w:spacing w:val="-5"/>
        </w:rPr>
        <w:t>o</w:t>
      </w:r>
      <w:r w:rsidRPr="00D1633C">
        <w:rPr>
          <w:rFonts w:eastAsia="Times New Roman"/>
          <w:color w:val="231F20"/>
        </w:rPr>
        <w:t>r</w:t>
      </w:r>
      <w:r w:rsidRPr="00D1633C">
        <w:rPr>
          <w:rFonts w:eastAsia="Times New Roman"/>
          <w:color w:val="231F20"/>
          <w:spacing w:val="-26"/>
        </w:rPr>
        <w:t xml:space="preserve"> </w:t>
      </w:r>
      <w:r w:rsidRPr="00D1633C">
        <w:rPr>
          <w:rFonts w:eastAsia="Times New Roman"/>
          <w:color w:val="231F20"/>
          <w:spacing w:val="-5"/>
        </w:rPr>
        <w:t>more</w:t>
      </w:r>
      <w:r w:rsidRPr="00D1633C">
        <w:rPr>
          <w:rFonts w:eastAsia="Times New Roman"/>
          <w:color w:val="231F20"/>
        </w:rPr>
        <w:t>.</w:t>
      </w:r>
      <w:r w:rsidRPr="00D1633C">
        <w:rPr>
          <w:rFonts w:eastAsia="Times New Roman"/>
          <w:color w:val="231F20"/>
          <w:spacing w:val="13"/>
        </w:rPr>
        <w:t xml:space="preserve"> </w:t>
      </w:r>
      <w:r w:rsidRPr="00D1633C">
        <w:rPr>
          <w:rFonts w:eastAsia="Times New Roman"/>
          <w:color w:val="231F20"/>
          <w:spacing w:val="-5"/>
        </w:rPr>
        <w:t>Long-</w:t>
      </w:r>
      <w:r>
        <w:rPr>
          <w:rFonts w:eastAsia="Times New Roman"/>
          <w:color w:val="231F20"/>
          <w:spacing w:val="-24"/>
        </w:rPr>
        <w:t>t</w:t>
      </w:r>
      <w:r w:rsidRPr="00D1633C">
        <w:rPr>
          <w:rFonts w:eastAsia="Times New Roman"/>
          <w:color w:val="231F20"/>
          <w:spacing w:val="-5"/>
        </w:rPr>
        <w:t>er</w:t>
      </w:r>
      <w:r w:rsidRPr="00D1633C">
        <w:rPr>
          <w:rFonts w:eastAsia="Times New Roman"/>
          <w:color w:val="231F20"/>
        </w:rPr>
        <w:t>m</w:t>
      </w:r>
      <w:r w:rsidRPr="00D1633C">
        <w:rPr>
          <w:rFonts w:eastAsia="Times New Roman"/>
          <w:color w:val="231F20"/>
          <w:spacing w:val="-26"/>
        </w:rPr>
        <w:t xml:space="preserve"> </w:t>
      </w:r>
      <w:r w:rsidRPr="00D1633C">
        <w:rPr>
          <w:rFonts w:eastAsia="Times New Roman"/>
          <w:color w:val="231F20"/>
          <w:spacing w:val="-5"/>
        </w:rPr>
        <w:t>liabilitie</w:t>
      </w:r>
      <w:r w:rsidRPr="00D1633C">
        <w:rPr>
          <w:rFonts w:eastAsia="Times New Roman"/>
          <w:color w:val="231F20"/>
        </w:rPr>
        <w:t>s</w:t>
      </w:r>
      <w:r w:rsidRPr="00D1633C">
        <w:rPr>
          <w:rFonts w:eastAsia="Times New Roman"/>
          <w:color w:val="231F20"/>
          <w:spacing w:val="-26"/>
        </w:rPr>
        <w:t xml:space="preserve"> </w:t>
      </w:r>
      <w:r w:rsidRPr="00D1633C">
        <w:rPr>
          <w:rFonts w:eastAsia="Times New Roman"/>
          <w:color w:val="231F20"/>
          <w:spacing w:val="-5"/>
        </w:rPr>
        <w:t>include:</w:t>
      </w:r>
    </w:p>
    <w:p w14:paraId="3996F972" w14:textId="77777777" w:rsidR="00616D74" w:rsidRPr="00137326" w:rsidRDefault="00616D74" w:rsidP="00616D74">
      <w:pPr>
        <w:pStyle w:val="ListParagraph"/>
        <w:numPr>
          <w:ilvl w:val="0"/>
          <w:numId w:val="8"/>
        </w:numPr>
        <w:rPr>
          <w:rFonts w:eastAsia="Times New Roman"/>
        </w:rPr>
      </w:pPr>
      <w:r w:rsidRPr="00137326">
        <w:rPr>
          <w:rFonts w:eastAsia="Times New Roman"/>
          <w:color w:val="231F20"/>
          <w:spacing w:val="-3"/>
        </w:rPr>
        <w:t>note</w:t>
      </w:r>
      <w:r w:rsidRPr="00137326">
        <w:rPr>
          <w:rFonts w:eastAsia="Times New Roman"/>
          <w:color w:val="231F20"/>
        </w:rPr>
        <w:t>s</w:t>
      </w:r>
      <w:r>
        <w:rPr>
          <w:rFonts w:eastAsia="Times New Roman"/>
          <w:color w:val="231F20"/>
        </w:rPr>
        <w:t xml:space="preserve"> and loans</w:t>
      </w:r>
      <w:r w:rsidRPr="00137326">
        <w:rPr>
          <w:rFonts w:eastAsia="Times New Roman"/>
          <w:color w:val="231F20"/>
          <w:spacing w:val="-21"/>
        </w:rPr>
        <w:t xml:space="preserve"> </w:t>
      </w:r>
      <w:r>
        <w:rPr>
          <w:rFonts w:eastAsia="Times New Roman"/>
          <w:color w:val="231F20"/>
          <w:spacing w:val="-3"/>
        </w:rPr>
        <w:t>over</w:t>
      </w:r>
      <w:r w:rsidRPr="00137326">
        <w:rPr>
          <w:rFonts w:eastAsia="Times New Roman"/>
          <w:color w:val="231F20"/>
          <w:spacing w:val="-21"/>
        </w:rPr>
        <w:t xml:space="preserve"> </w:t>
      </w:r>
      <w:r w:rsidRPr="00137326">
        <w:rPr>
          <w:rFonts w:eastAsia="Times New Roman"/>
          <w:color w:val="231F20"/>
          <w:spacing w:val="-3"/>
        </w:rPr>
        <w:t>on</w:t>
      </w:r>
      <w:r w:rsidRPr="00137326">
        <w:rPr>
          <w:rFonts w:eastAsia="Times New Roman"/>
          <w:color w:val="231F20"/>
        </w:rPr>
        <w:t>e</w:t>
      </w:r>
      <w:r w:rsidRPr="00137326">
        <w:rPr>
          <w:rFonts w:eastAsia="Times New Roman"/>
          <w:color w:val="231F20"/>
          <w:spacing w:val="-21"/>
        </w:rPr>
        <w:t xml:space="preserve"> </w:t>
      </w:r>
      <w:r w:rsidRPr="00137326">
        <w:rPr>
          <w:rFonts w:eastAsia="Times New Roman"/>
          <w:color w:val="231F20"/>
          <w:spacing w:val="-3"/>
        </w:rPr>
        <w:t>year</w:t>
      </w:r>
    </w:p>
    <w:p w14:paraId="6FEC52A4" w14:textId="77777777" w:rsidR="00616D74" w:rsidRPr="00137326" w:rsidRDefault="00616D74" w:rsidP="00616D74">
      <w:pPr>
        <w:pStyle w:val="ListParagraph"/>
        <w:numPr>
          <w:ilvl w:val="0"/>
          <w:numId w:val="8"/>
        </w:numPr>
        <w:rPr>
          <w:rFonts w:eastAsia="Times New Roman"/>
        </w:rPr>
      </w:pPr>
      <w:r w:rsidRPr="00137326">
        <w:rPr>
          <w:rFonts w:eastAsia="Times New Roman"/>
          <w:color w:val="231F20"/>
          <w:spacing w:val="-3"/>
        </w:rPr>
        <w:t>bond</w:t>
      </w:r>
      <w:r w:rsidRPr="00137326">
        <w:rPr>
          <w:rFonts w:eastAsia="Times New Roman"/>
          <w:color w:val="231F20"/>
        </w:rPr>
        <w:t>s</w:t>
      </w:r>
      <w:r w:rsidRPr="00137326">
        <w:rPr>
          <w:rFonts w:eastAsia="Times New Roman"/>
          <w:color w:val="231F20"/>
          <w:spacing w:val="-22"/>
        </w:rPr>
        <w:t xml:space="preserve"> </w:t>
      </w:r>
    </w:p>
    <w:p w14:paraId="7440EE86" w14:textId="77777777" w:rsidR="00616D74" w:rsidRPr="00D5749B" w:rsidRDefault="00616D74" w:rsidP="00616D74">
      <w:pPr>
        <w:rPr>
          <w:rFonts w:eastAsia="Times New Roman"/>
        </w:rPr>
      </w:pPr>
      <w:r w:rsidRPr="00D1633C">
        <w:rPr>
          <w:rFonts w:eastAsia="Times New Roman"/>
          <w:b/>
          <w:bCs/>
          <w:i/>
        </w:rPr>
        <w:t>Current</w:t>
      </w:r>
      <w:r w:rsidRPr="00D1633C">
        <w:rPr>
          <w:rFonts w:eastAsia="Times New Roman"/>
          <w:b/>
          <w:bCs/>
          <w:i/>
          <w:spacing w:val="-1"/>
        </w:rPr>
        <w:t xml:space="preserve"> </w:t>
      </w:r>
      <w:r w:rsidRPr="00D1633C">
        <w:rPr>
          <w:rFonts w:eastAsia="Times New Roman"/>
          <w:b/>
          <w:bCs/>
          <w:i/>
        </w:rPr>
        <w:t>liabilities</w:t>
      </w:r>
      <w:r w:rsidRPr="00D1633C">
        <w:rPr>
          <w:rFonts w:eastAsia="Times New Roman"/>
          <w:b/>
          <w:bCs/>
          <w:i/>
          <w:spacing w:val="-2"/>
        </w:rPr>
        <w:t xml:space="preserve"> </w:t>
      </w:r>
      <w:r w:rsidRPr="00D1633C">
        <w:rPr>
          <w:rFonts w:eastAsia="Times New Roman"/>
        </w:rPr>
        <w:t>are</w:t>
      </w:r>
      <w:r w:rsidRPr="00D1633C">
        <w:rPr>
          <w:rFonts w:eastAsia="Times New Roman"/>
          <w:spacing w:val="-2"/>
        </w:rPr>
        <w:t xml:space="preserve"> </w:t>
      </w:r>
      <w:r w:rsidRPr="00D1633C">
        <w:rPr>
          <w:rFonts w:eastAsia="Times New Roman"/>
        </w:rPr>
        <w:t>short-term obligations,</w:t>
      </w:r>
      <w:r w:rsidRPr="00D1633C">
        <w:rPr>
          <w:rFonts w:eastAsia="Times New Roman"/>
          <w:spacing w:val="-12"/>
        </w:rPr>
        <w:t xml:space="preserve"> </w:t>
      </w:r>
      <w:r w:rsidRPr="00D1633C">
        <w:rPr>
          <w:rFonts w:eastAsia="Times New Roman"/>
        </w:rPr>
        <w:t>usually</w:t>
      </w:r>
      <w:r w:rsidRPr="00D1633C">
        <w:rPr>
          <w:rFonts w:eastAsia="Times New Roman"/>
          <w:spacing w:val="-12"/>
        </w:rPr>
        <w:t xml:space="preserve"> </w:t>
      </w:r>
      <w:r w:rsidRPr="00D1633C">
        <w:rPr>
          <w:rFonts w:eastAsia="Times New Roman"/>
        </w:rPr>
        <w:t>payable</w:t>
      </w:r>
      <w:r w:rsidRPr="00D1633C">
        <w:rPr>
          <w:rFonts w:eastAsia="Times New Roman"/>
          <w:spacing w:val="-12"/>
        </w:rPr>
        <w:t xml:space="preserve"> </w:t>
      </w:r>
      <w:r w:rsidRPr="00D1633C">
        <w:rPr>
          <w:rFonts w:eastAsia="Times New Roman"/>
        </w:rPr>
        <w:t>within</w:t>
      </w:r>
      <w:r w:rsidRPr="00D1633C">
        <w:rPr>
          <w:rFonts w:eastAsia="Times New Roman"/>
          <w:spacing w:val="-12"/>
        </w:rPr>
        <w:t xml:space="preserve"> </w:t>
      </w:r>
      <w:r w:rsidRPr="00D1633C">
        <w:rPr>
          <w:rFonts w:eastAsia="Times New Roman"/>
        </w:rPr>
        <w:t>the</w:t>
      </w:r>
      <w:r w:rsidRPr="00D1633C">
        <w:rPr>
          <w:rFonts w:eastAsia="Times New Roman"/>
          <w:spacing w:val="-12"/>
        </w:rPr>
        <w:t xml:space="preserve"> </w:t>
      </w:r>
      <w:r w:rsidRPr="00D1633C">
        <w:rPr>
          <w:rFonts w:eastAsia="Times New Roman"/>
        </w:rPr>
        <w:t>next</w:t>
      </w:r>
      <w:r w:rsidRPr="00D1633C">
        <w:rPr>
          <w:rFonts w:eastAsia="Times New Roman"/>
          <w:spacing w:val="-12"/>
        </w:rPr>
        <w:t xml:space="preserve"> </w:t>
      </w:r>
      <w:r>
        <w:rPr>
          <w:rFonts w:eastAsia="Times New Roman"/>
        </w:rPr>
        <w:t>year. Cu</w:t>
      </w:r>
      <w:r w:rsidRPr="00D1633C">
        <w:rPr>
          <w:rFonts w:eastAsia="Times New Roman"/>
        </w:rPr>
        <w:t>rrent</w:t>
      </w:r>
      <w:r w:rsidRPr="00D1633C">
        <w:rPr>
          <w:rFonts w:eastAsia="Times New Roman"/>
          <w:spacing w:val="-12"/>
        </w:rPr>
        <w:t xml:space="preserve"> </w:t>
      </w:r>
      <w:r w:rsidRPr="00D1633C">
        <w:rPr>
          <w:rFonts w:eastAsia="Times New Roman"/>
        </w:rPr>
        <w:t>liabilities</w:t>
      </w:r>
      <w:r w:rsidRPr="00D1633C">
        <w:rPr>
          <w:rFonts w:eastAsia="Times New Roman"/>
          <w:spacing w:val="-12"/>
        </w:rPr>
        <w:t xml:space="preserve"> </w:t>
      </w:r>
      <w:r w:rsidRPr="00D1633C">
        <w:rPr>
          <w:rFonts w:eastAsia="Times New Roman"/>
        </w:rPr>
        <w:t>should be</w:t>
      </w:r>
      <w:r w:rsidRPr="00D1633C">
        <w:rPr>
          <w:rFonts w:eastAsia="Times New Roman"/>
          <w:spacing w:val="-15"/>
        </w:rPr>
        <w:t xml:space="preserve"> </w:t>
      </w:r>
      <w:r w:rsidRPr="00D1633C">
        <w:rPr>
          <w:rFonts w:eastAsia="Times New Roman"/>
        </w:rPr>
        <w:t>less</w:t>
      </w:r>
      <w:r w:rsidRPr="00D1633C">
        <w:rPr>
          <w:rFonts w:eastAsia="Times New Roman"/>
          <w:spacing w:val="-15"/>
        </w:rPr>
        <w:t xml:space="preserve"> </w:t>
      </w:r>
      <w:r w:rsidRPr="00D1633C">
        <w:rPr>
          <w:rFonts w:eastAsia="Times New Roman"/>
        </w:rPr>
        <w:t>than</w:t>
      </w:r>
      <w:r w:rsidRPr="00D1633C">
        <w:rPr>
          <w:rFonts w:eastAsia="Times New Roman"/>
          <w:spacing w:val="-15"/>
        </w:rPr>
        <w:t xml:space="preserve"> </w:t>
      </w:r>
      <w:r w:rsidRPr="00D1633C">
        <w:rPr>
          <w:rFonts w:eastAsia="Times New Roman"/>
        </w:rPr>
        <w:t>current</w:t>
      </w:r>
      <w:r w:rsidRPr="00D1633C">
        <w:rPr>
          <w:rFonts w:eastAsia="Times New Roman"/>
          <w:spacing w:val="-15"/>
        </w:rPr>
        <w:t xml:space="preserve"> </w:t>
      </w:r>
      <w:r w:rsidRPr="00D1633C">
        <w:rPr>
          <w:rFonts w:eastAsia="Times New Roman"/>
        </w:rPr>
        <w:t>assets</w:t>
      </w:r>
      <w:r w:rsidRPr="00D1633C">
        <w:rPr>
          <w:rFonts w:eastAsia="Times New Roman"/>
          <w:spacing w:val="-15"/>
        </w:rPr>
        <w:t xml:space="preserve"> </w:t>
      </w:r>
      <w:r w:rsidRPr="00D1633C">
        <w:rPr>
          <w:rFonts w:eastAsia="Times New Roman"/>
        </w:rPr>
        <w:t>-</w:t>
      </w:r>
      <w:r w:rsidRPr="00D1633C">
        <w:rPr>
          <w:rFonts w:eastAsia="Times New Roman"/>
          <w:spacing w:val="-15"/>
        </w:rPr>
        <w:t xml:space="preserve"> </w:t>
      </w:r>
      <w:r w:rsidRPr="00D1633C">
        <w:rPr>
          <w:rFonts w:eastAsia="Times New Roman"/>
        </w:rPr>
        <w:t>otherwise</w:t>
      </w:r>
      <w:r w:rsidRPr="00D1633C">
        <w:rPr>
          <w:rFonts w:eastAsia="Times New Roman"/>
          <w:spacing w:val="-15"/>
        </w:rPr>
        <w:t xml:space="preserve"> </w:t>
      </w:r>
      <w:r>
        <w:rPr>
          <w:rFonts w:eastAsia="Times New Roman"/>
        </w:rPr>
        <w:t>the utility will not</w:t>
      </w:r>
      <w:r w:rsidRPr="00D1633C">
        <w:rPr>
          <w:rFonts w:eastAsia="Times New Roman"/>
          <w:spacing w:val="-15"/>
        </w:rPr>
        <w:t xml:space="preserve"> </w:t>
      </w:r>
      <w:r w:rsidRPr="00D1633C">
        <w:rPr>
          <w:rFonts w:eastAsia="Times New Roman"/>
        </w:rPr>
        <w:t>have</w:t>
      </w:r>
      <w:r w:rsidRPr="00D1633C">
        <w:rPr>
          <w:rFonts w:eastAsia="Times New Roman"/>
          <w:spacing w:val="-15"/>
        </w:rPr>
        <w:t xml:space="preserve"> </w:t>
      </w:r>
      <w:r w:rsidRPr="00D1633C">
        <w:rPr>
          <w:rFonts w:eastAsia="Times New Roman"/>
        </w:rPr>
        <w:t>enough money</w:t>
      </w:r>
      <w:r w:rsidRPr="00D1633C">
        <w:rPr>
          <w:rFonts w:eastAsia="Times New Roman"/>
          <w:spacing w:val="-10"/>
        </w:rPr>
        <w:t xml:space="preserve"> </w:t>
      </w:r>
      <w:r w:rsidRPr="00D1633C">
        <w:rPr>
          <w:rFonts w:eastAsia="Times New Roman"/>
        </w:rPr>
        <w:t>to</w:t>
      </w:r>
      <w:r w:rsidRPr="00D1633C">
        <w:rPr>
          <w:rFonts w:eastAsia="Times New Roman"/>
          <w:spacing w:val="-10"/>
        </w:rPr>
        <w:t xml:space="preserve"> </w:t>
      </w:r>
      <w:r w:rsidRPr="00D1633C">
        <w:rPr>
          <w:rFonts w:eastAsia="Times New Roman"/>
        </w:rPr>
        <w:t>pay</w:t>
      </w:r>
      <w:r w:rsidRPr="00D1633C">
        <w:rPr>
          <w:rFonts w:eastAsia="Times New Roman"/>
          <w:spacing w:val="-10"/>
        </w:rPr>
        <w:t xml:space="preserve"> </w:t>
      </w:r>
      <w:r w:rsidRPr="00D1633C">
        <w:rPr>
          <w:rFonts w:eastAsia="Times New Roman"/>
        </w:rPr>
        <w:t>the</w:t>
      </w:r>
      <w:r w:rsidRPr="00D1633C">
        <w:rPr>
          <w:rFonts w:eastAsia="Times New Roman"/>
          <w:spacing w:val="-10"/>
        </w:rPr>
        <w:t xml:space="preserve"> </w:t>
      </w:r>
      <w:r w:rsidRPr="00D1633C">
        <w:rPr>
          <w:rFonts w:eastAsia="Times New Roman"/>
        </w:rPr>
        <w:t>bills</w:t>
      </w:r>
      <w:r w:rsidRPr="00D1633C">
        <w:rPr>
          <w:rFonts w:eastAsia="Times New Roman"/>
          <w:spacing w:val="-10"/>
        </w:rPr>
        <w:t xml:space="preserve"> </w:t>
      </w:r>
      <w:r w:rsidRPr="00D1633C">
        <w:rPr>
          <w:rFonts w:eastAsia="Times New Roman"/>
        </w:rPr>
        <w:t>that</w:t>
      </w:r>
      <w:r w:rsidRPr="00D1633C">
        <w:rPr>
          <w:rFonts w:eastAsia="Times New Roman"/>
          <w:spacing w:val="-10"/>
        </w:rPr>
        <w:t xml:space="preserve"> </w:t>
      </w:r>
      <w:r w:rsidRPr="00D1633C">
        <w:rPr>
          <w:rFonts w:eastAsia="Times New Roman"/>
        </w:rPr>
        <w:t>are</w:t>
      </w:r>
      <w:r w:rsidRPr="00D1633C">
        <w:rPr>
          <w:rFonts w:eastAsia="Times New Roman"/>
          <w:spacing w:val="-10"/>
        </w:rPr>
        <w:t xml:space="preserve"> </w:t>
      </w:r>
      <w:r w:rsidRPr="00D1633C">
        <w:rPr>
          <w:rFonts w:eastAsia="Times New Roman"/>
        </w:rPr>
        <w:t>coming</w:t>
      </w:r>
      <w:r w:rsidRPr="00D1633C">
        <w:rPr>
          <w:rFonts w:eastAsia="Times New Roman"/>
          <w:spacing w:val="-10"/>
        </w:rPr>
        <w:t xml:space="preserve"> </w:t>
      </w:r>
      <w:r w:rsidRPr="00D1633C">
        <w:rPr>
          <w:rFonts w:eastAsia="Times New Roman"/>
        </w:rPr>
        <w:t>due.</w:t>
      </w:r>
      <w:r w:rsidRPr="00D1633C">
        <w:rPr>
          <w:rFonts w:eastAsia="Times New Roman"/>
          <w:spacing w:val="39"/>
        </w:rPr>
        <w:t xml:space="preserve"> </w:t>
      </w:r>
      <w:r w:rsidRPr="00D1633C">
        <w:rPr>
          <w:rFonts w:eastAsia="Times New Roman"/>
        </w:rPr>
        <w:t>Current</w:t>
      </w:r>
      <w:r w:rsidRPr="00D1633C">
        <w:rPr>
          <w:rFonts w:eastAsia="Times New Roman"/>
          <w:spacing w:val="-10"/>
        </w:rPr>
        <w:t xml:space="preserve"> </w:t>
      </w:r>
      <w:r w:rsidRPr="00D1633C">
        <w:rPr>
          <w:rFonts w:eastAsia="Times New Roman"/>
        </w:rPr>
        <w:t>liabilities</w:t>
      </w:r>
      <w:r w:rsidRPr="00D1633C">
        <w:rPr>
          <w:rFonts w:eastAsia="Times New Roman"/>
          <w:spacing w:val="-10"/>
        </w:rPr>
        <w:t xml:space="preserve"> </w:t>
      </w:r>
      <w:r w:rsidRPr="00D1633C">
        <w:rPr>
          <w:rFonts w:eastAsia="Times New Roman"/>
        </w:rPr>
        <w:t>include:</w:t>
      </w:r>
    </w:p>
    <w:p w14:paraId="7A0B7E97" w14:textId="77777777" w:rsidR="00616D74" w:rsidRPr="00137326" w:rsidRDefault="00616D74" w:rsidP="00616D74">
      <w:pPr>
        <w:pStyle w:val="ListParagraph"/>
        <w:numPr>
          <w:ilvl w:val="0"/>
          <w:numId w:val="8"/>
        </w:numPr>
        <w:rPr>
          <w:rFonts w:eastAsia="Times New Roman"/>
        </w:rPr>
      </w:pPr>
      <w:r w:rsidRPr="00D1633C">
        <w:rPr>
          <w:noProof/>
        </w:rPr>
        <mc:AlternateContent>
          <mc:Choice Requires="wpg">
            <w:drawing>
              <wp:anchor distT="0" distB="0" distL="114300" distR="114300" simplePos="0" relativeHeight="252155904" behindDoc="1" locked="0" layoutInCell="1" allowOverlap="1" wp14:anchorId="440FCB26" wp14:editId="2CF13943">
                <wp:simplePos x="0" y="0"/>
                <wp:positionH relativeFrom="page">
                  <wp:posOffset>944880</wp:posOffset>
                </wp:positionH>
                <wp:positionV relativeFrom="paragraph">
                  <wp:posOffset>39370</wp:posOffset>
                </wp:positionV>
                <wp:extent cx="1270" cy="1270"/>
                <wp:effectExtent l="11430" t="10795" r="6350" b="698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88" y="62"/>
                          <a:chExt cx="2" cy="2"/>
                        </a:xfrm>
                      </wpg:grpSpPr>
                      <wps:wsp>
                        <wps:cNvPr id="133" name="Freeform 203"/>
                        <wps:cNvSpPr>
                          <a:spLocks/>
                        </wps:cNvSpPr>
                        <wps:spPr bwMode="auto">
                          <a:xfrm>
                            <a:off x="1488" y="62"/>
                            <a:ext cx="2" cy="2"/>
                          </a:xfrm>
                          <a:custGeom>
                            <a:avLst/>
                            <a:gdLst>
                              <a:gd name="T0" fmla="+- 0 63 62"/>
                              <a:gd name="T1" fmla="*/ 63 h 1"/>
                              <a:gd name="T2" fmla="+- 0 64 62"/>
                              <a:gd name="T3" fmla="*/ 64 h 1"/>
                            </a:gdLst>
                            <a:ahLst/>
                            <a:cxnLst>
                              <a:cxn ang="0">
                                <a:pos x="0" y="T1"/>
                              </a:cxn>
                              <a:cxn ang="0">
                                <a:pos x="0" y="T3"/>
                              </a:cxn>
                            </a:cxnLst>
                            <a:rect l="0" t="0" r="r" b="b"/>
                            <a:pathLst>
                              <a:path h="1">
                                <a:moveTo>
                                  <a:pt x="0" y="1"/>
                                </a:moveTo>
                                <a:lnTo>
                                  <a:pt x="0" y="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157012" id="Group 132" o:spid="_x0000_s1026" style="position:absolute;margin-left:74.4pt;margin-top:3.1pt;width:.1pt;height:.1pt;z-index:-251160576;mso-position-horizontal-relative:page" coordorigin="1488,6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">
                <v:shape id="Freeform 203" o:spid="_x0000_s1027" style="position:absolute;left:1488;top:62;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" path="m,1l,2e" filled="f" strokeweight="0">
                  <v:path arrowok="t" o:connecttype="custom" o:connectlocs="0,126;0,128" o:connectangles="0,0"/>
                </v:shape>
                <w10:wrap anchorx="page"/>
              </v:group>
            </w:pict>
          </mc:Fallback>
        </mc:AlternateContent>
      </w:r>
      <w:r w:rsidRPr="00137326">
        <w:rPr>
          <w:rFonts w:eastAsia="Times New Roman"/>
          <w:color w:val="231F20"/>
          <w:spacing w:val="-5"/>
        </w:rPr>
        <w:t>account</w:t>
      </w:r>
      <w:r w:rsidRPr="00137326">
        <w:rPr>
          <w:rFonts w:eastAsia="Times New Roman"/>
          <w:color w:val="231F20"/>
        </w:rPr>
        <w:t>s</w:t>
      </w:r>
      <w:r w:rsidRPr="00137326">
        <w:rPr>
          <w:rFonts w:eastAsia="Times New Roman"/>
          <w:color w:val="231F20"/>
          <w:spacing w:val="-24"/>
        </w:rPr>
        <w:t xml:space="preserve"> </w:t>
      </w:r>
      <w:r w:rsidRPr="00137326">
        <w:rPr>
          <w:rFonts w:eastAsia="Times New Roman"/>
          <w:color w:val="231F20"/>
          <w:spacing w:val="-5"/>
        </w:rPr>
        <w:t>payable</w:t>
      </w:r>
    </w:p>
    <w:p w14:paraId="2604670F" w14:textId="77777777" w:rsidR="00616D74" w:rsidRPr="00137326" w:rsidRDefault="00616D74" w:rsidP="00616D74">
      <w:pPr>
        <w:pStyle w:val="ListParagraph"/>
        <w:numPr>
          <w:ilvl w:val="0"/>
          <w:numId w:val="8"/>
        </w:numPr>
        <w:rPr>
          <w:rFonts w:eastAsia="Times New Roman"/>
        </w:rPr>
      </w:pPr>
      <w:r w:rsidRPr="00137326">
        <w:rPr>
          <w:rFonts w:eastAsia="Times New Roman"/>
          <w:color w:val="231F20"/>
          <w:spacing w:val="-3"/>
        </w:rPr>
        <w:t>note</w:t>
      </w:r>
      <w:r w:rsidRPr="00137326">
        <w:rPr>
          <w:rFonts w:eastAsia="Times New Roman"/>
          <w:color w:val="231F20"/>
        </w:rPr>
        <w:t>s</w:t>
      </w:r>
      <w:r w:rsidRPr="00137326">
        <w:rPr>
          <w:rFonts w:eastAsia="Times New Roman"/>
          <w:color w:val="231F20"/>
          <w:spacing w:val="-22"/>
        </w:rPr>
        <w:t xml:space="preserve"> </w:t>
      </w:r>
      <w:r w:rsidRPr="00137326">
        <w:rPr>
          <w:rFonts w:eastAsia="Times New Roman"/>
          <w:color w:val="231F20"/>
          <w:spacing w:val="-3"/>
        </w:rPr>
        <w:t>payabl</w:t>
      </w:r>
      <w:r w:rsidRPr="00137326">
        <w:rPr>
          <w:rFonts w:eastAsia="Times New Roman"/>
          <w:color w:val="231F20"/>
        </w:rPr>
        <w:t>e</w:t>
      </w:r>
      <w:r w:rsidRPr="00137326">
        <w:rPr>
          <w:rFonts w:eastAsia="Times New Roman"/>
          <w:color w:val="231F20"/>
          <w:spacing w:val="-22"/>
        </w:rPr>
        <w:t xml:space="preserve"> </w:t>
      </w:r>
      <w:r w:rsidRPr="00137326">
        <w:rPr>
          <w:rFonts w:eastAsia="Times New Roman"/>
          <w:color w:val="231F20"/>
        </w:rPr>
        <w:t>-</w:t>
      </w:r>
      <w:r w:rsidRPr="00137326">
        <w:rPr>
          <w:rFonts w:eastAsia="Times New Roman"/>
          <w:color w:val="231F20"/>
          <w:spacing w:val="-22"/>
        </w:rPr>
        <w:t xml:space="preserve"> </w:t>
      </w:r>
      <w:r w:rsidRPr="00137326">
        <w:rPr>
          <w:rFonts w:eastAsia="Times New Roman"/>
          <w:color w:val="231F20"/>
          <w:spacing w:val="-3"/>
        </w:rPr>
        <w:t>th</w:t>
      </w:r>
      <w:r w:rsidRPr="00137326">
        <w:rPr>
          <w:rFonts w:eastAsia="Times New Roman"/>
          <w:color w:val="231F20"/>
        </w:rPr>
        <w:t>e</w:t>
      </w:r>
      <w:r w:rsidRPr="00137326">
        <w:rPr>
          <w:rFonts w:eastAsia="Times New Roman"/>
          <w:color w:val="231F20"/>
          <w:spacing w:val="-22"/>
        </w:rPr>
        <w:t xml:space="preserve"> </w:t>
      </w:r>
      <w:r w:rsidRPr="00137326">
        <w:rPr>
          <w:rFonts w:eastAsia="Times New Roman"/>
          <w:color w:val="231F20"/>
          <w:spacing w:val="-3"/>
        </w:rPr>
        <w:t>portio</w:t>
      </w:r>
      <w:r w:rsidRPr="00137326">
        <w:rPr>
          <w:rFonts w:eastAsia="Times New Roman"/>
          <w:color w:val="231F20"/>
        </w:rPr>
        <w:t>n</w:t>
      </w:r>
      <w:r w:rsidRPr="00137326">
        <w:rPr>
          <w:rFonts w:eastAsia="Times New Roman"/>
          <w:color w:val="231F20"/>
          <w:spacing w:val="-22"/>
        </w:rPr>
        <w:t xml:space="preserve"> </w:t>
      </w:r>
      <w:r w:rsidRPr="00137326">
        <w:rPr>
          <w:rFonts w:eastAsia="Times New Roman"/>
          <w:color w:val="231F20"/>
          <w:spacing w:val="-3"/>
        </w:rPr>
        <w:t>du</w:t>
      </w:r>
      <w:r w:rsidRPr="00137326">
        <w:rPr>
          <w:rFonts w:eastAsia="Times New Roman"/>
          <w:color w:val="231F20"/>
        </w:rPr>
        <w:t>e</w:t>
      </w:r>
      <w:r w:rsidRPr="00137326">
        <w:rPr>
          <w:rFonts w:eastAsia="Times New Roman"/>
          <w:color w:val="231F20"/>
          <w:spacing w:val="-22"/>
        </w:rPr>
        <w:t xml:space="preserve"> </w:t>
      </w:r>
      <w:r w:rsidRPr="00137326">
        <w:rPr>
          <w:rFonts w:eastAsia="Times New Roman"/>
          <w:color w:val="231F20"/>
          <w:spacing w:val="-3"/>
        </w:rPr>
        <w:t>withi</w:t>
      </w:r>
      <w:r w:rsidRPr="00137326">
        <w:rPr>
          <w:rFonts w:eastAsia="Times New Roman"/>
          <w:color w:val="231F20"/>
        </w:rPr>
        <w:t>n</w:t>
      </w:r>
      <w:r w:rsidRPr="00137326">
        <w:rPr>
          <w:rFonts w:eastAsia="Times New Roman"/>
          <w:color w:val="231F20"/>
          <w:spacing w:val="-22"/>
        </w:rPr>
        <w:t xml:space="preserve"> </w:t>
      </w:r>
      <w:r w:rsidRPr="00137326">
        <w:rPr>
          <w:rFonts w:eastAsia="Times New Roman"/>
          <w:color w:val="231F20"/>
          <w:spacing w:val="-3"/>
        </w:rPr>
        <w:t>th</w:t>
      </w:r>
      <w:r w:rsidRPr="00137326">
        <w:rPr>
          <w:rFonts w:eastAsia="Times New Roman"/>
          <w:color w:val="231F20"/>
        </w:rPr>
        <w:t>e</w:t>
      </w:r>
      <w:r w:rsidRPr="00137326">
        <w:rPr>
          <w:rFonts w:eastAsia="Times New Roman"/>
          <w:color w:val="231F20"/>
          <w:spacing w:val="-22"/>
        </w:rPr>
        <w:t xml:space="preserve"> </w:t>
      </w:r>
      <w:r w:rsidRPr="00137326">
        <w:rPr>
          <w:rFonts w:eastAsia="Times New Roman"/>
          <w:color w:val="231F20"/>
          <w:spacing w:val="-3"/>
        </w:rPr>
        <w:t>year</w:t>
      </w:r>
    </w:p>
    <w:p w14:paraId="11F27C33" w14:textId="77777777" w:rsidR="00616D74" w:rsidRPr="00137326" w:rsidRDefault="00616D74" w:rsidP="00616D74">
      <w:pPr>
        <w:pStyle w:val="ListParagraph"/>
        <w:numPr>
          <w:ilvl w:val="0"/>
          <w:numId w:val="8"/>
        </w:numPr>
        <w:rPr>
          <w:rFonts w:eastAsia="Times New Roman"/>
        </w:rPr>
      </w:pPr>
      <w:r w:rsidRPr="00137326">
        <w:rPr>
          <w:rFonts w:eastAsia="Times New Roman"/>
          <w:color w:val="231F20"/>
          <w:spacing w:val="-3"/>
        </w:rPr>
        <w:t>taxe</w:t>
      </w:r>
      <w:r w:rsidRPr="00137326">
        <w:rPr>
          <w:rFonts w:eastAsia="Times New Roman"/>
          <w:color w:val="231F20"/>
        </w:rPr>
        <w:t>s</w:t>
      </w:r>
      <w:r w:rsidRPr="00137326">
        <w:rPr>
          <w:rFonts w:eastAsia="Times New Roman"/>
          <w:color w:val="231F20"/>
          <w:spacing w:val="-20"/>
        </w:rPr>
        <w:t xml:space="preserve"> </w:t>
      </w:r>
      <w:r w:rsidRPr="00137326">
        <w:rPr>
          <w:rFonts w:eastAsia="Times New Roman"/>
          <w:color w:val="231F20"/>
          <w:spacing w:val="-3"/>
        </w:rPr>
        <w:t>owed</w:t>
      </w:r>
    </w:p>
    <w:p w14:paraId="1E936A86" w14:textId="77777777" w:rsidR="00616D74" w:rsidRPr="00EC0F21" w:rsidRDefault="00616D74" w:rsidP="00616D74">
      <w:pPr>
        <w:pStyle w:val="ListParagraph"/>
        <w:numPr>
          <w:ilvl w:val="0"/>
          <w:numId w:val="8"/>
        </w:numPr>
        <w:rPr>
          <w:rFonts w:eastAsia="Times New Roman"/>
        </w:rPr>
      </w:pPr>
      <w:r w:rsidRPr="00137326">
        <w:rPr>
          <w:rFonts w:eastAsia="Times New Roman"/>
          <w:color w:val="231F20"/>
          <w:spacing w:val="-5"/>
        </w:rPr>
        <w:t>prepayment</w:t>
      </w:r>
      <w:r w:rsidRPr="00137326">
        <w:rPr>
          <w:rFonts w:eastAsia="Times New Roman"/>
          <w:color w:val="231F20"/>
        </w:rPr>
        <w:t>s</w:t>
      </w:r>
      <w:r w:rsidRPr="00137326">
        <w:rPr>
          <w:rFonts w:eastAsia="Times New Roman"/>
          <w:color w:val="231F20"/>
          <w:spacing w:val="-25"/>
        </w:rPr>
        <w:t xml:space="preserve"> </w:t>
      </w:r>
      <w:r w:rsidRPr="00137326">
        <w:rPr>
          <w:rFonts w:eastAsia="Times New Roman"/>
          <w:color w:val="231F20"/>
          <w:spacing w:val="-5"/>
        </w:rPr>
        <w:t>b</w:t>
      </w:r>
      <w:r w:rsidRPr="00137326">
        <w:rPr>
          <w:rFonts w:eastAsia="Times New Roman"/>
          <w:color w:val="231F20"/>
        </w:rPr>
        <w:t>y</w:t>
      </w:r>
      <w:r w:rsidRPr="00137326">
        <w:rPr>
          <w:rFonts w:eastAsia="Times New Roman"/>
          <w:color w:val="231F20"/>
          <w:spacing w:val="-25"/>
        </w:rPr>
        <w:t xml:space="preserve"> </w:t>
      </w:r>
      <w:r w:rsidRPr="00137326">
        <w:rPr>
          <w:rFonts w:eastAsia="Times New Roman"/>
          <w:color w:val="231F20"/>
          <w:spacing w:val="-5"/>
        </w:rPr>
        <w:t>customers</w:t>
      </w:r>
    </w:p>
    <w:p w14:paraId="186A60C9" w14:textId="77777777" w:rsidR="00616D74" w:rsidRPr="00137326" w:rsidRDefault="00616D74" w:rsidP="00616D74">
      <w:pPr>
        <w:pStyle w:val="ListParagraph"/>
        <w:numPr>
          <w:ilvl w:val="0"/>
          <w:numId w:val="8"/>
        </w:numPr>
        <w:rPr>
          <w:rFonts w:eastAsia="Times New Roman"/>
        </w:rPr>
      </w:pPr>
      <w:r>
        <w:rPr>
          <w:rFonts w:eastAsia="Times New Roman"/>
          <w:color w:val="231F20"/>
          <w:spacing w:val="-5"/>
        </w:rPr>
        <w:t>lines of credit</w:t>
      </w:r>
    </w:p>
    <w:p w14:paraId="56B4582E" w14:textId="77777777" w:rsidR="004B1048" w:rsidRPr="00D1633C" w:rsidRDefault="004B1048" w:rsidP="004B1048">
      <w:pPr>
        <w:pStyle w:val="Heading3"/>
        <w:rPr>
          <w:rFonts w:eastAsia="Times New Roman"/>
        </w:rPr>
      </w:pPr>
      <w:commentRangeStart w:id="43"/>
      <w:r>
        <w:rPr>
          <w:rFonts w:eastAsia="Times New Roman"/>
        </w:rPr>
        <w:t xml:space="preserve">Statement of </w:t>
      </w:r>
      <w:r w:rsidRPr="00D1633C">
        <w:rPr>
          <w:rFonts w:eastAsia="Times New Roman"/>
        </w:rPr>
        <w:t>Cash</w:t>
      </w:r>
      <w:r w:rsidRPr="00D1633C">
        <w:rPr>
          <w:rFonts w:eastAsia="Times New Roman"/>
          <w:spacing w:val="35"/>
        </w:rPr>
        <w:t xml:space="preserve"> </w:t>
      </w:r>
      <w:r w:rsidRPr="00D1633C">
        <w:rPr>
          <w:rFonts w:eastAsia="Times New Roman"/>
        </w:rPr>
        <w:t>Flow</w:t>
      </w:r>
      <w:r w:rsidRPr="00D1633C">
        <w:rPr>
          <w:rFonts w:eastAsia="Times New Roman"/>
          <w:spacing w:val="35"/>
        </w:rPr>
        <w:t xml:space="preserve"> </w:t>
      </w:r>
      <w:commentRangeEnd w:id="43"/>
      <w:r>
        <w:rPr>
          <w:rStyle w:val="CommentReference"/>
          <w:rFonts w:asciiTheme="minorHAnsi" w:eastAsiaTheme="minorEastAsia" w:hAnsiTheme="minorHAnsi" w:cstheme="minorBidi"/>
          <w:color w:val="auto"/>
        </w:rPr>
        <w:commentReference w:id="43"/>
      </w:r>
    </w:p>
    <w:p w14:paraId="5FA7C037" w14:textId="77777777" w:rsidR="004B1048" w:rsidRPr="00D1633C" w:rsidRDefault="004B1048" w:rsidP="004B1048">
      <w:pPr>
        <w:rPr>
          <w:rFonts w:eastAsia="Times New Roman"/>
        </w:rPr>
      </w:pPr>
      <w:r>
        <w:rPr>
          <w:rFonts w:eastAsia="Times New Roman"/>
        </w:rPr>
        <w:t xml:space="preserve">Although the RCA does not require that the utility provide a statement of cash flow as part of the annual report, </w:t>
      </w:r>
      <w:r w:rsidRPr="00D1633C">
        <w:rPr>
          <w:rFonts w:eastAsia="Times New Roman"/>
        </w:rPr>
        <w:t>it</w:t>
      </w:r>
      <w:r w:rsidRPr="00D1633C">
        <w:rPr>
          <w:rFonts w:eastAsia="Times New Roman"/>
          <w:spacing w:val="-31"/>
        </w:rPr>
        <w:t xml:space="preserve"> </w:t>
      </w:r>
      <w:r w:rsidRPr="00D1633C">
        <w:rPr>
          <w:rFonts w:eastAsia="Times New Roman"/>
        </w:rPr>
        <w:t>is</w:t>
      </w:r>
      <w:r w:rsidRPr="00D1633C">
        <w:rPr>
          <w:rFonts w:eastAsia="Times New Roman"/>
          <w:spacing w:val="-31"/>
        </w:rPr>
        <w:t xml:space="preserve"> </w:t>
      </w:r>
      <w:r w:rsidRPr="00D1633C">
        <w:rPr>
          <w:rFonts w:eastAsia="Times New Roman"/>
        </w:rPr>
        <w:t>incredibly</w:t>
      </w:r>
      <w:r w:rsidRPr="00D1633C">
        <w:rPr>
          <w:rFonts w:eastAsia="Times New Roman"/>
          <w:spacing w:val="-31"/>
        </w:rPr>
        <w:t xml:space="preserve"> </w:t>
      </w:r>
      <w:r w:rsidRPr="00D1633C">
        <w:rPr>
          <w:rFonts w:eastAsia="Times New Roman"/>
        </w:rPr>
        <w:t>important for</w:t>
      </w:r>
      <w:r w:rsidRPr="00D1633C">
        <w:rPr>
          <w:rFonts w:eastAsia="Times New Roman"/>
          <w:spacing w:val="-21"/>
        </w:rPr>
        <w:t xml:space="preserve"> </w:t>
      </w:r>
      <w:r w:rsidRPr="00D1633C">
        <w:rPr>
          <w:rFonts w:eastAsia="Times New Roman"/>
        </w:rPr>
        <w:t>planning</w:t>
      </w:r>
      <w:r w:rsidRPr="00D1633C">
        <w:rPr>
          <w:rFonts w:eastAsia="Times New Roman"/>
          <w:spacing w:val="-21"/>
        </w:rPr>
        <w:t xml:space="preserve"> </w:t>
      </w:r>
      <w:r w:rsidRPr="00D1633C">
        <w:rPr>
          <w:rFonts w:eastAsia="Times New Roman"/>
        </w:rPr>
        <w:t>purposes</w:t>
      </w:r>
      <w:r>
        <w:rPr>
          <w:rFonts w:eastAsia="Times New Roman"/>
        </w:rPr>
        <w:t xml:space="preserve"> and probably the most straightforward report for non-accountants to understand, as it is very similar to how many people manage their household budget. A utility’s accounting program should be able to produce a statement of cash flow. The statement </w:t>
      </w:r>
      <w:r>
        <w:rPr>
          <w:rFonts w:eastAsia="Times New Roman"/>
          <w:spacing w:val="-21"/>
        </w:rPr>
        <w:t xml:space="preserve">of </w:t>
      </w:r>
      <w:r w:rsidRPr="00D1633C">
        <w:rPr>
          <w:rFonts w:eastAsia="Times New Roman"/>
        </w:rPr>
        <w:t>cash</w:t>
      </w:r>
      <w:r w:rsidRPr="00D1633C">
        <w:rPr>
          <w:rFonts w:eastAsia="Times New Roman"/>
          <w:spacing w:val="-21"/>
        </w:rPr>
        <w:t xml:space="preserve"> </w:t>
      </w:r>
      <w:r w:rsidRPr="00D1633C">
        <w:rPr>
          <w:rFonts w:eastAsia="Times New Roman"/>
        </w:rPr>
        <w:t>flow</w:t>
      </w:r>
      <w:r w:rsidRPr="00D1633C">
        <w:rPr>
          <w:rFonts w:eastAsia="Times New Roman"/>
          <w:spacing w:val="-21"/>
        </w:rPr>
        <w:t xml:space="preserve"> </w:t>
      </w:r>
      <w:r w:rsidRPr="00D1633C">
        <w:rPr>
          <w:rFonts w:eastAsia="Times New Roman"/>
        </w:rPr>
        <w:t>report</w:t>
      </w:r>
      <w:r w:rsidRPr="00D1633C">
        <w:rPr>
          <w:rFonts w:eastAsia="Times New Roman"/>
          <w:spacing w:val="-21"/>
        </w:rPr>
        <w:t xml:space="preserve"> </w:t>
      </w:r>
      <w:r>
        <w:rPr>
          <w:rFonts w:eastAsia="Times New Roman"/>
        </w:rPr>
        <w:t>converts</w:t>
      </w:r>
      <w:r w:rsidRPr="00D1633C">
        <w:rPr>
          <w:rFonts w:eastAsia="Times New Roman"/>
          <w:spacing w:val="-21"/>
        </w:rPr>
        <w:t xml:space="preserve"> </w:t>
      </w:r>
      <w:r w:rsidRPr="00D1633C">
        <w:rPr>
          <w:rFonts w:eastAsia="Times New Roman"/>
        </w:rPr>
        <w:t>all</w:t>
      </w:r>
      <w:r w:rsidRPr="00D1633C">
        <w:rPr>
          <w:rFonts w:eastAsia="Times New Roman"/>
          <w:spacing w:val="-21"/>
        </w:rPr>
        <w:t xml:space="preserve"> </w:t>
      </w:r>
      <w:r w:rsidRPr="00D1633C">
        <w:rPr>
          <w:rFonts w:eastAsia="Times New Roman"/>
        </w:rPr>
        <w:t>revenues</w:t>
      </w:r>
      <w:r w:rsidRPr="00D1633C">
        <w:rPr>
          <w:rFonts w:eastAsia="Times New Roman"/>
          <w:spacing w:val="-21"/>
        </w:rPr>
        <w:t xml:space="preserve"> </w:t>
      </w:r>
      <w:r w:rsidRPr="00D1633C">
        <w:rPr>
          <w:rFonts w:eastAsia="Times New Roman"/>
        </w:rPr>
        <w:t>and</w:t>
      </w:r>
      <w:r w:rsidRPr="00D1633C">
        <w:rPr>
          <w:rFonts w:eastAsia="Times New Roman"/>
          <w:spacing w:val="-21"/>
        </w:rPr>
        <w:t xml:space="preserve"> </w:t>
      </w:r>
      <w:r w:rsidRPr="00D1633C">
        <w:rPr>
          <w:rFonts w:eastAsia="Times New Roman"/>
        </w:rPr>
        <w:t>expenses</w:t>
      </w:r>
      <w:r w:rsidRPr="00D1633C">
        <w:rPr>
          <w:rFonts w:eastAsia="Times New Roman"/>
          <w:spacing w:val="-21"/>
        </w:rPr>
        <w:t xml:space="preserve"> </w:t>
      </w:r>
      <w:r w:rsidRPr="00D1633C">
        <w:rPr>
          <w:rFonts w:eastAsia="Times New Roman"/>
        </w:rPr>
        <w:t>into</w:t>
      </w:r>
      <w:r w:rsidRPr="00D1633C">
        <w:rPr>
          <w:rFonts w:eastAsia="Times New Roman"/>
          <w:spacing w:val="-21"/>
        </w:rPr>
        <w:t xml:space="preserve"> </w:t>
      </w:r>
      <w:r w:rsidRPr="00D1633C">
        <w:rPr>
          <w:rFonts w:eastAsia="Times New Roman"/>
        </w:rPr>
        <w:t>cash received</w:t>
      </w:r>
      <w:r w:rsidRPr="00D1633C">
        <w:rPr>
          <w:rFonts w:eastAsia="Times New Roman"/>
          <w:spacing w:val="-21"/>
        </w:rPr>
        <w:t xml:space="preserve"> </w:t>
      </w:r>
      <w:r w:rsidRPr="00D1633C">
        <w:rPr>
          <w:rFonts w:eastAsia="Times New Roman"/>
        </w:rPr>
        <w:t>or</w:t>
      </w:r>
      <w:r w:rsidRPr="00D1633C">
        <w:rPr>
          <w:rFonts w:eastAsia="Times New Roman"/>
          <w:spacing w:val="-21"/>
        </w:rPr>
        <w:t xml:space="preserve"> </w:t>
      </w:r>
      <w:r w:rsidRPr="00D1633C">
        <w:rPr>
          <w:rFonts w:eastAsia="Times New Roman"/>
        </w:rPr>
        <w:t>spent</w:t>
      </w:r>
      <w:r w:rsidRPr="00D1633C">
        <w:rPr>
          <w:rFonts w:eastAsia="Times New Roman"/>
          <w:spacing w:val="-21"/>
        </w:rPr>
        <w:t xml:space="preserve"> </w:t>
      </w:r>
      <w:r w:rsidRPr="00D1633C">
        <w:rPr>
          <w:rFonts w:eastAsia="Times New Roman"/>
        </w:rPr>
        <w:t>(inflows</w:t>
      </w:r>
      <w:r w:rsidRPr="00D1633C">
        <w:rPr>
          <w:rFonts w:eastAsia="Times New Roman"/>
          <w:spacing w:val="-21"/>
        </w:rPr>
        <w:t xml:space="preserve"> </w:t>
      </w:r>
      <w:r w:rsidRPr="00D1633C">
        <w:rPr>
          <w:rFonts w:eastAsia="Times New Roman"/>
        </w:rPr>
        <w:t>and</w:t>
      </w:r>
      <w:r w:rsidRPr="00D1633C">
        <w:rPr>
          <w:rFonts w:eastAsia="Times New Roman"/>
          <w:spacing w:val="-21"/>
        </w:rPr>
        <w:t xml:space="preserve"> </w:t>
      </w:r>
      <w:r w:rsidRPr="00D1633C">
        <w:rPr>
          <w:rFonts w:eastAsia="Times New Roman"/>
        </w:rPr>
        <w:t>outflows).</w:t>
      </w:r>
      <w:r w:rsidRPr="00D1633C">
        <w:rPr>
          <w:rFonts w:eastAsia="Times New Roman"/>
          <w:spacing w:val="20"/>
        </w:rPr>
        <w:t xml:space="preserve"> </w:t>
      </w:r>
    </w:p>
    <w:p w14:paraId="4185E036" w14:textId="77777777" w:rsidR="004B1048" w:rsidRPr="00D1633C" w:rsidRDefault="004B1048" w:rsidP="004B1048">
      <w:pPr>
        <w:rPr>
          <w:rFonts w:eastAsia="Times New Roman"/>
        </w:rPr>
      </w:pPr>
      <w:r>
        <w:rPr>
          <w:rFonts w:eastAsia="Times New Roman"/>
        </w:rPr>
        <w:t xml:space="preserve">The statement of </w:t>
      </w:r>
      <w:r w:rsidRPr="00D1633C">
        <w:rPr>
          <w:rFonts w:eastAsia="Times New Roman"/>
        </w:rPr>
        <w:t>cash</w:t>
      </w:r>
      <w:r w:rsidRPr="00D1633C">
        <w:rPr>
          <w:rFonts w:eastAsia="Times New Roman"/>
          <w:spacing w:val="-26"/>
        </w:rPr>
        <w:t xml:space="preserve"> </w:t>
      </w:r>
      <w:r w:rsidRPr="00D1633C">
        <w:rPr>
          <w:rFonts w:eastAsia="Times New Roman"/>
        </w:rPr>
        <w:t>flow</w:t>
      </w:r>
      <w:r w:rsidRPr="00D1633C">
        <w:rPr>
          <w:rFonts w:eastAsia="Times New Roman"/>
          <w:spacing w:val="-26"/>
        </w:rPr>
        <w:t xml:space="preserve"> </w:t>
      </w:r>
      <w:r w:rsidRPr="00D1633C">
        <w:rPr>
          <w:rFonts w:eastAsia="Times New Roman"/>
        </w:rPr>
        <w:t>also</w:t>
      </w:r>
      <w:r w:rsidRPr="00D1633C">
        <w:rPr>
          <w:rFonts w:eastAsia="Times New Roman"/>
          <w:spacing w:val="-26"/>
        </w:rPr>
        <w:t xml:space="preserve"> </w:t>
      </w:r>
      <w:r>
        <w:rPr>
          <w:rFonts w:eastAsia="Times New Roman"/>
        </w:rPr>
        <w:t>separates</w:t>
      </w:r>
      <w:r w:rsidRPr="00D1633C">
        <w:rPr>
          <w:rFonts w:eastAsia="Times New Roman"/>
          <w:spacing w:val="-26"/>
        </w:rPr>
        <w:t xml:space="preserve"> </w:t>
      </w:r>
      <w:r w:rsidRPr="00D1633C">
        <w:rPr>
          <w:rFonts w:eastAsia="Times New Roman"/>
        </w:rPr>
        <w:t>all</w:t>
      </w:r>
      <w:r w:rsidRPr="00D1633C">
        <w:rPr>
          <w:rFonts w:eastAsia="Times New Roman"/>
          <w:spacing w:val="-26"/>
        </w:rPr>
        <w:t xml:space="preserve"> </w:t>
      </w:r>
      <w:r w:rsidRPr="00D1633C">
        <w:rPr>
          <w:rFonts w:eastAsia="Times New Roman"/>
        </w:rPr>
        <w:t>cash</w:t>
      </w:r>
      <w:r w:rsidRPr="00D1633C">
        <w:rPr>
          <w:rFonts w:eastAsia="Times New Roman"/>
          <w:spacing w:val="-26"/>
        </w:rPr>
        <w:t xml:space="preserve"> </w:t>
      </w:r>
      <w:r w:rsidRPr="00D1633C">
        <w:rPr>
          <w:rFonts w:eastAsia="Times New Roman"/>
        </w:rPr>
        <w:t>inflows</w:t>
      </w:r>
      <w:r w:rsidRPr="00D1633C">
        <w:rPr>
          <w:rFonts w:eastAsia="Times New Roman"/>
          <w:spacing w:val="-26"/>
        </w:rPr>
        <w:t xml:space="preserve"> </w:t>
      </w:r>
      <w:r w:rsidRPr="00D1633C">
        <w:rPr>
          <w:rFonts w:eastAsia="Times New Roman"/>
        </w:rPr>
        <w:t>and</w:t>
      </w:r>
      <w:r w:rsidRPr="00D1633C">
        <w:rPr>
          <w:rFonts w:eastAsia="Times New Roman"/>
          <w:spacing w:val="-26"/>
        </w:rPr>
        <w:t xml:space="preserve"> </w:t>
      </w:r>
      <w:r w:rsidRPr="00D1633C">
        <w:rPr>
          <w:rFonts w:eastAsia="Times New Roman"/>
        </w:rPr>
        <w:t>outflows</w:t>
      </w:r>
      <w:r w:rsidRPr="00D1633C">
        <w:rPr>
          <w:rFonts w:eastAsia="Times New Roman"/>
          <w:spacing w:val="-26"/>
        </w:rPr>
        <w:t xml:space="preserve"> </w:t>
      </w:r>
      <w:r w:rsidRPr="00D1633C">
        <w:rPr>
          <w:rFonts w:eastAsia="Times New Roman"/>
        </w:rPr>
        <w:t>into</w:t>
      </w:r>
      <w:r w:rsidRPr="00D1633C">
        <w:rPr>
          <w:rFonts w:eastAsia="Times New Roman"/>
          <w:spacing w:val="-26"/>
        </w:rPr>
        <w:t xml:space="preserve"> </w:t>
      </w:r>
      <w:r w:rsidRPr="00D1633C">
        <w:rPr>
          <w:rFonts w:eastAsia="Times New Roman"/>
        </w:rPr>
        <w:t>three</w:t>
      </w:r>
      <w:r w:rsidRPr="00D1633C">
        <w:rPr>
          <w:rFonts w:eastAsia="Times New Roman"/>
          <w:spacing w:val="-26"/>
        </w:rPr>
        <w:t xml:space="preserve"> </w:t>
      </w:r>
      <w:r w:rsidRPr="00D1633C">
        <w:rPr>
          <w:rFonts w:eastAsia="Times New Roman"/>
        </w:rPr>
        <w:t>types:</w:t>
      </w:r>
      <w:r w:rsidRPr="00D1633C">
        <w:rPr>
          <w:rFonts w:eastAsia="Times New Roman"/>
          <w:spacing w:val="-26"/>
        </w:rPr>
        <w:t xml:space="preserve"> </w:t>
      </w:r>
      <w:r w:rsidRPr="00D1633C">
        <w:rPr>
          <w:rFonts w:eastAsia="Times New Roman"/>
        </w:rPr>
        <w:t>those</w:t>
      </w:r>
      <w:r w:rsidRPr="00D1633C">
        <w:rPr>
          <w:rFonts w:eastAsia="Times New Roman"/>
          <w:spacing w:val="-26"/>
        </w:rPr>
        <w:t xml:space="preserve"> </w:t>
      </w:r>
      <w:r w:rsidRPr="00D1633C">
        <w:rPr>
          <w:rFonts w:eastAsia="Times New Roman"/>
        </w:rPr>
        <w:t>that come</w:t>
      </w:r>
      <w:r w:rsidRPr="00D1633C">
        <w:rPr>
          <w:rFonts w:eastAsia="Times New Roman"/>
          <w:spacing w:val="-25"/>
        </w:rPr>
        <w:t xml:space="preserve"> </w:t>
      </w:r>
      <w:r w:rsidRPr="00D1633C">
        <w:rPr>
          <w:rFonts w:eastAsia="Times New Roman"/>
        </w:rPr>
        <w:t>from</w:t>
      </w:r>
      <w:r w:rsidRPr="00D1633C">
        <w:rPr>
          <w:rFonts w:eastAsia="Times New Roman"/>
          <w:spacing w:val="-25"/>
        </w:rPr>
        <w:t xml:space="preserve"> </w:t>
      </w:r>
      <w:r w:rsidRPr="00D1633C">
        <w:rPr>
          <w:rFonts w:eastAsia="Times New Roman"/>
        </w:rPr>
        <w:t>operations,</w:t>
      </w:r>
      <w:r w:rsidRPr="00D1633C">
        <w:rPr>
          <w:rFonts w:eastAsia="Times New Roman"/>
          <w:spacing w:val="-25"/>
        </w:rPr>
        <w:t xml:space="preserve"> </w:t>
      </w:r>
      <w:r w:rsidRPr="00D1633C">
        <w:rPr>
          <w:rFonts w:eastAsia="Times New Roman"/>
        </w:rPr>
        <w:t>those</w:t>
      </w:r>
      <w:r w:rsidRPr="00D1633C">
        <w:rPr>
          <w:rFonts w:eastAsia="Times New Roman"/>
          <w:spacing w:val="-25"/>
        </w:rPr>
        <w:t xml:space="preserve"> </w:t>
      </w:r>
      <w:r w:rsidRPr="00D1633C">
        <w:rPr>
          <w:rFonts w:eastAsia="Times New Roman"/>
        </w:rPr>
        <w:t>that</w:t>
      </w:r>
      <w:r w:rsidRPr="00D1633C">
        <w:rPr>
          <w:rFonts w:eastAsia="Times New Roman"/>
          <w:spacing w:val="-25"/>
        </w:rPr>
        <w:t xml:space="preserve"> </w:t>
      </w:r>
      <w:r w:rsidRPr="00D1633C">
        <w:rPr>
          <w:rFonts w:eastAsia="Times New Roman"/>
        </w:rPr>
        <w:t>come</w:t>
      </w:r>
      <w:r w:rsidRPr="00D1633C">
        <w:rPr>
          <w:rFonts w:eastAsia="Times New Roman"/>
          <w:spacing w:val="-25"/>
        </w:rPr>
        <w:t xml:space="preserve"> </w:t>
      </w:r>
      <w:r w:rsidRPr="00D1633C">
        <w:rPr>
          <w:rFonts w:eastAsia="Times New Roman"/>
        </w:rPr>
        <w:t>from</w:t>
      </w:r>
      <w:r w:rsidRPr="00D1633C">
        <w:rPr>
          <w:rFonts w:eastAsia="Times New Roman"/>
          <w:spacing w:val="-25"/>
        </w:rPr>
        <w:t xml:space="preserve"> </w:t>
      </w:r>
      <w:r w:rsidRPr="00D1633C">
        <w:rPr>
          <w:rFonts w:eastAsia="Times New Roman"/>
        </w:rPr>
        <w:t>financing;</w:t>
      </w:r>
      <w:r w:rsidRPr="00D1633C">
        <w:rPr>
          <w:rFonts w:eastAsia="Times New Roman"/>
          <w:spacing w:val="-25"/>
        </w:rPr>
        <w:t xml:space="preserve"> </w:t>
      </w:r>
      <w:r w:rsidRPr="00D1633C">
        <w:rPr>
          <w:rFonts w:eastAsia="Times New Roman"/>
        </w:rPr>
        <w:t>and,</w:t>
      </w:r>
      <w:r w:rsidRPr="00D1633C">
        <w:rPr>
          <w:rFonts w:eastAsia="Times New Roman"/>
          <w:spacing w:val="-25"/>
        </w:rPr>
        <w:t xml:space="preserve"> </w:t>
      </w:r>
      <w:r w:rsidRPr="00D1633C">
        <w:rPr>
          <w:rFonts w:eastAsia="Times New Roman"/>
        </w:rPr>
        <w:t>those</w:t>
      </w:r>
      <w:r w:rsidRPr="00D1633C">
        <w:rPr>
          <w:rFonts w:eastAsia="Times New Roman"/>
          <w:spacing w:val="-25"/>
        </w:rPr>
        <w:t xml:space="preserve"> </w:t>
      </w:r>
      <w:r w:rsidRPr="00D1633C">
        <w:rPr>
          <w:rFonts w:eastAsia="Times New Roman"/>
        </w:rPr>
        <w:t>that</w:t>
      </w:r>
      <w:r w:rsidRPr="00D1633C">
        <w:rPr>
          <w:rFonts w:eastAsia="Times New Roman"/>
          <w:spacing w:val="-25"/>
        </w:rPr>
        <w:t xml:space="preserve"> </w:t>
      </w:r>
      <w:r w:rsidRPr="00D1633C">
        <w:rPr>
          <w:rFonts w:eastAsia="Times New Roman"/>
        </w:rPr>
        <w:t>come</w:t>
      </w:r>
      <w:r w:rsidRPr="00D1633C">
        <w:rPr>
          <w:rFonts w:eastAsia="Times New Roman"/>
          <w:spacing w:val="-25"/>
        </w:rPr>
        <w:t xml:space="preserve"> </w:t>
      </w:r>
      <w:r w:rsidRPr="00D1633C">
        <w:rPr>
          <w:rFonts w:eastAsia="Times New Roman"/>
        </w:rPr>
        <w:t>from</w:t>
      </w:r>
      <w:r w:rsidRPr="00D1633C">
        <w:rPr>
          <w:rFonts w:eastAsia="Times New Roman"/>
          <w:spacing w:val="-25"/>
        </w:rPr>
        <w:t xml:space="preserve"> </w:t>
      </w:r>
      <w:r w:rsidRPr="00D1633C">
        <w:rPr>
          <w:rFonts w:eastAsia="Times New Roman"/>
        </w:rPr>
        <w:t>investing.</w:t>
      </w:r>
    </w:p>
    <w:p w14:paraId="47F7567A" w14:textId="77777777" w:rsidR="004B1048" w:rsidRDefault="004B1048" w:rsidP="004B1048">
      <w:pPr>
        <w:pStyle w:val="Caption"/>
        <w:keepNext/>
      </w:pPr>
      <w:r>
        <w:t xml:space="preserve">Table </w:t>
      </w:r>
      <w:r>
        <w:rPr>
          <w:noProof/>
        </w:rPr>
        <w:fldChar w:fldCharType="begin"/>
      </w:r>
      <w:r>
        <w:rPr>
          <w:noProof/>
        </w:rPr>
        <w:instrText xml:space="preserve"> SEQ Table \* ARABIC </w:instrText>
      </w:r>
      <w:r>
        <w:rPr>
          <w:noProof/>
        </w:rPr>
        <w:fldChar w:fldCharType="separate"/>
      </w:r>
      <w:r>
        <w:rPr>
          <w:noProof/>
        </w:rPr>
        <w:t>2</w:t>
      </w:r>
      <w:r>
        <w:rPr>
          <w:noProof/>
        </w:rPr>
        <w:fldChar w:fldCharType="end"/>
      </w:r>
      <w:r>
        <w:t>: Statement of Cash Flow</w:t>
      </w:r>
    </w:p>
    <w:tbl>
      <w:tblPr>
        <w:tblStyle w:val="GridTable1Light"/>
        <w:tblW w:w="0" w:type="auto"/>
        <w:tblLook w:val="04A0" w:firstRow="1" w:lastRow="0" w:firstColumn="1" w:lastColumn="0" w:noHBand="0" w:noVBand="1"/>
      </w:tblPr>
      <w:tblGrid>
        <w:gridCol w:w="3116"/>
        <w:gridCol w:w="2909"/>
        <w:gridCol w:w="3060"/>
      </w:tblGrid>
      <w:tr w:rsidR="004B1048" w14:paraId="003C3FF2" w14:textId="77777777" w:rsidTr="000D6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6BD5E82" w14:textId="77777777" w:rsidR="004B1048" w:rsidRDefault="004B1048" w:rsidP="000D63CC">
            <w:r>
              <w:t>Sector</w:t>
            </w:r>
          </w:p>
        </w:tc>
        <w:tc>
          <w:tcPr>
            <w:tcW w:w="2909" w:type="dxa"/>
          </w:tcPr>
          <w:p w14:paraId="59DF9969" w14:textId="77777777" w:rsidR="004B1048" w:rsidRDefault="004B1048" w:rsidP="000D63CC">
            <w:pPr>
              <w:cnfStyle w:val="100000000000" w:firstRow="1" w:lastRow="0" w:firstColumn="0" w:lastColumn="0" w:oddVBand="0" w:evenVBand="0" w:oddHBand="0" w:evenHBand="0" w:firstRowFirstColumn="0" w:firstRowLastColumn="0" w:lastRowFirstColumn="0" w:lastRowLastColumn="0"/>
            </w:pPr>
            <w:r>
              <w:t>Inflow</w:t>
            </w:r>
          </w:p>
        </w:tc>
        <w:tc>
          <w:tcPr>
            <w:tcW w:w="3060" w:type="dxa"/>
          </w:tcPr>
          <w:p w14:paraId="720D3878" w14:textId="77777777" w:rsidR="004B1048" w:rsidRDefault="004B1048" w:rsidP="000D63CC">
            <w:pPr>
              <w:cnfStyle w:val="100000000000" w:firstRow="1" w:lastRow="0" w:firstColumn="0" w:lastColumn="0" w:oddVBand="0" w:evenVBand="0" w:oddHBand="0" w:evenHBand="0" w:firstRowFirstColumn="0" w:firstRowLastColumn="0" w:lastRowFirstColumn="0" w:lastRowLastColumn="0"/>
            </w:pPr>
            <w:r>
              <w:t>Outflow</w:t>
            </w:r>
          </w:p>
        </w:tc>
      </w:tr>
      <w:tr w:rsidR="004B1048" w14:paraId="430D6309" w14:textId="77777777" w:rsidTr="000D63CC">
        <w:tc>
          <w:tcPr>
            <w:cnfStyle w:val="001000000000" w:firstRow="0" w:lastRow="0" w:firstColumn="1" w:lastColumn="0" w:oddVBand="0" w:evenVBand="0" w:oddHBand="0" w:evenHBand="0" w:firstRowFirstColumn="0" w:firstRowLastColumn="0" w:lastRowFirstColumn="0" w:lastRowLastColumn="0"/>
            <w:tcW w:w="3116" w:type="dxa"/>
            <w:vAlign w:val="center"/>
          </w:tcPr>
          <w:p w14:paraId="226DCD34" w14:textId="77777777" w:rsidR="004B1048" w:rsidRDefault="004B1048" w:rsidP="000D63CC">
            <w:r>
              <w:t>Operations</w:t>
            </w:r>
          </w:p>
        </w:tc>
        <w:tc>
          <w:tcPr>
            <w:tcW w:w="2909" w:type="dxa"/>
            <w:vAlign w:val="center"/>
          </w:tcPr>
          <w:p w14:paraId="696616C3" w14:textId="77777777" w:rsidR="004B1048" w:rsidRDefault="004B1048" w:rsidP="000D63CC">
            <w:pPr>
              <w:cnfStyle w:val="000000000000" w:firstRow="0" w:lastRow="0" w:firstColumn="0" w:lastColumn="0" w:oddVBand="0" w:evenVBand="0" w:oddHBand="0" w:evenHBand="0" w:firstRowFirstColumn="0" w:firstRowLastColumn="0" w:lastRowFirstColumn="0" w:lastRowLastColumn="0"/>
            </w:pPr>
            <w:r>
              <w:t>Cash from sales</w:t>
            </w:r>
          </w:p>
        </w:tc>
        <w:tc>
          <w:tcPr>
            <w:tcW w:w="3060" w:type="dxa"/>
            <w:vAlign w:val="center"/>
          </w:tcPr>
          <w:p w14:paraId="0C841B06" w14:textId="77777777" w:rsidR="004B1048" w:rsidRDefault="004B1048" w:rsidP="000D63CC">
            <w:pPr>
              <w:cnfStyle w:val="000000000000" w:firstRow="0" w:lastRow="0" w:firstColumn="0" w:lastColumn="0" w:oddVBand="0" w:evenVBand="0" w:oddHBand="0" w:evenHBand="0" w:firstRowFirstColumn="0" w:firstRowLastColumn="0" w:lastRowFirstColumn="0" w:lastRowLastColumn="0"/>
            </w:pPr>
            <w:r>
              <w:t>Payroll, fuel, other operating expenses</w:t>
            </w:r>
          </w:p>
        </w:tc>
      </w:tr>
      <w:tr w:rsidR="004B1048" w14:paraId="7B48FEFE" w14:textId="77777777" w:rsidTr="000D63CC">
        <w:tc>
          <w:tcPr>
            <w:cnfStyle w:val="001000000000" w:firstRow="0" w:lastRow="0" w:firstColumn="1" w:lastColumn="0" w:oddVBand="0" w:evenVBand="0" w:oddHBand="0" w:evenHBand="0" w:firstRowFirstColumn="0" w:firstRowLastColumn="0" w:lastRowFirstColumn="0" w:lastRowLastColumn="0"/>
            <w:tcW w:w="3116" w:type="dxa"/>
            <w:tcBorders>
              <w:bottom w:val="single" w:sz="4" w:space="0" w:color="999999" w:themeColor="text1" w:themeTint="66"/>
            </w:tcBorders>
          </w:tcPr>
          <w:p w14:paraId="739D3066" w14:textId="77777777" w:rsidR="004B1048" w:rsidRDefault="004B1048" w:rsidP="000D63CC">
            <w:r>
              <w:t>Financing</w:t>
            </w:r>
          </w:p>
        </w:tc>
        <w:tc>
          <w:tcPr>
            <w:tcW w:w="2909" w:type="dxa"/>
            <w:tcBorders>
              <w:bottom w:val="single" w:sz="4" w:space="0" w:color="999999" w:themeColor="text1" w:themeTint="66"/>
            </w:tcBorders>
          </w:tcPr>
          <w:p w14:paraId="7056BAFA" w14:textId="77777777" w:rsidR="004B1048" w:rsidRDefault="004B1048" w:rsidP="000D63CC">
            <w:pPr>
              <w:cnfStyle w:val="000000000000" w:firstRow="0" w:lastRow="0" w:firstColumn="0" w:lastColumn="0" w:oddVBand="0" w:evenVBand="0" w:oddHBand="0" w:evenHBand="0" w:firstRowFirstColumn="0" w:firstRowLastColumn="0" w:lastRowFirstColumn="0" w:lastRowLastColumn="0"/>
            </w:pPr>
            <w:r>
              <w:t>Cash from loan</w:t>
            </w:r>
          </w:p>
        </w:tc>
        <w:tc>
          <w:tcPr>
            <w:tcW w:w="3060" w:type="dxa"/>
            <w:tcBorders>
              <w:bottom w:val="single" w:sz="4" w:space="0" w:color="999999" w:themeColor="text1" w:themeTint="66"/>
            </w:tcBorders>
          </w:tcPr>
          <w:p w14:paraId="4A5007D3" w14:textId="77777777" w:rsidR="004B1048" w:rsidRDefault="004B1048" w:rsidP="000D63CC">
            <w:pPr>
              <w:cnfStyle w:val="000000000000" w:firstRow="0" w:lastRow="0" w:firstColumn="0" w:lastColumn="0" w:oddVBand="0" w:evenVBand="0" w:oddHBand="0" w:evenHBand="0" w:firstRowFirstColumn="0" w:firstRowLastColumn="0" w:lastRowFirstColumn="0" w:lastRowLastColumn="0"/>
            </w:pPr>
            <w:r>
              <w:t>Loan repayment</w:t>
            </w:r>
          </w:p>
        </w:tc>
      </w:tr>
      <w:tr w:rsidR="004B1048" w14:paraId="74F23434" w14:textId="77777777" w:rsidTr="000D63CC">
        <w:tc>
          <w:tcPr>
            <w:cnfStyle w:val="001000000000" w:firstRow="0" w:lastRow="0" w:firstColumn="1" w:lastColumn="0" w:oddVBand="0" w:evenVBand="0" w:oddHBand="0" w:evenHBand="0" w:firstRowFirstColumn="0" w:firstRowLastColumn="0" w:lastRowFirstColumn="0" w:lastRowLastColumn="0"/>
            <w:tcW w:w="3116" w:type="dxa"/>
            <w:tcBorders>
              <w:bottom w:val="single" w:sz="4" w:space="0" w:color="auto"/>
            </w:tcBorders>
          </w:tcPr>
          <w:p w14:paraId="3A6B5235" w14:textId="77777777" w:rsidR="004B1048" w:rsidRDefault="004B1048" w:rsidP="000D63CC">
            <w:r>
              <w:t>Investing</w:t>
            </w:r>
          </w:p>
        </w:tc>
        <w:tc>
          <w:tcPr>
            <w:tcW w:w="2909" w:type="dxa"/>
            <w:tcBorders>
              <w:bottom w:val="single" w:sz="4" w:space="0" w:color="auto"/>
            </w:tcBorders>
          </w:tcPr>
          <w:p w14:paraId="423D7F84" w14:textId="77777777" w:rsidR="004B1048" w:rsidRDefault="004B1048" w:rsidP="000D63CC">
            <w:pPr>
              <w:cnfStyle w:val="000000000000" w:firstRow="0" w:lastRow="0" w:firstColumn="0" w:lastColumn="0" w:oddVBand="0" w:evenVBand="0" w:oddHBand="0" w:evenHBand="0" w:firstRowFirstColumn="0" w:firstRowLastColumn="0" w:lastRowFirstColumn="0" w:lastRowLastColumn="0"/>
            </w:pPr>
            <w:r>
              <w:t>Investment income</w:t>
            </w:r>
          </w:p>
        </w:tc>
        <w:tc>
          <w:tcPr>
            <w:tcW w:w="3060" w:type="dxa"/>
            <w:tcBorders>
              <w:bottom w:val="single" w:sz="4" w:space="0" w:color="auto"/>
            </w:tcBorders>
          </w:tcPr>
          <w:p w14:paraId="4C51B0A3" w14:textId="77777777" w:rsidR="004B1048" w:rsidRDefault="004B1048" w:rsidP="000D63CC">
            <w:pPr>
              <w:cnfStyle w:val="000000000000" w:firstRow="0" w:lastRow="0" w:firstColumn="0" w:lastColumn="0" w:oddVBand="0" w:evenVBand="0" w:oddHBand="0" w:evenHBand="0" w:firstRowFirstColumn="0" w:firstRowLastColumn="0" w:lastRowFirstColumn="0" w:lastRowLastColumn="0"/>
            </w:pPr>
            <w:r>
              <w:t>Purchase fixed assets</w:t>
            </w:r>
          </w:p>
        </w:tc>
      </w:tr>
      <w:tr w:rsidR="004B1048" w14:paraId="4B19EB41" w14:textId="77777777" w:rsidTr="000D63CC">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tcBorders>
          </w:tcPr>
          <w:p w14:paraId="0AC9AAAD" w14:textId="77777777" w:rsidR="004B1048" w:rsidRDefault="004B1048" w:rsidP="000D63CC">
            <w:r>
              <w:t>Totals</w:t>
            </w:r>
          </w:p>
        </w:tc>
        <w:tc>
          <w:tcPr>
            <w:tcW w:w="2909" w:type="dxa"/>
            <w:tcBorders>
              <w:top w:val="single" w:sz="4" w:space="0" w:color="auto"/>
            </w:tcBorders>
          </w:tcPr>
          <w:p w14:paraId="75A56505" w14:textId="77777777" w:rsidR="004B1048" w:rsidRDefault="004B1048" w:rsidP="000D63CC">
            <w:pPr>
              <w:cnfStyle w:val="000000000000" w:firstRow="0" w:lastRow="0" w:firstColumn="0" w:lastColumn="0" w:oddVBand="0" w:evenVBand="0" w:oddHBand="0" w:evenHBand="0" w:firstRowFirstColumn="0" w:firstRowLastColumn="0" w:lastRowFirstColumn="0" w:lastRowLastColumn="0"/>
            </w:pPr>
            <w:r>
              <w:t>Total cash into utility</w:t>
            </w:r>
          </w:p>
        </w:tc>
        <w:tc>
          <w:tcPr>
            <w:tcW w:w="3060" w:type="dxa"/>
            <w:tcBorders>
              <w:top w:val="single" w:sz="4" w:space="0" w:color="auto"/>
            </w:tcBorders>
          </w:tcPr>
          <w:p w14:paraId="6521572B" w14:textId="77777777" w:rsidR="004B1048" w:rsidRDefault="004B1048" w:rsidP="000D63CC">
            <w:pPr>
              <w:cnfStyle w:val="000000000000" w:firstRow="0" w:lastRow="0" w:firstColumn="0" w:lastColumn="0" w:oddVBand="0" w:evenVBand="0" w:oddHBand="0" w:evenHBand="0" w:firstRowFirstColumn="0" w:firstRowLastColumn="0" w:lastRowFirstColumn="0" w:lastRowLastColumn="0"/>
            </w:pPr>
            <w:r>
              <w:t>Total cash leaving utility</w:t>
            </w:r>
          </w:p>
        </w:tc>
      </w:tr>
    </w:tbl>
    <w:p w14:paraId="3C630643" w14:textId="77777777" w:rsidR="004B1048" w:rsidRDefault="004B1048" w:rsidP="004B1048">
      <w:pPr>
        <w:spacing w:before="240"/>
      </w:pPr>
      <w:r w:rsidRPr="00C67C6B">
        <w:t>Under</w:t>
      </w:r>
      <w:r>
        <w:t xml:space="preserve">standing how cash is either made (inflow) or spent (outflow) can be a valuable way to understand </w:t>
      </w:r>
      <w:proofErr w:type="gramStart"/>
      <w:r>
        <w:t>how and why a utility is making or losing money</w:t>
      </w:r>
      <w:proofErr w:type="gramEnd"/>
      <w:r>
        <w:t>. Except when a utility is doing a large capital project, operations should be the source of the majority of cash; if it is not and loans are propping up the utility cash flow, the utility will eventually have issues covering its expenses.</w:t>
      </w:r>
    </w:p>
    <w:p w14:paraId="3DF41686" w14:textId="77777777" w:rsidR="004B1048" w:rsidRDefault="004B1048" w:rsidP="004B1048">
      <w:pPr>
        <w:spacing w:before="240"/>
      </w:pPr>
      <w:r>
        <w:t xml:space="preserve">Unlike the income Statement, the Statement of Cash Flow includes actual cash that </w:t>
      </w:r>
      <w:proofErr w:type="gramStart"/>
      <w:r>
        <w:t>is spent or received by the utility</w:t>
      </w:r>
      <w:proofErr w:type="gramEnd"/>
      <w:r>
        <w:t xml:space="preserve">. This means that someone does not have to be able to interpret the Balance Sheet’s Account Receivable to know if Accumulated Provision for Uncollectible Accounts to know if the utility is successful in collecting revenues. </w:t>
      </w:r>
    </w:p>
    <w:p w14:paraId="5810F8E1" w14:textId="77777777" w:rsidR="004B1048" w:rsidRDefault="004B1048" w:rsidP="004B1048">
      <w:pPr>
        <w:spacing w:before="240"/>
      </w:pPr>
      <w:r>
        <w:t>The Statement of Cash Flow does not provide the level of detail needed for a manager to make detailed decisions, but it does provide a quick and easy way to evaluate the state of the utilities finances that many people will be able to understand. Below is one example of what a Statement of Cash Flow might look like.</w:t>
      </w:r>
    </w:p>
    <w:p w14:paraId="1E28C6A7" w14:textId="77777777" w:rsidR="004B1048" w:rsidRDefault="004B1048" w:rsidP="004B1048">
      <w:pPr>
        <w:pStyle w:val="Caption"/>
        <w:keepNext/>
      </w:pPr>
      <w:r>
        <w:t xml:space="preserve">Table </w:t>
      </w:r>
      <w:r>
        <w:rPr>
          <w:noProof/>
        </w:rPr>
        <w:fldChar w:fldCharType="begin"/>
      </w:r>
      <w:r>
        <w:rPr>
          <w:noProof/>
        </w:rPr>
        <w:instrText xml:space="preserve"> SEQ Table \* ARABIC </w:instrText>
      </w:r>
      <w:r>
        <w:rPr>
          <w:noProof/>
        </w:rPr>
        <w:fldChar w:fldCharType="separate"/>
      </w:r>
      <w:r>
        <w:rPr>
          <w:noProof/>
        </w:rPr>
        <w:t>3</w:t>
      </w:r>
      <w:r>
        <w:rPr>
          <w:noProof/>
        </w:rPr>
        <w:fldChar w:fldCharType="end"/>
      </w:r>
      <w:r>
        <w:t>: Example of Statement of Cash Flow</w:t>
      </w:r>
    </w:p>
    <w:tbl>
      <w:tblPr>
        <w:tblW w:w="4580" w:type="dxa"/>
        <w:tblInd w:w="-10" w:type="dxa"/>
        <w:tblLook w:val="04A0" w:firstRow="1" w:lastRow="0" w:firstColumn="1" w:lastColumn="0" w:noHBand="0" w:noVBand="1"/>
      </w:tblPr>
      <w:tblGrid>
        <w:gridCol w:w="1500"/>
        <w:gridCol w:w="1480"/>
        <w:gridCol w:w="1600"/>
      </w:tblGrid>
      <w:tr w:rsidR="004B1048" w:rsidRPr="00061F07" w14:paraId="0407B7B3" w14:textId="77777777" w:rsidTr="000D63CC">
        <w:trPr>
          <w:trHeight w:val="315"/>
        </w:trPr>
        <w:tc>
          <w:tcPr>
            <w:tcW w:w="1500" w:type="dxa"/>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1D59B243" w14:textId="77777777" w:rsidR="004B1048" w:rsidRPr="00061F07" w:rsidRDefault="004B1048" w:rsidP="000D63CC">
            <w:pPr>
              <w:spacing w:after="0" w:line="240" w:lineRule="auto"/>
              <w:rPr>
                <w:rFonts w:ascii="Calibri" w:eastAsia="Times New Roman" w:hAnsi="Calibri" w:cs="Calibri"/>
                <w:b/>
                <w:bCs/>
                <w:color w:val="000000"/>
              </w:rPr>
            </w:pPr>
            <w:r w:rsidRPr="00061F07">
              <w:rPr>
                <w:rFonts w:ascii="Calibri" w:eastAsia="Times New Roman" w:hAnsi="Calibri" w:cs="Calibri"/>
                <w:b/>
                <w:bCs/>
                <w:color w:val="000000"/>
              </w:rPr>
              <w:t>Sector</w:t>
            </w:r>
          </w:p>
        </w:tc>
        <w:tc>
          <w:tcPr>
            <w:tcW w:w="1480" w:type="dxa"/>
            <w:tcBorders>
              <w:top w:val="single" w:sz="8" w:space="0" w:color="999999"/>
              <w:left w:val="nil"/>
              <w:bottom w:val="single" w:sz="12" w:space="0" w:color="666666"/>
              <w:right w:val="single" w:sz="8" w:space="0" w:color="999999"/>
            </w:tcBorders>
            <w:shd w:val="clear" w:color="auto" w:fill="auto"/>
            <w:vAlign w:val="center"/>
            <w:hideMark/>
          </w:tcPr>
          <w:p w14:paraId="151873A8" w14:textId="77777777" w:rsidR="004B1048" w:rsidRPr="00061F07" w:rsidRDefault="004B1048" w:rsidP="000D63CC">
            <w:pPr>
              <w:spacing w:after="0" w:line="240" w:lineRule="auto"/>
              <w:rPr>
                <w:rFonts w:ascii="Calibri" w:eastAsia="Times New Roman" w:hAnsi="Calibri" w:cs="Calibri"/>
                <w:b/>
                <w:bCs/>
                <w:color w:val="000000"/>
              </w:rPr>
            </w:pPr>
            <w:r w:rsidRPr="00061F07">
              <w:rPr>
                <w:rFonts w:ascii="Calibri" w:eastAsia="Times New Roman" w:hAnsi="Calibri" w:cs="Calibri"/>
                <w:b/>
                <w:bCs/>
                <w:color w:val="000000"/>
              </w:rPr>
              <w:t>Inflow</w:t>
            </w:r>
          </w:p>
        </w:tc>
        <w:tc>
          <w:tcPr>
            <w:tcW w:w="1600" w:type="dxa"/>
            <w:tcBorders>
              <w:top w:val="single" w:sz="8" w:space="0" w:color="999999"/>
              <w:left w:val="nil"/>
              <w:bottom w:val="single" w:sz="12" w:space="0" w:color="666666"/>
              <w:right w:val="single" w:sz="8" w:space="0" w:color="999999"/>
            </w:tcBorders>
            <w:shd w:val="clear" w:color="auto" w:fill="auto"/>
            <w:vAlign w:val="center"/>
            <w:hideMark/>
          </w:tcPr>
          <w:p w14:paraId="6619BA2A" w14:textId="77777777" w:rsidR="004B1048" w:rsidRPr="00061F07" w:rsidRDefault="004B1048" w:rsidP="000D63CC">
            <w:pPr>
              <w:spacing w:after="0" w:line="240" w:lineRule="auto"/>
              <w:rPr>
                <w:rFonts w:ascii="Calibri" w:eastAsia="Times New Roman" w:hAnsi="Calibri" w:cs="Calibri"/>
                <w:b/>
                <w:bCs/>
                <w:color w:val="000000"/>
              </w:rPr>
            </w:pPr>
            <w:r w:rsidRPr="00061F07">
              <w:rPr>
                <w:rFonts w:ascii="Calibri" w:eastAsia="Times New Roman" w:hAnsi="Calibri" w:cs="Calibri"/>
                <w:b/>
                <w:bCs/>
                <w:color w:val="000000"/>
              </w:rPr>
              <w:t>Outflow</w:t>
            </w:r>
          </w:p>
        </w:tc>
      </w:tr>
      <w:tr w:rsidR="004B1048" w:rsidRPr="00061F07" w14:paraId="01F29410" w14:textId="77777777" w:rsidTr="000D63CC">
        <w:trPr>
          <w:trHeight w:val="330"/>
        </w:trPr>
        <w:tc>
          <w:tcPr>
            <w:tcW w:w="1500" w:type="dxa"/>
            <w:tcBorders>
              <w:top w:val="nil"/>
              <w:left w:val="single" w:sz="8" w:space="0" w:color="999999"/>
              <w:bottom w:val="single" w:sz="8" w:space="0" w:color="999999"/>
              <w:right w:val="single" w:sz="8" w:space="0" w:color="999999"/>
            </w:tcBorders>
            <w:shd w:val="clear" w:color="auto" w:fill="auto"/>
            <w:vAlign w:val="center"/>
            <w:hideMark/>
          </w:tcPr>
          <w:p w14:paraId="371F0AB8" w14:textId="77777777" w:rsidR="004B1048" w:rsidRPr="00061F07" w:rsidRDefault="004B1048" w:rsidP="000D63CC">
            <w:pPr>
              <w:spacing w:after="0" w:line="240" w:lineRule="auto"/>
              <w:rPr>
                <w:rFonts w:ascii="Calibri" w:eastAsia="Times New Roman" w:hAnsi="Calibri" w:cs="Calibri"/>
                <w:b/>
                <w:bCs/>
                <w:color w:val="000000"/>
              </w:rPr>
            </w:pPr>
            <w:r w:rsidRPr="00061F07">
              <w:rPr>
                <w:rFonts w:ascii="Calibri" w:eastAsia="Times New Roman" w:hAnsi="Calibri" w:cs="Calibri"/>
                <w:b/>
                <w:bCs/>
                <w:color w:val="000000"/>
              </w:rPr>
              <w:t>Operations</w:t>
            </w:r>
          </w:p>
        </w:tc>
        <w:tc>
          <w:tcPr>
            <w:tcW w:w="1480" w:type="dxa"/>
            <w:tcBorders>
              <w:top w:val="nil"/>
              <w:left w:val="nil"/>
              <w:bottom w:val="single" w:sz="8" w:space="0" w:color="999999"/>
              <w:right w:val="single" w:sz="8" w:space="0" w:color="999999"/>
            </w:tcBorders>
            <w:shd w:val="clear" w:color="auto" w:fill="auto"/>
            <w:vAlign w:val="center"/>
            <w:hideMark/>
          </w:tcPr>
          <w:p w14:paraId="3CEB13A1" w14:textId="77777777" w:rsidR="004B1048" w:rsidRPr="00061F07" w:rsidRDefault="004B1048" w:rsidP="000D63CC">
            <w:pPr>
              <w:spacing w:after="0" w:line="240" w:lineRule="auto"/>
              <w:jc w:val="right"/>
              <w:rPr>
                <w:rFonts w:ascii="Calibri" w:eastAsia="Times New Roman" w:hAnsi="Calibri" w:cs="Calibri"/>
                <w:color w:val="000000"/>
              </w:rPr>
            </w:pPr>
            <w:r w:rsidRPr="00061F07">
              <w:rPr>
                <w:rFonts w:ascii="Calibri" w:eastAsia="Times New Roman" w:hAnsi="Calibri" w:cs="Calibri"/>
                <w:color w:val="000000"/>
              </w:rPr>
              <w:t xml:space="preserve">$80,000 </w:t>
            </w:r>
          </w:p>
        </w:tc>
        <w:tc>
          <w:tcPr>
            <w:tcW w:w="1600" w:type="dxa"/>
            <w:tcBorders>
              <w:top w:val="nil"/>
              <w:left w:val="nil"/>
              <w:bottom w:val="single" w:sz="8" w:space="0" w:color="999999"/>
              <w:right w:val="single" w:sz="8" w:space="0" w:color="999999"/>
            </w:tcBorders>
            <w:shd w:val="clear" w:color="auto" w:fill="auto"/>
            <w:vAlign w:val="center"/>
            <w:hideMark/>
          </w:tcPr>
          <w:p w14:paraId="215CD8B6" w14:textId="77777777" w:rsidR="004B1048" w:rsidRPr="00061F07" w:rsidRDefault="004B1048" w:rsidP="000D63CC">
            <w:pPr>
              <w:spacing w:after="0" w:line="240" w:lineRule="auto"/>
              <w:jc w:val="right"/>
              <w:rPr>
                <w:rFonts w:ascii="Calibri" w:eastAsia="Times New Roman" w:hAnsi="Calibri" w:cs="Calibri"/>
                <w:color w:val="000000"/>
              </w:rPr>
            </w:pPr>
            <w:r w:rsidRPr="00061F07">
              <w:rPr>
                <w:rFonts w:ascii="Calibri" w:eastAsia="Times New Roman" w:hAnsi="Calibri" w:cs="Calibri"/>
                <w:color w:val="000000"/>
              </w:rPr>
              <w:t xml:space="preserve">$120,000 </w:t>
            </w:r>
          </w:p>
        </w:tc>
      </w:tr>
      <w:tr w:rsidR="004B1048" w:rsidRPr="00061F07" w14:paraId="6E6CA9D3" w14:textId="77777777" w:rsidTr="000D63CC">
        <w:trPr>
          <w:trHeight w:val="315"/>
        </w:trPr>
        <w:tc>
          <w:tcPr>
            <w:tcW w:w="1500" w:type="dxa"/>
            <w:tcBorders>
              <w:top w:val="nil"/>
              <w:left w:val="single" w:sz="8" w:space="0" w:color="999999"/>
              <w:bottom w:val="single" w:sz="8" w:space="0" w:color="999999"/>
              <w:right w:val="single" w:sz="8" w:space="0" w:color="999999"/>
            </w:tcBorders>
            <w:shd w:val="clear" w:color="auto" w:fill="auto"/>
            <w:vAlign w:val="center"/>
            <w:hideMark/>
          </w:tcPr>
          <w:p w14:paraId="5226EA66" w14:textId="77777777" w:rsidR="004B1048" w:rsidRPr="00061F07" w:rsidRDefault="004B1048" w:rsidP="000D63CC">
            <w:pPr>
              <w:spacing w:after="0" w:line="240" w:lineRule="auto"/>
              <w:rPr>
                <w:rFonts w:ascii="Calibri" w:eastAsia="Times New Roman" w:hAnsi="Calibri" w:cs="Calibri"/>
                <w:b/>
                <w:bCs/>
                <w:color w:val="000000"/>
              </w:rPr>
            </w:pPr>
            <w:r w:rsidRPr="00061F07">
              <w:rPr>
                <w:rFonts w:ascii="Calibri" w:eastAsia="Times New Roman" w:hAnsi="Calibri" w:cs="Calibri"/>
                <w:b/>
                <w:bCs/>
                <w:color w:val="000000"/>
              </w:rPr>
              <w:t>Financing</w:t>
            </w:r>
          </w:p>
        </w:tc>
        <w:tc>
          <w:tcPr>
            <w:tcW w:w="1480" w:type="dxa"/>
            <w:tcBorders>
              <w:top w:val="nil"/>
              <w:left w:val="nil"/>
              <w:bottom w:val="single" w:sz="8" w:space="0" w:color="999999"/>
              <w:right w:val="single" w:sz="8" w:space="0" w:color="999999"/>
            </w:tcBorders>
            <w:shd w:val="clear" w:color="auto" w:fill="auto"/>
            <w:vAlign w:val="center"/>
            <w:hideMark/>
          </w:tcPr>
          <w:p w14:paraId="39FB3AED" w14:textId="77777777" w:rsidR="004B1048" w:rsidRPr="00061F07" w:rsidRDefault="004B1048" w:rsidP="000D63CC">
            <w:pPr>
              <w:spacing w:after="0" w:line="240" w:lineRule="auto"/>
              <w:jc w:val="right"/>
              <w:rPr>
                <w:rFonts w:ascii="Calibri" w:eastAsia="Times New Roman" w:hAnsi="Calibri" w:cs="Calibri"/>
                <w:color w:val="000000"/>
              </w:rPr>
            </w:pPr>
            <w:r>
              <w:rPr>
                <w:rFonts w:ascii="Calibri" w:eastAsia="Times New Roman" w:hAnsi="Calibri" w:cs="Calibri"/>
                <w:color w:val="000000"/>
              </w:rPr>
              <w:t>$5</w:t>
            </w:r>
            <w:r w:rsidRPr="00061F07">
              <w:rPr>
                <w:rFonts w:ascii="Calibri" w:eastAsia="Times New Roman" w:hAnsi="Calibri" w:cs="Calibri"/>
                <w:color w:val="000000"/>
              </w:rPr>
              <w:t xml:space="preserve">0,000 </w:t>
            </w:r>
          </w:p>
        </w:tc>
        <w:tc>
          <w:tcPr>
            <w:tcW w:w="1600" w:type="dxa"/>
            <w:tcBorders>
              <w:top w:val="nil"/>
              <w:left w:val="nil"/>
              <w:bottom w:val="single" w:sz="8" w:space="0" w:color="999999"/>
              <w:right w:val="single" w:sz="8" w:space="0" w:color="999999"/>
            </w:tcBorders>
            <w:shd w:val="clear" w:color="auto" w:fill="auto"/>
            <w:vAlign w:val="center"/>
            <w:hideMark/>
          </w:tcPr>
          <w:p w14:paraId="761067D7" w14:textId="77777777" w:rsidR="004B1048" w:rsidRPr="00061F07" w:rsidRDefault="004B1048" w:rsidP="000D63CC">
            <w:pPr>
              <w:spacing w:after="0" w:line="240" w:lineRule="auto"/>
              <w:jc w:val="right"/>
              <w:rPr>
                <w:rFonts w:ascii="Calibri" w:eastAsia="Times New Roman" w:hAnsi="Calibri" w:cs="Calibri"/>
                <w:color w:val="000000"/>
              </w:rPr>
            </w:pPr>
            <w:r w:rsidRPr="00061F07">
              <w:rPr>
                <w:rFonts w:ascii="Calibri" w:eastAsia="Times New Roman" w:hAnsi="Calibri" w:cs="Calibri"/>
                <w:color w:val="000000"/>
              </w:rPr>
              <w:t xml:space="preserve">$10,000 </w:t>
            </w:r>
          </w:p>
        </w:tc>
      </w:tr>
      <w:tr w:rsidR="004B1048" w:rsidRPr="00061F07" w14:paraId="2BA2A698" w14:textId="77777777" w:rsidTr="000D63CC">
        <w:trPr>
          <w:trHeight w:val="315"/>
        </w:trPr>
        <w:tc>
          <w:tcPr>
            <w:tcW w:w="1500" w:type="dxa"/>
            <w:tcBorders>
              <w:top w:val="nil"/>
              <w:left w:val="single" w:sz="8" w:space="0" w:color="999999"/>
              <w:bottom w:val="single" w:sz="8" w:space="0" w:color="auto"/>
              <w:right w:val="single" w:sz="8" w:space="0" w:color="999999"/>
            </w:tcBorders>
            <w:shd w:val="clear" w:color="auto" w:fill="auto"/>
            <w:vAlign w:val="center"/>
            <w:hideMark/>
          </w:tcPr>
          <w:p w14:paraId="59BBF445" w14:textId="77777777" w:rsidR="004B1048" w:rsidRPr="00061F07" w:rsidRDefault="004B1048" w:rsidP="000D63CC">
            <w:pPr>
              <w:spacing w:after="0" w:line="240" w:lineRule="auto"/>
              <w:rPr>
                <w:rFonts w:ascii="Calibri" w:eastAsia="Times New Roman" w:hAnsi="Calibri" w:cs="Calibri"/>
                <w:b/>
                <w:bCs/>
                <w:color w:val="000000"/>
              </w:rPr>
            </w:pPr>
            <w:r w:rsidRPr="00061F07">
              <w:rPr>
                <w:rFonts w:ascii="Calibri" w:eastAsia="Times New Roman" w:hAnsi="Calibri" w:cs="Calibri"/>
                <w:b/>
                <w:bCs/>
                <w:color w:val="000000"/>
              </w:rPr>
              <w:t>Investing</w:t>
            </w:r>
          </w:p>
        </w:tc>
        <w:tc>
          <w:tcPr>
            <w:tcW w:w="1480" w:type="dxa"/>
            <w:tcBorders>
              <w:top w:val="nil"/>
              <w:left w:val="nil"/>
              <w:bottom w:val="single" w:sz="8" w:space="0" w:color="auto"/>
              <w:right w:val="single" w:sz="8" w:space="0" w:color="999999"/>
            </w:tcBorders>
            <w:shd w:val="clear" w:color="auto" w:fill="auto"/>
            <w:vAlign w:val="center"/>
            <w:hideMark/>
          </w:tcPr>
          <w:p w14:paraId="1A96D535" w14:textId="77777777" w:rsidR="004B1048" w:rsidRPr="00061F07" w:rsidRDefault="004B1048" w:rsidP="000D63CC">
            <w:pPr>
              <w:spacing w:after="0" w:line="240" w:lineRule="auto"/>
              <w:jc w:val="right"/>
              <w:rPr>
                <w:rFonts w:ascii="Calibri" w:eastAsia="Times New Roman" w:hAnsi="Calibri" w:cs="Calibri"/>
                <w:color w:val="000000"/>
              </w:rPr>
            </w:pPr>
            <w:r w:rsidRPr="00061F07">
              <w:rPr>
                <w:rFonts w:ascii="Calibri" w:eastAsia="Times New Roman" w:hAnsi="Calibri" w:cs="Calibri"/>
                <w:color w:val="000000"/>
              </w:rPr>
              <w:t xml:space="preserve">$0 </w:t>
            </w:r>
          </w:p>
        </w:tc>
        <w:tc>
          <w:tcPr>
            <w:tcW w:w="1600" w:type="dxa"/>
            <w:tcBorders>
              <w:top w:val="nil"/>
              <w:left w:val="nil"/>
              <w:bottom w:val="single" w:sz="8" w:space="0" w:color="auto"/>
              <w:right w:val="single" w:sz="8" w:space="0" w:color="999999"/>
            </w:tcBorders>
            <w:shd w:val="clear" w:color="auto" w:fill="auto"/>
            <w:vAlign w:val="center"/>
            <w:hideMark/>
          </w:tcPr>
          <w:p w14:paraId="277E1970" w14:textId="77777777" w:rsidR="004B1048" w:rsidRPr="00061F07" w:rsidRDefault="004B1048" w:rsidP="000D63CC">
            <w:pPr>
              <w:spacing w:after="0" w:line="240" w:lineRule="auto"/>
              <w:jc w:val="right"/>
              <w:rPr>
                <w:rFonts w:ascii="Calibri" w:eastAsia="Times New Roman" w:hAnsi="Calibri" w:cs="Calibri"/>
                <w:color w:val="000000"/>
              </w:rPr>
            </w:pPr>
            <w:r w:rsidRPr="00061F07">
              <w:rPr>
                <w:rFonts w:ascii="Calibri" w:eastAsia="Times New Roman" w:hAnsi="Calibri" w:cs="Calibri"/>
                <w:color w:val="000000"/>
              </w:rPr>
              <w:t xml:space="preserve">$0 </w:t>
            </w:r>
          </w:p>
        </w:tc>
      </w:tr>
      <w:tr w:rsidR="004B1048" w:rsidRPr="00061F07" w14:paraId="3A6553AC" w14:textId="77777777" w:rsidTr="000D63CC">
        <w:trPr>
          <w:trHeight w:val="315"/>
        </w:trPr>
        <w:tc>
          <w:tcPr>
            <w:tcW w:w="1500" w:type="dxa"/>
            <w:tcBorders>
              <w:top w:val="nil"/>
              <w:left w:val="single" w:sz="8" w:space="0" w:color="999999"/>
              <w:bottom w:val="single" w:sz="8" w:space="0" w:color="999999"/>
              <w:right w:val="single" w:sz="8" w:space="0" w:color="999999"/>
            </w:tcBorders>
            <w:shd w:val="clear" w:color="auto" w:fill="auto"/>
            <w:vAlign w:val="center"/>
            <w:hideMark/>
          </w:tcPr>
          <w:p w14:paraId="19DDE4F2" w14:textId="77777777" w:rsidR="004B1048" w:rsidRPr="00061F07" w:rsidRDefault="004B1048" w:rsidP="000D63CC">
            <w:pPr>
              <w:spacing w:after="0" w:line="240" w:lineRule="auto"/>
              <w:rPr>
                <w:rFonts w:ascii="Calibri" w:eastAsia="Times New Roman" w:hAnsi="Calibri" w:cs="Calibri"/>
                <w:b/>
                <w:bCs/>
                <w:color w:val="000000"/>
              </w:rPr>
            </w:pPr>
            <w:r w:rsidRPr="00061F07">
              <w:rPr>
                <w:rFonts w:ascii="Calibri" w:eastAsia="Times New Roman" w:hAnsi="Calibri" w:cs="Calibri"/>
                <w:b/>
                <w:bCs/>
                <w:color w:val="000000"/>
              </w:rPr>
              <w:t>Totals</w:t>
            </w:r>
          </w:p>
        </w:tc>
        <w:tc>
          <w:tcPr>
            <w:tcW w:w="1480" w:type="dxa"/>
            <w:tcBorders>
              <w:top w:val="nil"/>
              <w:left w:val="nil"/>
              <w:bottom w:val="single" w:sz="8" w:space="0" w:color="999999"/>
              <w:right w:val="single" w:sz="8" w:space="0" w:color="999999"/>
            </w:tcBorders>
            <w:shd w:val="clear" w:color="auto" w:fill="auto"/>
            <w:vAlign w:val="center"/>
            <w:hideMark/>
          </w:tcPr>
          <w:p w14:paraId="70A4D594" w14:textId="77777777" w:rsidR="004B1048" w:rsidRPr="00061F07" w:rsidRDefault="004B1048" w:rsidP="000D63CC">
            <w:pPr>
              <w:spacing w:after="0" w:line="240" w:lineRule="auto"/>
              <w:jc w:val="right"/>
              <w:rPr>
                <w:rFonts w:ascii="Calibri" w:eastAsia="Times New Roman" w:hAnsi="Calibri" w:cs="Calibri"/>
                <w:color w:val="000000"/>
              </w:rPr>
            </w:pPr>
            <w:r w:rsidRPr="00061F07">
              <w:rPr>
                <w:rFonts w:ascii="Calibri" w:eastAsia="Times New Roman" w:hAnsi="Calibri" w:cs="Calibri"/>
                <w:color w:val="000000"/>
              </w:rPr>
              <w:t>$1</w:t>
            </w:r>
            <w:r>
              <w:rPr>
                <w:rFonts w:ascii="Calibri" w:eastAsia="Times New Roman" w:hAnsi="Calibri" w:cs="Calibri"/>
                <w:color w:val="000000"/>
              </w:rPr>
              <w:t>3</w:t>
            </w:r>
            <w:r w:rsidRPr="00061F07">
              <w:rPr>
                <w:rFonts w:ascii="Calibri" w:eastAsia="Times New Roman" w:hAnsi="Calibri" w:cs="Calibri"/>
                <w:color w:val="000000"/>
              </w:rPr>
              <w:t xml:space="preserve">0,000 </w:t>
            </w:r>
          </w:p>
        </w:tc>
        <w:tc>
          <w:tcPr>
            <w:tcW w:w="1600" w:type="dxa"/>
            <w:tcBorders>
              <w:top w:val="nil"/>
              <w:left w:val="nil"/>
              <w:bottom w:val="single" w:sz="8" w:space="0" w:color="999999"/>
              <w:right w:val="single" w:sz="8" w:space="0" w:color="999999"/>
            </w:tcBorders>
            <w:shd w:val="clear" w:color="auto" w:fill="auto"/>
            <w:vAlign w:val="center"/>
            <w:hideMark/>
          </w:tcPr>
          <w:p w14:paraId="7EA27B68" w14:textId="77777777" w:rsidR="004B1048" w:rsidRPr="00061F07" w:rsidRDefault="004B1048" w:rsidP="000D63CC">
            <w:pPr>
              <w:spacing w:after="0" w:line="240" w:lineRule="auto"/>
              <w:jc w:val="right"/>
              <w:rPr>
                <w:rFonts w:ascii="Calibri" w:eastAsia="Times New Roman" w:hAnsi="Calibri" w:cs="Calibri"/>
                <w:color w:val="000000"/>
              </w:rPr>
            </w:pPr>
            <w:r w:rsidRPr="00061F07">
              <w:rPr>
                <w:rFonts w:ascii="Calibri" w:eastAsia="Times New Roman" w:hAnsi="Calibri" w:cs="Calibri"/>
                <w:color w:val="000000"/>
              </w:rPr>
              <w:t xml:space="preserve">$130,000 </w:t>
            </w:r>
          </w:p>
        </w:tc>
      </w:tr>
    </w:tbl>
    <w:p w14:paraId="5C47AFF2" w14:textId="77777777" w:rsidR="004B1048" w:rsidRPr="00C67C6B" w:rsidRDefault="004B1048" w:rsidP="004B1048">
      <w:pPr>
        <w:spacing w:before="240"/>
      </w:pPr>
      <w:r>
        <w:t xml:space="preserve">The first that can be seen is that the inflow does equal the outflow, but that cash received (inflow) from operations are not covering the cash being paid out for operational expenses (outflow). In this case, it appears that financing is providing cash (inflow) to cover operational outflows. While this </w:t>
      </w:r>
      <w:proofErr w:type="gramStart"/>
      <w:r>
        <w:t>can be sustained</w:t>
      </w:r>
      <w:proofErr w:type="gramEnd"/>
      <w:r>
        <w:t xml:space="preserve"> for some time in emergencies, using financing inflows to cover operational outflows will eventually cause the utility to go bankrupt. The utility will need to figure out how to increase operational inflows—it may be that the rate needs to be increased or that a better collections policy needs to be implemented—or that the operational costs need to be decreased.</w:t>
      </w:r>
    </w:p>
    <w:p w14:paraId="4535B52D" w14:textId="77777777" w:rsidR="004B1048" w:rsidRDefault="004B1048" w:rsidP="004B1048">
      <w:pPr>
        <w:pStyle w:val="Heading2"/>
      </w:pPr>
      <w:bookmarkStart w:id="44" w:name="_Toc532301219"/>
      <w:r>
        <w:t>Analyze</w:t>
      </w:r>
      <w:bookmarkEnd w:id="44"/>
    </w:p>
    <w:p w14:paraId="38744628" w14:textId="77777777" w:rsidR="004B1048" w:rsidRDefault="004B1048" w:rsidP="004B1048">
      <w:r>
        <w:t xml:space="preserve">For people who are not accountants or financial professionals, the Income Statement, Balance Sheet, and Cash Flow Report can be overwhelming. As can be seen from the material presented in Chapters 3, 4, and 5, a lot of detail goes into the individual line items, detail that is difficult to track if they do not have specialized training. While it is important for the manager to be able to understand, and depending on the staffing at the utility, maybe even produce, the financial reports, in some cases it is much more useful to focus on a fewer subset of metrics that can give a fairly clear picture of a utility’s financial health. </w:t>
      </w:r>
      <w:proofErr w:type="gramStart"/>
      <w:r>
        <w:t>The metrics provided below are frequently used by financial institutions to investigate the terms that would be required for a loan</w:t>
      </w:r>
      <w:proofErr w:type="gramEnd"/>
      <w:r>
        <w:t>.</w:t>
      </w:r>
    </w:p>
    <w:p w14:paraId="5FB438F5" w14:textId="77777777" w:rsidR="004B1048" w:rsidRPr="004C7A73" w:rsidRDefault="004B1048" w:rsidP="004B1048">
      <w:pPr>
        <w:pStyle w:val="Heading3"/>
      </w:pPr>
      <w:commentRangeStart w:id="45"/>
      <w:r>
        <w:t xml:space="preserve">Interpreting the </w:t>
      </w:r>
      <w:r w:rsidRPr="004C7A73">
        <w:t xml:space="preserve">Balance Sheet </w:t>
      </w:r>
      <w:commentRangeEnd w:id="45"/>
      <w:r>
        <w:rPr>
          <w:rStyle w:val="CommentReference"/>
          <w:rFonts w:asciiTheme="minorHAnsi" w:eastAsiaTheme="minorEastAsia" w:hAnsiTheme="minorHAnsi" w:cstheme="minorBidi"/>
          <w:color w:val="auto"/>
        </w:rPr>
        <w:commentReference w:id="45"/>
      </w:r>
    </w:p>
    <w:p w14:paraId="1FF9F356" w14:textId="77777777" w:rsidR="004B1048" w:rsidRDefault="004B1048" w:rsidP="004B1048">
      <w:r>
        <w:t xml:space="preserve">Since the balance sheet only provides a snapshot of the utility, is important that the manager monitor the utility’s accounts on a monthly and yearly basis to see how things are changing. In a best-case scenario, a utility should have stable account balances over time: The utility collects revenues from customers, pays utility’s personnel and fuel expenses, incurs new loans to build/repair infrastructure, and makes a modest yearly profit that increases the utility’s equity. If any of these </w:t>
      </w:r>
      <w:proofErr w:type="gramStart"/>
      <w:r>
        <w:t>become skewed</w:t>
      </w:r>
      <w:proofErr w:type="gramEnd"/>
      <w:r>
        <w:t>, the utility may have difficulty paying for the utility’s needs.</w:t>
      </w:r>
    </w:p>
    <w:p w14:paraId="52F8E609" w14:textId="77777777" w:rsidR="004B1048" w:rsidRDefault="004B1048" w:rsidP="004B1048">
      <w:r>
        <w:t xml:space="preserve">Below is one scenario of how the balance sheet </w:t>
      </w:r>
      <w:proofErr w:type="gramStart"/>
      <w:r>
        <w:t>can be used</w:t>
      </w:r>
      <w:proofErr w:type="gramEnd"/>
      <w:r>
        <w:t xml:space="preserve"> to evaluate the utility’s financials. The scenario includes the Cash and Customer accounts receivable over an eight-month period. Since Cash and Customer accounts receivable are both assets, the total amount of assets does not change, but how the two accounts change over time is very important to the utility’s ability to cover its costs.</w:t>
      </w:r>
    </w:p>
    <w:tbl>
      <w:tblPr>
        <w:tblStyle w:val="PlainTable5"/>
        <w:tblW w:w="9540" w:type="dxa"/>
        <w:tblLook w:val="04A0" w:firstRow="1" w:lastRow="0" w:firstColumn="1" w:lastColumn="0" w:noHBand="0" w:noVBand="1"/>
      </w:tblPr>
      <w:tblGrid>
        <w:gridCol w:w="1980"/>
        <w:gridCol w:w="990"/>
        <w:gridCol w:w="1011"/>
        <w:gridCol w:w="969"/>
        <w:gridCol w:w="940"/>
        <w:gridCol w:w="950"/>
        <w:gridCol w:w="990"/>
        <w:gridCol w:w="940"/>
        <w:gridCol w:w="940"/>
      </w:tblGrid>
      <w:tr w:rsidR="004B1048" w:rsidRPr="003B672B" w14:paraId="4BAF7AFD" w14:textId="77777777" w:rsidTr="000D63C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980" w:type="dxa"/>
            <w:noWrap/>
            <w:hideMark/>
          </w:tcPr>
          <w:p w14:paraId="319DBF29" w14:textId="77777777" w:rsidR="004B1048" w:rsidRPr="003B672B" w:rsidRDefault="004B1048" w:rsidP="000D63CC">
            <w:pPr>
              <w:rPr>
                <w:rFonts w:ascii="Times New Roman" w:eastAsia="Times New Roman" w:hAnsi="Times New Roman" w:cs="Times New Roman"/>
                <w:szCs w:val="24"/>
              </w:rPr>
            </w:pPr>
          </w:p>
        </w:tc>
        <w:tc>
          <w:tcPr>
            <w:tcW w:w="990" w:type="dxa"/>
            <w:noWrap/>
            <w:hideMark/>
          </w:tcPr>
          <w:p w14:paraId="0BBB6436" w14:textId="77777777" w:rsidR="004B1048" w:rsidRPr="003B672B" w:rsidRDefault="004B1048" w:rsidP="000D63C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3B672B">
              <w:rPr>
                <w:rFonts w:ascii="Calibri" w:eastAsia="Times New Roman" w:hAnsi="Calibri" w:cs="Calibri"/>
                <w:color w:val="000000"/>
                <w:sz w:val="22"/>
                <w:szCs w:val="22"/>
              </w:rPr>
              <w:t>January</w:t>
            </w:r>
          </w:p>
        </w:tc>
        <w:tc>
          <w:tcPr>
            <w:tcW w:w="1011" w:type="dxa"/>
            <w:noWrap/>
            <w:hideMark/>
          </w:tcPr>
          <w:p w14:paraId="2F0016B4" w14:textId="77777777" w:rsidR="004B1048" w:rsidRPr="003B672B" w:rsidRDefault="004B1048" w:rsidP="000D63C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3B672B">
              <w:rPr>
                <w:rFonts w:ascii="Calibri" w:eastAsia="Times New Roman" w:hAnsi="Calibri" w:cs="Calibri"/>
                <w:color w:val="000000"/>
                <w:sz w:val="22"/>
                <w:szCs w:val="22"/>
              </w:rPr>
              <w:t>February</w:t>
            </w:r>
          </w:p>
        </w:tc>
        <w:tc>
          <w:tcPr>
            <w:tcW w:w="969" w:type="dxa"/>
            <w:noWrap/>
            <w:hideMark/>
          </w:tcPr>
          <w:p w14:paraId="3173BBE0" w14:textId="77777777" w:rsidR="004B1048" w:rsidRPr="003B672B" w:rsidRDefault="004B1048" w:rsidP="000D63C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3B672B">
              <w:rPr>
                <w:rFonts w:ascii="Calibri" w:eastAsia="Times New Roman" w:hAnsi="Calibri" w:cs="Calibri"/>
                <w:color w:val="000000"/>
                <w:sz w:val="22"/>
                <w:szCs w:val="22"/>
              </w:rPr>
              <w:t>March</w:t>
            </w:r>
          </w:p>
        </w:tc>
        <w:tc>
          <w:tcPr>
            <w:tcW w:w="940" w:type="dxa"/>
            <w:noWrap/>
            <w:hideMark/>
          </w:tcPr>
          <w:p w14:paraId="3FFB5AF7" w14:textId="77777777" w:rsidR="004B1048" w:rsidRPr="003B672B" w:rsidRDefault="004B1048" w:rsidP="000D63C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3B672B">
              <w:rPr>
                <w:rFonts w:ascii="Calibri" w:eastAsia="Times New Roman" w:hAnsi="Calibri" w:cs="Calibri"/>
                <w:color w:val="000000"/>
                <w:sz w:val="22"/>
                <w:szCs w:val="22"/>
              </w:rPr>
              <w:t>April</w:t>
            </w:r>
          </w:p>
        </w:tc>
        <w:tc>
          <w:tcPr>
            <w:tcW w:w="950" w:type="dxa"/>
            <w:noWrap/>
            <w:hideMark/>
          </w:tcPr>
          <w:p w14:paraId="28DD805C" w14:textId="77777777" w:rsidR="004B1048" w:rsidRPr="003B672B" w:rsidRDefault="004B1048" w:rsidP="000D63C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3B672B">
              <w:rPr>
                <w:rFonts w:ascii="Calibri" w:eastAsia="Times New Roman" w:hAnsi="Calibri" w:cs="Calibri"/>
                <w:color w:val="000000"/>
                <w:sz w:val="22"/>
                <w:szCs w:val="22"/>
              </w:rPr>
              <w:t>May</w:t>
            </w:r>
          </w:p>
        </w:tc>
        <w:tc>
          <w:tcPr>
            <w:tcW w:w="990" w:type="dxa"/>
            <w:noWrap/>
            <w:hideMark/>
          </w:tcPr>
          <w:p w14:paraId="54921FF7" w14:textId="77777777" w:rsidR="004B1048" w:rsidRPr="003B672B" w:rsidRDefault="004B1048" w:rsidP="000D63C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3B672B">
              <w:rPr>
                <w:rFonts w:ascii="Calibri" w:eastAsia="Times New Roman" w:hAnsi="Calibri" w:cs="Calibri"/>
                <w:color w:val="000000"/>
                <w:sz w:val="22"/>
                <w:szCs w:val="22"/>
              </w:rPr>
              <w:t>June</w:t>
            </w:r>
          </w:p>
        </w:tc>
        <w:tc>
          <w:tcPr>
            <w:tcW w:w="940" w:type="dxa"/>
            <w:noWrap/>
            <w:hideMark/>
          </w:tcPr>
          <w:p w14:paraId="04E118B5" w14:textId="77777777" w:rsidR="004B1048" w:rsidRPr="003B672B" w:rsidRDefault="004B1048" w:rsidP="000D63C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3B672B">
              <w:rPr>
                <w:rFonts w:ascii="Calibri" w:eastAsia="Times New Roman" w:hAnsi="Calibri" w:cs="Calibri"/>
                <w:color w:val="000000"/>
                <w:sz w:val="22"/>
                <w:szCs w:val="22"/>
              </w:rPr>
              <w:t>July</w:t>
            </w:r>
          </w:p>
        </w:tc>
        <w:tc>
          <w:tcPr>
            <w:tcW w:w="770" w:type="dxa"/>
            <w:noWrap/>
            <w:hideMark/>
          </w:tcPr>
          <w:p w14:paraId="4A7D804A" w14:textId="77777777" w:rsidR="004B1048" w:rsidRPr="003B672B" w:rsidRDefault="004B1048" w:rsidP="000D63C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3B672B">
              <w:rPr>
                <w:rFonts w:ascii="Calibri" w:eastAsia="Times New Roman" w:hAnsi="Calibri" w:cs="Calibri"/>
                <w:color w:val="000000"/>
                <w:sz w:val="22"/>
                <w:szCs w:val="22"/>
              </w:rPr>
              <w:t>August</w:t>
            </w:r>
          </w:p>
        </w:tc>
      </w:tr>
      <w:tr w:rsidR="004B1048" w:rsidRPr="003B672B" w14:paraId="05312D74" w14:textId="77777777" w:rsidTr="000D63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60E092A" w14:textId="77777777" w:rsidR="004B1048" w:rsidRPr="003B672B" w:rsidRDefault="004B1048" w:rsidP="000D63CC">
            <w:pPr>
              <w:rPr>
                <w:rFonts w:ascii="Calibri" w:eastAsia="Times New Roman" w:hAnsi="Calibri" w:cs="Calibri"/>
                <w:color w:val="000000"/>
                <w:sz w:val="22"/>
                <w:szCs w:val="22"/>
              </w:rPr>
            </w:pPr>
            <w:r w:rsidRPr="003B672B">
              <w:rPr>
                <w:rFonts w:ascii="Calibri" w:eastAsia="Times New Roman" w:hAnsi="Calibri" w:cs="Calibri"/>
                <w:color w:val="000000"/>
                <w:sz w:val="22"/>
                <w:szCs w:val="22"/>
              </w:rPr>
              <w:t>Cash</w:t>
            </w:r>
          </w:p>
        </w:tc>
        <w:tc>
          <w:tcPr>
            <w:tcW w:w="990" w:type="dxa"/>
            <w:noWrap/>
            <w:vAlign w:val="bottom"/>
          </w:tcPr>
          <w:p w14:paraId="03824E27" w14:textId="77777777" w:rsidR="004B1048" w:rsidRPr="003B672B" w:rsidRDefault="004B1048" w:rsidP="000D63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$55,452</w:t>
            </w:r>
          </w:p>
        </w:tc>
        <w:tc>
          <w:tcPr>
            <w:tcW w:w="1011" w:type="dxa"/>
            <w:noWrap/>
            <w:vAlign w:val="bottom"/>
          </w:tcPr>
          <w:p w14:paraId="38FCE2FE" w14:textId="77777777" w:rsidR="004B1048" w:rsidRPr="003B672B" w:rsidRDefault="004B1048" w:rsidP="000D63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$61,849</w:t>
            </w:r>
          </w:p>
        </w:tc>
        <w:tc>
          <w:tcPr>
            <w:tcW w:w="969" w:type="dxa"/>
            <w:noWrap/>
            <w:vAlign w:val="bottom"/>
          </w:tcPr>
          <w:p w14:paraId="589D0649" w14:textId="77777777" w:rsidR="004B1048" w:rsidRPr="003B672B" w:rsidRDefault="004B1048" w:rsidP="000D63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$55,196</w:t>
            </w:r>
          </w:p>
        </w:tc>
        <w:tc>
          <w:tcPr>
            <w:tcW w:w="940" w:type="dxa"/>
            <w:noWrap/>
            <w:vAlign w:val="bottom"/>
          </w:tcPr>
          <w:p w14:paraId="1B06FA76" w14:textId="77777777" w:rsidR="004B1048" w:rsidRPr="003B672B" w:rsidRDefault="004B1048" w:rsidP="000D63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$42,849</w:t>
            </w:r>
          </w:p>
        </w:tc>
        <w:tc>
          <w:tcPr>
            <w:tcW w:w="950" w:type="dxa"/>
            <w:noWrap/>
            <w:vAlign w:val="bottom"/>
          </w:tcPr>
          <w:p w14:paraId="75C32F78" w14:textId="77777777" w:rsidR="004B1048" w:rsidRPr="003B672B" w:rsidRDefault="004B1048" w:rsidP="000D63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$40,824</w:t>
            </w:r>
          </w:p>
        </w:tc>
        <w:tc>
          <w:tcPr>
            <w:tcW w:w="990" w:type="dxa"/>
            <w:noWrap/>
            <w:vAlign w:val="bottom"/>
          </w:tcPr>
          <w:p w14:paraId="5C010E0C" w14:textId="77777777" w:rsidR="004B1048" w:rsidRPr="003B672B" w:rsidRDefault="004B1048" w:rsidP="000D63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$30,499</w:t>
            </w:r>
          </w:p>
        </w:tc>
        <w:tc>
          <w:tcPr>
            <w:tcW w:w="940" w:type="dxa"/>
            <w:noWrap/>
            <w:vAlign w:val="bottom"/>
          </w:tcPr>
          <w:p w14:paraId="2F84BB27" w14:textId="77777777" w:rsidR="004B1048" w:rsidRPr="003B672B" w:rsidRDefault="004B1048" w:rsidP="000D63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$31,856</w:t>
            </w:r>
          </w:p>
        </w:tc>
        <w:tc>
          <w:tcPr>
            <w:tcW w:w="770" w:type="dxa"/>
            <w:noWrap/>
            <w:vAlign w:val="bottom"/>
          </w:tcPr>
          <w:p w14:paraId="120C8403" w14:textId="77777777" w:rsidR="004B1048" w:rsidRPr="003B672B" w:rsidRDefault="004B1048" w:rsidP="000D63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$34,355</w:t>
            </w:r>
          </w:p>
        </w:tc>
      </w:tr>
      <w:tr w:rsidR="004B1048" w:rsidRPr="003B672B" w14:paraId="1DA270DC" w14:textId="77777777" w:rsidTr="000D63CC">
        <w:trPr>
          <w:trHeight w:val="600"/>
        </w:trPr>
        <w:tc>
          <w:tcPr>
            <w:cnfStyle w:val="001000000000" w:firstRow="0" w:lastRow="0" w:firstColumn="1" w:lastColumn="0" w:oddVBand="0" w:evenVBand="0" w:oddHBand="0" w:evenHBand="0" w:firstRowFirstColumn="0" w:firstRowLastColumn="0" w:lastRowFirstColumn="0" w:lastRowLastColumn="0"/>
            <w:tcW w:w="1980" w:type="dxa"/>
            <w:hideMark/>
          </w:tcPr>
          <w:p w14:paraId="4AA95DC2" w14:textId="77777777" w:rsidR="004B1048" w:rsidRPr="003B672B" w:rsidRDefault="004B1048" w:rsidP="000D63CC">
            <w:pPr>
              <w:rPr>
                <w:rFonts w:ascii="Calibri" w:eastAsia="Times New Roman" w:hAnsi="Calibri" w:cs="Calibri"/>
                <w:color w:val="000000"/>
                <w:sz w:val="22"/>
                <w:szCs w:val="22"/>
              </w:rPr>
            </w:pPr>
            <w:r w:rsidRPr="003B672B">
              <w:rPr>
                <w:rFonts w:ascii="Calibri" w:eastAsia="Times New Roman" w:hAnsi="Calibri" w:cs="Calibri"/>
                <w:color w:val="000000"/>
                <w:sz w:val="22"/>
                <w:szCs w:val="22"/>
              </w:rPr>
              <w:t>Customer accounts receivable</w:t>
            </w:r>
          </w:p>
        </w:tc>
        <w:tc>
          <w:tcPr>
            <w:tcW w:w="990" w:type="dxa"/>
            <w:noWrap/>
            <w:vAlign w:val="bottom"/>
          </w:tcPr>
          <w:p w14:paraId="5E7EB22B" w14:textId="77777777" w:rsidR="004B1048" w:rsidRPr="003B672B" w:rsidRDefault="004B1048" w:rsidP="000D63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$20,802</w:t>
            </w:r>
          </w:p>
        </w:tc>
        <w:tc>
          <w:tcPr>
            <w:tcW w:w="1011" w:type="dxa"/>
            <w:noWrap/>
            <w:vAlign w:val="bottom"/>
          </w:tcPr>
          <w:p w14:paraId="3D85FB88" w14:textId="77777777" w:rsidR="004B1048" w:rsidRPr="003B672B" w:rsidRDefault="004B1048" w:rsidP="000D63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$22,422</w:t>
            </w:r>
          </w:p>
        </w:tc>
        <w:tc>
          <w:tcPr>
            <w:tcW w:w="969" w:type="dxa"/>
            <w:noWrap/>
            <w:vAlign w:val="bottom"/>
          </w:tcPr>
          <w:p w14:paraId="580F5710" w14:textId="77777777" w:rsidR="004B1048" w:rsidRPr="003B672B" w:rsidRDefault="004B1048" w:rsidP="000D63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$24,102</w:t>
            </w:r>
          </w:p>
        </w:tc>
        <w:tc>
          <w:tcPr>
            <w:tcW w:w="940" w:type="dxa"/>
            <w:noWrap/>
            <w:vAlign w:val="bottom"/>
          </w:tcPr>
          <w:p w14:paraId="5F8BE5AA" w14:textId="77777777" w:rsidR="004B1048" w:rsidRPr="003B672B" w:rsidRDefault="004B1048" w:rsidP="000D63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$32,039</w:t>
            </w:r>
          </w:p>
        </w:tc>
        <w:tc>
          <w:tcPr>
            <w:tcW w:w="950" w:type="dxa"/>
            <w:noWrap/>
            <w:vAlign w:val="bottom"/>
          </w:tcPr>
          <w:p w14:paraId="14F69755" w14:textId="77777777" w:rsidR="004B1048" w:rsidRPr="003B672B" w:rsidRDefault="004B1048" w:rsidP="000D63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$31,754</w:t>
            </w:r>
          </w:p>
        </w:tc>
        <w:tc>
          <w:tcPr>
            <w:tcW w:w="990" w:type="dxa"/>
            <w:noWrap/>
            <w:vAlign w:val="bottom"/>
          </w:tcPr>
          <w:p w14:paraId="531852EC" w14:textId="77777777" w:rsidR="004B1048" w:rsidRPr="003B672B" w:rsidRDefault="004B1048" w:rsidP="000D63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$40,642</w:t>
            </w:r>
          </w:p>
        </w:tc>
        <w:tc>
          <w:tcPr>
            <w:tcW w:w="940" w:type="dxa"/>
            <w:noWrap/>
            <w:vAlign w:val="bottom"/>
          </w:tcPr>
          <w:p w14:paraId="673206AB" w14:textId="77777777" w:rsidR="004B1048" w:rsidRPr="003B672B" w:rsidRDefault="004B1048" w:rsidP="000D63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$44,796</w:t>
            </w:r>
          </w:p>
        </w:tc>
        <w:tc>
          <w:tcPr>
            <w:tcW w:w="770" w:type="dxa"/>
            <w:noWrap/>
            <w:vAlign w:val="bottom"/>
          </w:tcPr>
          <w:p w14:paraId="0536AD49" w14:textId="77777777" w:rsidR="004B1048" w:rsidRPr="003B672B" w:rsidRDefault="004B1048" w:rsidP="000D63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hAnsi="Calibri" w:cs="Calibri"/>
                <w:color w:val="000000"/>
                <w:sz w:val="22"/>
                <w:szCs w:val="22"/>
              </w:rPr>
              <w:t>$41,817</w:t>
            </w:r>
          </w:p>
        </w:tc>
      </w:tr>
    </w:tbl>
    <w:p w14:paraId="7BD06942" w14:textId="77777777" w:rsidR="004B1048" w:rsidRDefault="004B1048" w:rsidP="004B1048">
      <w:pPr>
        <w:spacing w:before="240"/>
      </w:pPr>
      <w:r>
        <w:t>While someone may be able to follow the trend between these two assets by looking at the values in the table, it is sometimes easier to see a chart:</w:t>
      </w:r>
    </w:p>
    <w:p w14:paraId="0562F1CE" w14:textId="77777777" w:rsidR="004B1048" w:rsidRDefault="004B1048" w:rsidP="004B1048">
      <w:pPr>
        <w:spacing w:before="240"/>
      </w:pPr>
      <w:r>
        <w:rPr>
          <w:noProof/>
        </w:rPr>
        <w:drawing>
          <wp:inline distT="0" distB="0" distL="0" distR="0" wp14:anchorId="38D48327" wp14:editId="4BB84C01">
            <wp:extent cx="5038725" cy="20859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t xml:space="preserve"> </w:t>
      </w:r>
    </w:p>
    <w:p w14:paraId="3FE323CF" w14:textId="77777777" w:rsidR="004B1048" w:rsidRPr="004901D4" w:rsidRDefault="004B1048" w:rsidP="004B1048">
      <w:pPr>
        <w:spacing w:before="240"/>
      </w:pPr>
      <w:r>
        <w:t xml:space="preserve">Here it is easier to see that the amount of Cash held by the utility decreases and the Customer Accounts Receivable increases over the eight-month period. What this means is that for some reason the utility is not doing as well in collecting from customers, converting the revenue into cash. If the trend continues, the utility may not have enough cash to pay employees, contractors, loans, and other necessary expenses. </w:t>
      </w:r>
    </w:p>
    <w:p w14:paraId="4A0C8926" w14:textId="77777777" w:rsidR="004B1048" w:rsidRDefault="004B1048" w:rsidP="004B1048">
      <w:r w:rsidRPr="008529DF">
        <w:rPr>
          <w:rStyle w:val="Heading3Char"/>
        </w:rPr>
        <w:t>Current Ratio</w:t>
      </w:r>
      <w:r>
        <w:t xml:space="preserve"> comes from information that </w:t>
      </w:r>
      <w:proofErr w:type="gramStart"/>
      <w:r>
        <w:t>can be found</w:t>
      </w:r>
      <w:proofErr w:type="gramEnd"/>
      <w:r>
        <w:t xml:space="preserve"> on the Balance Sheet. The Current Ratio provides a snapshot on the utilities ability to pay for its current liabilities with the assets that </w:t>
      </w:r>
      <w:proofErr w:type="gramStart"/>
      <w:r>
        <w:t>could be liquidated</w:t>
      </w:r>
      <w:proofErr w:type="gramEnd"/>
      <w:r>
        <w:t xml:space="preserve"> quickly. </w:t>
      </w:r>
    </w:p>
    <w:p w14:paraId="5DF66074" w14:textId="77777777" w:rsidR="004B1048" w:rsidRPr="00126041" w:rsidRDefault="004B1048" w:rsidP="004B1048">
      <w:pPr>
        <w:jc w:val="center"/>
      </w:pPr>
      <m:oMathPara>
        <m:oMath>
          <m:r>
            <w:rPr>
              <w:rFonts w:ascii="Cambria Math" w:hAnsi="Cambria Math"/>
            </w:rPr>
            <m:t>Current Ratio=</m:t>
          </m:r>
          <m:f>
            <m:fPr>
              <m:ctrlPr>
                <w:rPr>
                  <w:rFonts w:ascii="Cambria Math" w:hAnsi="Cambria Math"/>
                  <w:i/>
                </w:rPr>
              </m:ctrlPr>
            </m:fPr>
            <m:num>
              <m:r>
                <w:rPr>
                  <w:rFonts w:ascii="Cambria Math" w:hAnsi="Cambria Math"/>
                </w:rPr>
                <m:t>Current assets</m:t>
              </m:r>
            </m:num>
            <m:den>
              <m:r>
                <w:rPr>
                  <w:rFonts w:ascii="Cambria Math" w:hAnsi="Cambria Math"/>
                </w:rPr>
                <m:t>Current liabilities</m:t>
              </m:r>
            </m:den>
          </m:f>
        </m:oMath>
      </m:oMathPara>
    </w:p>
    <w:p w14:paraId="4FDF2053" w14:textId="77777777" w:rsidR="004B1048" w:rsidRDefault="004B1048" w:rsidP="004B1048">
      <w:r>
        <w:t xml:space="preserve">A Current Ratio should be close to or greater than 1. Remember that current assets </w:t>
      </w:r>
      <w:r w:rsidRPr="00D1633C">
        <w:rPr>
          <w:rFonts w:eastAsia="Times New Roman"/>
          <w:spacing w:val="-2"/>
        </w:rPr>
        <w:t>create</w:t>
      </w:r>
      <w:r w:rsidRPr="00D1633C">
        <w:rPr>
          <w:rFonts w:eastAsia="Times New Roman"/>
        </w:rPr>
        <w:t>,</w:t>
      </w:r>
      <w:r w:rsidRPr="00D1633C">
        <w:rPr>
          <w:rFonts w:eastAsia="Times New Roman"/>
          <w:spacing w:val="-19"/>
        </w:rPr>
        <w:t xml:space="preserve"> </w:t>
      </w:r>
      <w:r w:rsidRPr="00D1633C">
        <w:rPr>
          <w:rFonts w:eastAsia="Times New Roman"/>
          <w:spacing w:val="-2"/>
        </w:rPr>
        <w:t>o</w:t>
      </w:r>
      <w:r w:rsidRPr="00D1633C">
        <w:rPr>
          <w:rFonts w:eastAsia="Times New Roman"/>
        </w:rPr>
        <w:t>r</w:t>
      </w:r>
      <w:r w:rsidRPr="00D1633C">
        <w:rPr>
          <w:rFonts w:eastAsia="Times New Roman"/>
          <w:spacing w:val="-19"/>
        </w:rPr>
        <w:t xml:space="preserve"> </w:t>
      </w:r>
      <w:r w:rsidRPr="00D1633C">
        <w:rPr>
          <w:rFonts w:eastAsia="Times New Roman"/>
          <w:spacing w:val="-2"/>
        </w:rPr>
        <w:t>tur</w:t>
      </w:r>
      <w:r w:rsidRPr="00D1633C">
        <w:rPr>
          <w:rFonts w:eastAsia="Times New Roman"/>
        </w:rPr>
        <w:t>n</w:t>
      </w:r>
      <w:r w:rsidRPr="00D1633C">
        <w:rPr>
          <w:rFonts w:eastAsia="Times New Roman"/>
          <w:spacing w:val="-19"/>
        </w:rPr>
        <w:t xml:space="preserve"> </w:t>
      </w:r>
      <w:r w:rsidRPr="00D1633C">
        <w:rPr>
          <w:rFonts w:eastAsia="Times New Roman"/>
          <w:spacing w:val="-2"/>
        </w:rPr>
        <w:t>int</w:t>
      </w:r>
      <w:r w:rsidRPr="00D1633C">
        <w:rPr>
          <w:rFonts w:eastAsia="Times New Roman"/>
        </w:rPr>
        <w:t>o</w:t>
      </w:r>
      <w:r w:rsidRPr="00D1633C">
        <w:rPr>
          <w:rFonts w:eastAsia="Times New Roman"/>
          <w:spacing w:val="-19"/>
        </w:rPr>
        <w:t xml:space="preserve"> </w:t>
      </w:r>
      <w:r w:rsidRPr="00D1633C">
        <w:rPr>
          <w:rFonts w:eastAsia="Times New Roman"/>
          <w:spacing w:val="-2"/>
        </w:rPr>
        <w:t>cas</w:t>
      </w:r>
      <w:r w:rsidRPr="00D1633C">
        <w:rPr>
          <w:rFonts w:eastAsia="Times New Roman"/>
        </w:rPr>
        <w:t>h</w:t>
      </w:r>
      <w:r w:rsidRPr="00D1633C">
        <w:rPr>
          <w:rFonts w:eastAsia="Times New Roman"/>
          <w:spacing w:val="-19"/>
        </w:rPr>
        <w:t xml:space="preserve"> </w:t>
      </w:r>
      <w:r w:rsidRPr="00D1633C">
        <w:rPr>
          <w:rFonts w:eastAsia="Times New Roman"/>
          <w:spacing w:val="-2"/>
        </w:rPr>
        <w:t>withi</w:t>
      </w:r>
      <w:r w:rsidRPr="00D1633C">
        <w:rPr>
          <w:rFonts w:eastAsia="Times New Roman"/>
        </w:rPr>
        <w:t>n</w:t>
      </w:r>
      <w:r w:rsidRPr="00D1633C">
        <w:rPr>
          <w:rFonts w:eastAsia="Times New Roman"/>
          <w:spacing w:val="-19"/>
        </w:rPr>
        <w:t xml:space="preserve"> </w:t>
      </w:r>
      <w:r w:rsidRPr="00D1633C">
        <w:rPr>
          <w:rFonts w:eastAsia="Times New Roman"/>
          <w:spacing w:val="-2"/>
        </w:rPr>
        <w:t>th</w:t>
      </w:r>
      <w:r w:rsidRPr="00D1633C">
        <w:rPr>
          <w:rFonts w:eastAsia="Times New Roman"/>
        </w:rPr>
        <w:t>e</w:t>
      </w:r>
      <w:r w:rsidRPr="00D1633C">
        <w:rPr>
          <w:rFonts w:eastAsia="Times New Roman"/>
          <w:spacing w:val="-19"/>
        </w:rPr>
        <w:t xml:space="preserve"> </w:t>
      </w:r>
      <w:r w:rsidRPr="00D1633C">
        <w:rPr>
          <w:rFonts w:eastAsia="Times New Roman"/>
          <w:spacing w:val="-2"/>
        </w:rPr>
        <w:t>nex</w:t>
      </w:r>
      <w:r w:rsidRPr="00D1633C">
        <w:rPr>
          <w:rFonts w:eastAsia="Times New Roman"/>
        </w:rPr>
        <w:t>t</w:t>
      </w:r>
      <w:r w:rsidRPr="00D1633C">
        <w:rPr>
          <w:rFonts w:eastAsia="Times New Roman"/>
          <w:spacing w:val="-19"/>
        </w:rPr>
        <w:t xml:space="preserve"> </w:t>
      </w:r>
      <w:r w:rsidRPr="00D1633C">
        <w:rPr>
          <w:rFonts w:eastAsia="Times New Roman"/>
          <w:spacing w:val="-2"/>
        </w:rPr>
        <w:t>yea</w:t>
      </w:r>
      <w:r w:rsidRPr="00D1633C">
        <w:rPr>
          <w:rFonts w:eastAsia="Times New Roman"/>
          <w:spacing w:val="-14"/>
        </w:rPr>
        <w:t>r</w:t>
      </w:r>
      <w:r>
        <w:t xml:space="preserve"> and current liabilities are the bills that are due within the period. If the ratio is below one, then that means that the utility does not have enough assets that it can liquidate to cover expenses if there was an emergency. </w:t>
      </w:r>
    </w:p>
    <w:p w14:paraId="3DE7F65B" w14:textId="77777777" w:rsidR="004B1048" w:rsidRDefault="004B1048" w:rsidP="004B1048">
      <w:r w:rsidRPr="00F949D9">
        <w:rPr>
          <w:rStyle w:val="Heading3Char"/>
        </w:rPr>
        <w:t>Quick Ratio</w:t>
      </w:r>
      <w:r>
        <w:t xml:space="preserve"> is an easy way to determine if the utility has the means to pay for its expenses without having to sell assets. The Quick Ratio includes assets that </w:t>
      </w:r>
      <w:proofErr w:type="gramStart"/>
      <w:r>
        <w:t>are easily converted</w:t>
      </w:r>
      <w:proofErr w:type="gramEnd"/>
      <w:r>
        <w:t xml:space="preserve"> into cash to pay for bills.</w:t>
      </w:r>
    </w:p>
    <w:p w14:paraId="06E2D19C" w14:textId="77777777" w:rsidR="004B1048" w:rsidRPr="00126041" w:rsidRDefault="004B1048" w:rsidP="004B1048">
      <w:pPr>
        <w:jc w:val="center"/>
      </w:pPr>
      <m:oMathPara>
        <m:oMath>
          <m:r>
            <w:rPr>
              <w:rFonts w:ascii="Cambria Math" w:hAnsi="Cambria Math"/>
            </w:rPr>
            <m:t>Quick Ratio=</m:t>
          </m:r>
          <m:f>
            <m:fPr>
              <m:ctrlPr>
                <w:rPr>
                  <w:rFonts w:ascii="Cambria Math" w:hAnsi="Cambria Math"/>
                  <w:i/>
                </w:rPr>
              </m:ctrlPr>
            </m:fPr>
            <m:num>
              <m:r>
                <w:rPr>
                  <w:rFonts w:ascii="Cambria Math" w:hAnsi="Cambria Math"/>
                </w:rPr>
                <m:t>Cash+Account Receivable+Marketable securities</m:t>
              </m:r>
            </m:num>
            <m:den>
              <m:r>
                <w:rPr>
                  <w:rFonts w:ascii="Cambria Math" w:hAnsi="Cambria Math"/>
                </w:rPr>
                <m:t>Current liabilities</m:t>
              </m:r>
            </m:den>
          </m:f>
        </m:oMath>
      </m:oMathPara>
    </w:p>
    <w:p w14:paraId="46900B43" w14:textId="77777777" w:rsidR="004B1048" w:rsidRDefault="004B1048" w:rsidP="004B1048">
      <w:pPr>
        <w:spacing w:before="240"/>
      </w:pPr>
      <w:r>
        <w:t xml:space="preserve">Depending on </w:t>
      </w:r>
      <w:proofErr w:type="gramStart"/>
      <w:r>
        <w:t>if</w:t>
      </w:r>
      <w:proofErr w:type="gramEnd"/>
      <w:r>
        <w:t xml:space="preserve"> fuel was purchased by a loan, and is thus a liability, or if fuel was purchased with cash, the Quick Ratio should at least be 0.25. This means that the utility has enough cash on hand (or other accounts that can be quickly converted to cash) to cover three months of expenses without having issues. </w:t>
      </w:r>
    </w:p>
    <w:p w14:paraId="1F0CEF05" w14:textId="77777777" w:rsidR="004B1048" w:rsidRDefault="004B1048" w:rsidP="004B1048">
      <w:pPr>
        <w:spacing w:before="240"/>
      </w:pPr>
      <w:r>
        <w:t xml:space="preserve">One thing to note is that if the Accounts receivable is increasing over time and the utility is having difficulty in collecting from customers, the Quick Ratio will be artificially high, as it assumes </w:t>
      </w:r>
      <w:proofErr w:type="gramStart"/>
      <w:r>
        <w:t>that</w:t>
      </w:r>
      <w:proofErr w:type="gramEnd"/>
      <w:r>
        <w:t xml:space="preserve"> the utility will be able to collect the accounts receivable in the near future.</w:t>
      </w:r>
    </w:p>
    <w:p w14:paraId="4E3A58F3" w14:textId="77777777" w:rsidR="004B1048" w:rsidRDefault="004B1048" w:rsidP="004B1048">
      <w:r w:rsidRPr="00917489">
        <w:rPr>
          <w:rStyle w:val="Heading3Char"/>
        </w:rPr>
        <w:t xml:space="preserve">Write-off </w:t>
      </w:r>
      <w:r>
        <w:rPr>
          <w:rStyle w:val="Heading3Char"/>
        </w:rPr>
        <w:t>R</w:t>
      </w:r>
      <w:r w:rsidRPr="00917489">
        <w:rPr>
          <w:rStyle w:val="Heading3Char"/>
        </w:rPr>
        <w:t>atio</w:t>
      </w:r>
      <w:r>
        <w:t xml:space="preserve"> is a measure of how much revenue the utility has been unable to collect. Remember that Bad Debt in the equation below is not the utility’s bad debt, but the value of uncollected revenue. </w:t>
      </w:r>
      <w:proofErr w:type="gramStart"/>
      <w:r>
        <w:t>The utility can either</w:t>
      </w:r>
      <w:proofErr w:type="gramEnd"/>
      <w:r>
        <w:t xml:space="preserve"> use the Provision for Uncollectible Accounts from the Balance Sheet or the amount expensed on the Income Statement. </w:t>
      </w:r>
    </w:p>
    <w:p w14:paraId="2F733CB8" w14:textId="77777777" w:rsidR="004B1048" w:rsidRPr="00917489" w:rsidRDefault="004B1048" w:rsidP="004B1048">
      <m:oMathPara>
        <m:oMath>
          <m:r>
            <w:rPr>
              <w:rFonts w:ascii="Cambria Math" w:hAnsi="Cambria Math"/>
            </w:rPr>
            <m:t>Write-off Ratio=</m:t>
          </m:r>
          <m:f>
            <m:fPr>
              <m:ctrlPr>
                <w:rPr>
                  <w:rFonts w:ascii="Cambria Math" w:hAnsi="Cambria Math"/>
                  <w:i/>
                </w:rPr>
              </m:ctrlPr>
            </m:fPr>
            <m:num>
              <m:r>
                <w:rPr>
                  <w:rFonts w:ascii="Cambria Math" w:hAnsi="Cambria Math"/>
                </w:rPr>
                <m:t>Bad debt</m:t>
              </m:r>
            </m:num>
            <m:den>
              <m:r>
                <w:rPr>
                  <w:rFonts w:ascii="Cambria Math" w:hAnsi="Cambria Math"/>
                </w:rPr>
                <m:t>Total receivables</m:t>
              </m:r>
            </m:den>
          </m:f>
        </m:oMath>
      </m:oMathPara>
    </w:p>
    <w:p w14:paraId="72ED1B88" w14:textId="77777777" w:rsidR="004B1048" w:rsidRPr="00917489" w:rsidRDefault="004B1048" w:rsidP="004B1048">
      <w:r>
        <w:t xml:space="preserve">It is rare for any utility to not have uncollected revenue, so the Write-off ratio should never be zero. It would be particularly useful to track this over time to check to see if a collections policy is effective. </w:t>
      </w:r>
    </w:p>
    <w:p w14:paraId="0D46358F" w14:textId="77777777" w:rsidR="004B1048" w:rsidRDefault="004B1048" w:rsidP="004B1048">
      <w:r w:rsidRPr="0043613D">
        <w:rPr>
          <w:rStyle w:val="Heading3Char"/>
        </w:rPr>
        <w:t>Accounts receivable days</w:t>
      </w:r>
      <w:r>
        <w:t xml:space="preserve"> is another way to track the effectiveness of a collections policy. The equation provides a way to estimate the average collections in a given period. In a best case, the accounts receivable days should be the same as the billing period. </w:t>
      </w:r>
      <w:proofErr w:type="gramStart"/>
      <w:r>
        <w:t>So</w:t>
      </w:r>
      <w:proofErr w:type="gramEnd"/>
      <w:r>
        <w:t xml:space="preserve"> if customers are billed monthly, then the accounts receivable days should be close to thirty days.</w:t>
      </w:r>
    </w:p>
    <w:p w14:paraId="598159E2" w14:textId="77777777" w:rsidR="004B1048" w:rsidRPr="003825DE" w:rsidRDefault="004B1048" w:rsidP="004B1048">
      <w:pPr>
        <w:jc w:val="center"/>
      </w:pPr>
      <m:oMathPara>
        <m:oMath>
          <m:r>
            <w:rPr>
              <w:rFonts w:ascii="Cambria Math" w:hAnsi="Cambria Math"/>
            </w:rPr>
            <m:t>Accounts receivable days=</m:t>
          </m:r>
          <m:f>
            <m:fPr>
              <m:ctrlPr>
                <w:rPr>
                  <w:rFonts w:ascii="Cambria Math" w:hAnsi="Cambria Math"/>
                  <w:i/>
                </w:rPr>
              </m:ctrlPr>
            </m:fPr>
            <m:num>
              <m:r>
                <w:rPr>
                  <w:rFonts w:ascii="Cambria Math" w:hAnsi="Cambria Math"/>
                </w:rPr>
                <m:t>Customer accounts recievable</m:t>
              </m:r>
            </m:num>
            <m:den>
              <m:r>
                <w:rPr>
                  <w:rFonts w:ascii="Cambria Math" w:hAnsi="Cambria Math"/>
                </w:rPr>
                <m:t>Total receivables</m:t>
              </m:r>
            </m:den>
          </m:f>
          <m:r>
            <w:rPr>
              <w:rFonts w:ascii="Cambria Math" w:hAnsi="Cambria Math"/>
            </w:rPr>
            <m:t>*365 days</m:t>
          </m:r>
        </m:oMath>
      </m:oMathPara>
    </w:p>
    <w:p w14:paraId="52621003" w14:textId="77777777" w:rsidR="004B1048" w:rsidRDefault="004B1048" w:rsidP="004B1048">
      <w:r>
        <w:t xml:space="preserve">It is likely that the value will change month to month based on the local economy, but over the entire </w:t>
      </w:r>
      <w:proofErr w:type="gramStart"/>
      <w:r>
        <w:t>year</w:t>
      </w:r>
      <w:proofErr w:type="gramEnd"/>
      <w:r>
        <w:t xml:space="preserve"> the value should be close to 30 days. If the value is much greater than 30 days, then the utility should reexamine its collection policies to see if there are ways to improve the collection of customer revenue.</w:t>
      </w:r>
    </w:p>
    <w:p w14:paraId="170D25EC" w14:textId="77777777" w:rsidR="004B1048" w:rsidRDefault="004B1048" w:rsidP="004B1048">
      <w:r w:rsidRPr="008529DF">
        <w:rPr>
          <w:rStyle w:val="Heading3Char"/>
        </w:rPr>
        <w:t>Debt</w:t>
      </w:r>
      <w:r>
        <w:rPr>
          <w:rStyle w:val="Heading3Char"/>
        </w:rPr>
        <w:t>-service C</w:t>
      </w:r>
      <w:r w:rsidRPr="008529DF">
        <w:rPr>
          <w:rStyle w:val="Heading3Char"/>
        </w:rPr>
        <w:t>overag</w:t>
      </w:r>
      <w:r>
        <w:rPr>
          <w:rStyle w:val="Heading3Char"/>
        </w:rPr>
        <w:t xml:space="preserve">e Ratio </w:t>
      </w:r>
      <w:r>
        <w:t xml:space="preserve">measures the ability of the utility to cover its current debt service with the available cash flow. This </w:t>
      </w:r>
      <w:proofErr w:type="gramStart"/>
      <w:r>
        <w:t>is used</w:t>
      </w:r>
      <w:proofErr w:type="gramEnd"/>
      <w:r>
        <w:t xml:space="preserve"> particularly in determining the ability of a business to get loan financing. The net operating income in the equation below is not the same as found on the Income Statement. The net operating income from the Income Statement does include interest and provides a provision for depreciation. In order to determine the net operating income for the debt-service coverage ratio, all expenses except for taxes, interest, and principal expenses </w:t>
      </w:r>
      <w:proofErr w:type="gramStart"/>
      <w:r>
        <w:t>should be subtracted</w:t>
      </w:r>
      <w:proofErr w:type="gramEnd"/>
      <w:r>
        <w:t xml:space="preserve"> from the operational income from the Income Statement. </w:t>
      </w:r>
    </w:p>
    <w:p w14:paraId="6E74989C" w14:textId="77777777" w:rsidR="004B1048" w:rsidRPr="003825DE" w:rsidRDefault="004B1048" w:rsidP="004B1048">
      <w:pPr>
        <w:jc w:val="center"/>
      </w:pPr>
      <m:oMathPara>
        <m:oMath>
          <m:r>
            <w:rPr>
              <w:rFonts w:ascii="Cambria Math" w:hAnsi="Cambria Math"/>
            </w:rPr>
            <m:t>Debt-service coverage ratio=</m:t>
          </m:r>
          <m:f>
            <m:fPr>
              <m:ctrlPr>
                <w:rPr>
                  <w:rFonts w:ascii="Cambria Math" w:hAnsi="Cambria Math"/>
                  <w:i/>
                </w:rPr>
              </m:ctrlPr>
            </m:fPr>
            <m:num>
              <m:r>
                <w:rPr>
                  <w:rFonts w:ascii="Cambria Math" w:hAnsi="Cambria Math"/>
                </w:rPr>
                <m:t>Net operating income</m:t>
              </m:r>
            </m:num>
            <m:den>
              <m:r>
                <w:rPr>
                  <w:rFonts w:ascii="Cambria Math" w:hAnsi="Cambria Math"/>
                </w:rPr>
                <m:t>Debt service</m:t>
              </m:r>
            </m:den>
          </m:f>
        </m:oMath>
      </m:oMathPara>
    </w:p>
    <w:p w14:paraId="0A0F9CA0" w14:textId="77777777" w:rsidR="004B1048" w:rsidRDefault="004B1048" w:rsidP="004B1048"/>
    <w:p w14:paraId="13F854A9" w14:textId="77777777" w:rsidR="004B1048" w:rsidRDefault="004B1048" w:rsidP="004B1048">
      <w:r>
        <w:t xml:space="preserve">The debt-service coverage ratio </w:t>
      </w:r>
      <w:proofErr w:type="gramStart"/>
      <w:r>
        <w:t>is frequently used</w:t>
      </w:r>
      <w:proofErr w:type="gramEnd"/>
      <w:r>
        <w:t xml:space="preserve"> to determine if a business is able to afford a new loan. A debt-service ratio should be great than 1.1; this means </w:t>
      </w:r>
      <w:proofErr w:type="gramStart"/>
      <w:r>
        <w:t>that</w:t>
      </w:r>
      <w:proofErr w:type="gramEnd"/>
      <w:r>
        <w:t xml:space="preserve"> there is more net operating income than is needed to cover the debt service from the loan. </w:t>
      </w:r>
    </w:p>
    <w:p w14:paraId="3566E063" w14:textId="77777777" w:rsidR="004B1048" w:rsidRPr="004B1048" w:rsidRDefault="004B1048" w:rsidP="004B1048">
      <w:pPr>
        <w:sectPr w:rsidR="004B1048" w:rsidRPr="004B1048" w:rsidSect="000A3F5C">
          <w:headerReference w:type="default" r:id="rId37"/>
          <w:pgSz w:w="12240" w:h="15840"/>
          <w:pgMar w:top="1440" w:right="1440" w:bottom="1440" w:left="1440" w:header="719" w:footer="661" w:gutter="0"/>
          <w:cols w:space="720"/>
        </w:sectPr>
      </w:pPr>
    </w:p>
    <w:p w14:paraId="2CB69786" w14:textId="5FFD65A3" w:rsidR="009A25A3" w:rsidRDefault="00EB2B77">
      <w:pPr>
        <w:pStyle w:val="Heading1"/>
      </w:pPr>
      <w:bookmarkStart w:id="46" w:name="_Toc532301202"/>
      <w:r>
        <w:t xml:space="preserve">Chapter </w:t>
      </w:r>
      <w:r w:rsidR="00886B8B">
        <w:t>6</w:t>
      </w:r>
      <w:r>
        <w:t xml:space="preserve">: </w:t>
      </w:r>
      <w:r w:rsidR="00D220F8">
        <w:t>Financial Management—</w:t>
      </w:r>
      <w:r w:rsidR="00D220F8" w:rsidRPr="00D220F8">
        <w:rPr>
          <w:i/>
        </w:rPr>
        <w:t>Operational Performance</w:t>
      </w:r>
      <w:bookmarkEnd w:id="46"/>
    </w:p>
    <w:p w14:paraId="7B7AA5CE" w14:textId="29C8CAF8" w:rsidR="00ED3DD4" w:rsidRDefault="00ED3DD4" w:rsidP="00ED3DD4">
      <w:pPr>
        <w:pStyle w:val="Heading2"/>
      </w:pPr>
      <w:bookmarkStart w:id="47" w:name="_Toc532301203"/>
      <w:r>
        <w:t>Introduction</w:t>
      </w:r>
      <w:bookmarkEnd w:id="47"/>
    </w:p>
    <w:p w14:paraId="7111268B" w14:textId="4CE98A05" w:rsidR="00A6264B" w:rsidRPr="000E2397" w:rsidRDefault="003203F4" w:rsidP="004050CF">
      <w:r>
        <w:t xml:space="preserve">Fuel primary cost in most utilities. Operational performance has financial impact on customers. Need to track these. Operational metrics that RCA tracks, impacts PCE reimbursement, are not always physical. Line loss—high loss can be accounting as much as physical losses. Physical losses see Part 2. </w:t>
      </w:r>
    </w:p>
    <w:p w14:paraId="0645EBD2" w14:textId="6F1EBE47" w:rsidR="00ED3DD4" w:rsidRDefault="00ED3DD4" w:rsidP="00ED3DD4">
      <w:pPr>
        <w:pStyle w:val="Heading2"/>
      </w:pPr>
      <w:bookmarkStart w:id="48" w:name="_Toc532301204"/>
      <w:r>
        <w:t>Checklist</w:t>
      </w:r>
      <w:bookmarkEnd w:id="48"/>
    </w:p>
    <w:p w14:paraId="27209295" w14:textId="475B1264" w:rsidR="00ED3DD4" w:rsidRDefault="00886B8B" w:rsidP="00E1539F">
      <w:pPr>
        <w:pStyle w:val="ListParagraph"/>
        <w:numPr>
          <w:ilvl w:val="0"/>
          <w:numId w:val="63"/>
        </w:numPr>
      </w:pPr>
      <w:r>
        <w:t>Collect</w:t>
      </w:r>
      <w:r w:rsidR="00616D74">
        <w:t xml:space="preserve"> </w:t>
      </w:r>
    </w:p>
    <w:p w14:paraId="0BDD52FC" w14:textId="7D38BD91" w:rsidR="00616D74" w:rsidRDefault="00616D74" w:rsidP="00616D74">
      <w:pPr>
        <w:pStyle w:val="ListParagraph"/>
        <w:numPr>
          <w:ilvl w:val="1"/>
          <w:numId w:val="63"/>
        </w:numPr>
      </w:pPr>
      <w:r>
        <w:t>Generation</w:t>
      </w:r>
    </w:p>
    <w:p w14:paraId="04CD69E0" w14:textId="230B0473" w:rsidR="00616D74" w:rsidRDefault="00616D74" w:rsidP="00616D74">
      <w:pPr>
        <w:pStyle w:val="ListParagraph"/>
        <w:numPr>
          <w:ilvl w:val="1"/>
          <w:numId w:val="63"/>
        </w:numPr>
      </w:pPr>
      <w:r>
        <w:t>Sales</w:t>
      </w:r>
    </w:p>
    <w:p w14:paraId="78B66D5E" w14:textId="32564C0D" w:rsidR="00616D74" w:rsidRDefault="00616D74" w:rsidP="00616D74">
      <w:pPr>
        <w:pStyle w:val="ListParagraph"/>
        <w:numPr>
          <w:ilvl w:val="1"/>
          <w:numId w:val="63"/>
        </w:numPr>
      </w:pPr>
      <w:r>
        <w:t>Fuel</w:t>
      </w:r>
    </w:p>
    <w:p w14:paraId="33B0674A" w14:textId="34138C37" w:rsidR="00845594" w:rsidRDefault="00845594" w:rsidP="00616D74">
      <w:pPr>
        <w:pStyle w:val="ListParagraph"/>
        <w:numPr>
          <w:ilvl w:val="1"/>
          <w:numId w:val="63"/>
        </w:numPr>
      </w:pPr>
      <w:r>
        <w:t>Recovered heat</w:t>
      </w:r>
    </w:p>
    <w:p w14:paraId="221CDE83" w14:textId="1C43047C" w:rsidR="00886B8B" w:rsidRDefault="00886B8B" w:rsidP="00E1539F">
      <w:pPr>
        <w:pStyle w:val="ListParagraph"/>
        <w:numPr>
          <w:ilvl w:val="0"/>
          <w:numId w:val="63"/>
        </w:numPr>
      </w:pPr>
      <w:r>
        <w:t>Report</w:t>
      </w:r>
    </w:p>
    <w:p w14:paraId="520FD5C6" w14:textId="2F85084D" w:rsidR="00616D74" w:rsidRDefault="00616D74" w:rsidP="00616D74">
      <w:pPr>
        <w:pStyle w:val="ListParagraph"/>
        <w:numPr>
          <w:ilvl w:val="1"/>
          <w:numId w:val="63"/>
        </w:numPr>
      </w:pPr>
      <w:r>
        <w:t>AEA</w:t>
      </w:r>
    </w:p>
    <w:p w14:paraId="1D9C4D63" w14:textId="75F5B6BF" w:rsidR="00616D74" w:rsidRDefault="00616D74" w:rsidP="00616D74">
      <w:pPr>
        <w:pStyle w:val="ListParagraph"/>
        <w:numPr>
          <w:ilvl w:val="1"/>
          <w:numId w:val="63"/>
        </w:numPr>
      </w:pPr>
      <w:r>
        <w:t>RCA</w:t>
      </w:r>
    </w:p>
    <w:p w14:paraId="4D57AA9C" w14:textId="553BC2BF" w:rsidR="00886B8B" w:rsidRDefault="00886B8B" w:rsidP="00E1539F">
      <w:pPr>
        <w:pStyle w:val="ListParagraph"/>
        <w:numPr>
          <w:ilvl w:val="0"/>
          <w:numId w:val="63"/>
        </w:numPr>
      </w:pPr>
      <w:r>
        <w:t>Analyze</w:t>
      </w:r>
    </w:p>
    <w:p w14:paraId="70AB0C79" w14:textId="15F9D6EF" w:rsidR="00616D74" w:rsidRDefault="00616D74" w:rsidP="00616D74">
      <w:pPr>
        <w:pStyle w:val="ListParagraph"/>
        <w:numPr>
          <w:ilvl w:val="1"/>
          <w:numId w:val="63"/>
        </w:numPr>
      </w:pPr>
      <w:r>
        <w:t>Accounting vs. physical</w:t>
      </w:r>
    </w:p>
    <w:p w14:paraId="2CB75568" w14:textId="27539F95" w:rsidR="00845594" w:rsidRDefault="00845594" w:rsidP="00616D74">
      <w:pPr>
        <w:pStyle w:val="ListParagraph"/>
        <w:numPr>
          <w:ilvl w:val="1"/>
          <w:numId w:val="63"/>
        </w:numPr>
      </w:pPr>
      <w:r>
        <w:t>Savings by improving operational performance</w:t>
      </w:r>
    </w:p>
    <w:p w14:paraId="68770C84" w14:textId="533A259F" w:rsidR="00886B8B" w:rsidRDefault="00886B8B" w:rsidP="00886B8B">
      <w:pPr>
        <w:pStyle w:val="Heading2"/>
      </w:pPr>
      <w:bookmarkStart w:id="49" w:name="_Toc532301205"/>
      <w:r>
        <w:t>Collect data</w:t>
      </w:r>
      <w:bookmarkEnd w:id="49"/>
    </w:p>
    <w:p w14:paraId="07779511" w14:textId="77777777" w:rsidR="00845594" w:rsidRDefault="00845594" w:rsidP="00E1539F">
      <w:pPr>
        <w:pStyle w:val="ListParagraph"/>
        <w:numPr>
          <w:ilvl w:val="0"/>
          <w:numId w:val="50"/>
        </w:numPr>
      </w:pPr>
      <w:r>
        <w:t>Daily logs</w:t>
      </w:r>
    </w:p>
    <w:p w14:paraId="2124E888" w14:textId="3E385451" w:rsidR="00886B8B" w:rsidRDefault="00886B8B" w:rsidP="00845594">
      <w:pPr>
        <w:pStyle w:val="ListParagraph"/>
        <w:numPr>
          <w:ilvl w:val="1"/>
          <w:numId w:val="50"/>
        </w:numPr>
      </w:pPr>
      <w:r>
        <w:t>kWh generated</w:t>
      </w:r>
      <w:r w:rsidR="00845594">
        <w:t xml:space="preserve"> (diesel/RE)</w:t>
      </w:r>
      <w:r>
        <w:t xml:space="preserve">: </w:t>
      </w:r>
    </w:p>
    <w:p w14:paraId="11C740CA" w14:textId="77777777" w:rsidR="003203F4" w:rsidRDefault="00886B8B" w:rsidP="00845594">
      <w:pPr>
        <w:pStyle w:val="ListParagraph"/>
        <w:numPr>
          <w:ilvl w:val="2"/>
          <w:numId w:val="50"/>
        </w:numPr>
      </w:pPr>
      <w:r>
        <w:t xml:space="preserve">Need picture of meters. </w:t>
      </w:r>
    </w:p>
    <w:p w14:paraId="145BE0C5" w14:textId="46143F25" w:rsidR="003203F4" w:rsidRDefault="003203F4" w:rsidP="00845594">
      <w:pPr>
        <w:pStyle w:val="ListParagraph"/>
        <w:numPr>
          <w:ilvl w:val="3"/>
          <w:numId w:val="50"/>
        </w:numPr>
      </w:pPr>
      <w:r>
        <w:t>Main bus</w:t>
      </w:r>
    </w:p>
    <w:p w14:paraId="23CAA209" w14:textId="77777777" w:rsidR="003203F4" w:rsidRDefault="003203F4" w:rsidP="00845594">
      <w:pPr>
        <w:pStyle w:val="ListParagraph"/>
        <w:numPr>
          <w:ilvl w:val="3"/>
          <w:numId w:val="50"/>
        </w:numPr>
      </w:pPr>
      <w:r>
        <w:t>How to read meters/SCADA</w:t>
      </w:r>
    </w:p>
    <w:p w14:paraId="40B16AA1" w14:textId="363C2E2F" w:rsidR="00886B8B" w:rsidRDefault="00886B8B" w:rsidP="00845594">
      <w:pPr>
        <w:pStyle w:val="ListParagraph"/>
        <w:numPr>
          <w:ilvl w:val="1"/>
          <w:numId w:val="50"/>
        </w:numPr>
      </w:pPr>
      <w:r>
        <w:t>Fuel</w:t>
      </w:r>
    </w:p>
    <w:p w14:paraId="37DDE7BA" w14:textId="571ECE01" w:rsidR="003203F4" w:rsidRDefault="003203F4" w:rsidP="00845594">
      <w:pPr>
        <w:pStyle w:val="ListParagraph"/>
        <w:numPr>
          <w:ilvl w:val="2"/>
          <w:numId w:val="50"/>
        </w:numPr>
      </w:pPr>
      <w:r>
        <w:t xml:space="preserve">Need picture of meters. </w:t>
      </w:r>
    </w:p>
    <w:p w14:paraId="53D1EC01" w14:textId="0B5325BD" w:rsidR="00845594" w:rsidRDefault="00845594" w:rsidP="00845594">
      <w:pPr>
        <w:pStyle w:val="ListParagraph"/>
        <w:numPr>
          <w:ilvl w:val="1"/>
          <w:numId w:val="50"/>
        </w:numPr>
      </w:pPr>
      <w:r>
        <w:t>Heat recovery</w:t>
      </w:r>
    </w:p>
    <w:p w14:paraId="0FDB6A67" w14:textId="576D9249" w:rsidR="00845594" w:rsidRDefault="00845594" w:rsidP="00845594">
      <w:pPr>
        <w:pStyle w:val="ListParagraph"/>
        <w:numPr>
          <w:ilvl w:val="2"/>
          <w:numId w:val="50"/>
        </w:numPr>
      </w:pPr>
      <w:r>
        <w:t>Btu meter</w:t>
      </w:r>
    </w:p>
    <w:p w14:paraId="3DC4A27B" w14:textId="79B280C7" w:rsidR="003203F4" w:rsidRDefault="003203F4" w:rsidP="003203F4">
      <w:pPr>
        <w:pStyle w:val="ListParagraph"/>
        <w:numPr>
          <w:ilvl w:val="0"/>
          <w:numId w:val="50"/>
        </w:numPr>
      </w:pPr>
      <w:r>
        <w:t>Sales—See Chapter 3</w:t>
      </w:r>
    </w:p>
    <w:p w14:paraId="140449F7" w14:textId="76AD4FA4" w:rsidR="00886B8B" w:rsidRDefault="00886B8B" w:rsidP="00886B8B">
      <w:pPr>
        <w:pStyle w:val="Heading2"/>
      </w:pPr>
      <w:bookmarkStart w:id="50" w:name="_Toc532301206"/>
      <w:r>
        <w:t>Report data</w:t>
      </w:r>
      <w:bookmarkEnd w:id="50"/>
    </w:p>
    <w:p w14:paraId="6508E57C" w14:textId="69C40264" w:rsidR="008F59C1" w:rsidRPr="008F59C1" w:rsidRDefault="008F59C1" w:rsidP="008F59C1">
      <w:r>
        <w:t xml:space="preserve">Utility monthly report. What AEA does with </w:t>
      </w:r>
      <w:proofErr w:type="gramStart"/>
      <w:r>
        <w:t>it.</w:t>
      </w:r>
      <w:proofErr w:type="gramEnd"/>
      <w:r>
        <w:t xml:space="preserve"> How it affects PCE</w:t>
      </w:r>
    </w:p>
    <w:p w14:paraId="2D205FF0" w14:textId="539E8BCF" w:rsidR="006843B0" w:rsidRDefault="00A6264B" w:rsidP="00845594">
      <w:pPr>
        <w:rPr>
          <w:rFonts w:cstheme="minorHAnsi"/>
        </w:rPr>
      </w:pPr>
      <w:r>
        <w:rPr>
          <w:noProof/>
        </w:rPr>
        <mc:AlternateContent>
          <mc:Choice Requires="wps">
            <w:drawing>
              <wp:anchor distT="0" distB="0" distL="114300" distR="114300" simplePos="0" relativeHeight="252148736" behindDoc="0" locked="0" layoutInCell="1" allowOverlap="1" wp14:anchorId="6B986A4F" wp14:editId="3EE992E8">
                <wp:simplePos x="0" y="0"/>
                <wp:positionH relativeFrom="column">
                  <wp:posOffset>247650</wp:posOffset>
                </wp:positionH>
                <wp:positionV relativeFrom="paragraph">
                  <wp:posOffset>3507740</wp:posOffset>
                </wp:positionV>
                <wp:extent cx="5414010" cy="295275"/>
                <wp:effectExtent l="19050" t="19050" r="15240" b="28575"/>
                <wp:wrapNone/>
                <wp:docPr id="37" name="Rectangle 37"/>
                <wp:cNvGraphicFramePr/>
                <a:graphic xmlns:a="http://schemas.openxmlformats.org/drawingml/2006/main">
                  <a:graphicData uri="http://schemas.microsoft.com/office/word/2010/wordprocessingShape">
                    <wps:wsp>
                      <wps:cNvSpPr/>
                      <wps:spPr>
                        <a:xfrm>
                          <a:off x="0" y="0"/>
                          <a:ext cx="5414010" cy="2952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590CFC" id="Rectangle 37" o:spid="_x0000_s1026" style="position:absolute;margin-left:19.5pt;margin-top:276.2pt;width:426.3pt;height:23.25pt;z-index:252148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" filled="f" strokecolor="red" strokeweight="2.25pt"/>
            </w:pict>
          </mc:Fallback>
        </mc:AlternateContent>
      </w:r>
      <w:r w:rsidR="008F59C1">
        <w:rPr>
          <w:rFonts w:cstheme="minorHAnsi"/>
        </w:rPr>
        <w:t>Where reported—form…</w:t>
      </w:r>
    </w:p>
    <w:p w14:paraId="33C6DAD8" w14:textId="7A935E86" w:rsidR="008F59C1" w:rsidRDefault="008F59C1" w:rsidP="00A6264B">
      <w:pPr>
        <w:rPr>
          <w:rFonts w:cstheme="minorHAnsi"/>
        </w:rPr>
      </w:pPr>
      <w:r>
        <w:rPr>
          <w:rFonts w:cstheme="minorHAnsi"/>
        </w:rPr>
        <w:t>What the RCA does with the data</w:t>
      </w:r>
      <w:r w:rsidR="00845594">
        <w:rPr>
          <w:rFonts w:cstheme="minorHAnsi"/>
        </w:rPr>
        <w:t>—see Chapter 7—calculating PCE rates</w:t>
      </w:r>
      <w:r>
        <w:rPr>
          <w:rFonts w:cstheme="minorHAnsi"/>
        </w:rPr>
        <w:t xml:space="preserve"> </w:t>
      </w:r>
    </w:p>
    <w:p w14:paraId="1EA6BE42" w14:textId="519CCB55" w:rsidR="001945D5" w:rsidRDefault="008F59C1" w:rsidP="001945D5">
      <w:pPr>
        <w:pStyle w:val="Heading2"/>
      </w:pPr>
      <w:bookmarkStart w:id="51" w:name="_Toc532301207"/>
      <w:r>
        <w:t>A</w:t>
      </w:r>
      <w:r w:rsidR="001945D5" w:rsidRPr="001945D5">
        <w:t xml:space="preserve">nalyze </w:t>
      </w:r>
      <w:r>
        <w:t>Operational Performance</w:t>
      </w:r>
      <w:bookmarkEnd w:id="51"/>
    </w:p>
    <w:p w14:paraId="07314F34" w14:textId="4C32A2B0" w:rsidR="008F59C1" w:rsidRPr="008F59C1" w:rsidRDefault="008F59C1" w:rsidP="008F59C1">
      <w:r>
        <w:t>Goal: least cost to customers</w:t>
      </w:r>
    </w:p>
    <w:p w14:paraId="2F0DFD13" w14:textId="113AFA73" w:rsidR="00A6264B" w:rsidRDefault="00A6264B" w:rsidP="00A6264B">
      <w:pPr>
        <w:rPr>
          <w:rFonts w:cstheme="minorHAnsi"/>
        </w:rPr>
      </w:pPr>
      <w:commentRangeStart w:id="52"/>
      <w:r w:rsidRPr="000F0CD6">
        <w:rPr>
          <w:rFonts w:cstheme="minorHAnsi"/>
          <w:b/>
        </w:rPr>
        <w:t>Line loss</w:t>
      </w:r>
      <w:r>
        <w:rPr>
          <w:rFonts w:cstheme="minorHAnsi"/>
        </w:rPr>
        <w:t xml:space="preserve"> </w:t>
      </w:r>
      <w:commentRangeEnd w:id="52"/>
      <w:r w:rsidR="00886B8B">
        <w:rPr>
          <w:rStyle w:val="CommentReference"/>
        </w:rPr>
        <w:commentReference w:id="52"/>
      </w:r>
      <w:proofErr w:type="gramStart"/>
      <w:r>
        <w:rPr>
          <w:rFonts w:cstheme="minorHAnsi"/>
        </w:rPr>
        <w:t>is calculated</w:t>
      </w:r>
      <w:proofErr w:type="gramEnd"/>
      <w:r>
        <w:rPr>
          <w:rFonts w:cstheme="minorHAnsi"/>
        </w:rPr>
        <w:t xml:space="preserve"> by AEA and the RCA as the difference between the kWhs generated and sold:</w:t>
      </w:r>
    </w:p>
    <w:p w14:paraId="46B281AB" w14:textId="77777777" w:rsidR="00A6264B" w:rsidRPr="000F0CD6" w:rsidRDefault="00A6264B" w:rsidP="00A6264B">
      <w:pPr>
        <w:rPr>
          <w:rFonts w:cstheme="minorHAnsi"/>
        </w:rPr>
      </w:pPr>
      <m:oMathPara>
        <m:oMath>
          <m:r>
            <w:rPr>
              <w:rFonts w:ascii="Cambria Math" w:hAnsi="Cambria Math" w:cstheme="minorHAnsi"/>
            </w:rPr>
            <m:t>Line loss=</m:t>
          </m:r>
          <m:f>
            <m:fPr>
              <m:ctrlPr>
                <w:rPr>
                  <w:rFonts w:ascii="Cambria Math" w:hAnsi="Cambria Math" w:cstheme="minorHAnsi"/>
                  <w:i/>
                </w:rPr>
              </m:ctrlPr>
            </m:fPr>
            <m:num>
              <m:r>
                <w:rPr>
                  <w:rFonts w:ascii="Cambria Math" w:hAnsi="Cambria Math" w:cstheme="minorHAnsi"/>
                </w:rPr>
                <m:t>kWh generated-kwh sold-station service</m:t>
              </m:r>
            </m:num>
            <m:den>
              <m:r>
                <w:rPr>
                  <w:rFonts w:ascii="Cambria Math" w:hAnsi="Cambria Math" w:cstheme="minorHAnsi"/>
                </w:rPr>
                <m:t>kwh generated-station service</m:t>
              </m:r>
            </m:den>
          </m:f>
        </m:oMath>
      </m:oMathPara>
    </w:p>
    <w:p w14:paraId="492546B3" w14:textId="11317318" w:rsidR="00A6264B" w:rsidRDefault="00A6264B" w:rsidP="00A6264B">
      <w:pPr>
        <w:rPr>
          <w:rFonts w:cstheme="minorHAnsi"/>
        </w:rPr>
      </w:pPr>
      <w:r>
        <w:rPr>
          <w:rFonts w:cstheme="minorHAnsi"/>
        </w:rPr>
        <w:t xml:space="preserve">Station service is defined as the amount of electricity consumed in the production of electricity—this includes the electricity for the lights, fans, electronics, computers, etc. that are necessary for generating electricity. While the maximum allowable line loss for the PCE program is 12%, the line loss should be less than 6%. Line loss above 6% can indicate excess loss in the distribution system, improper metering or meter reading, or unsafe conditions. An analysis of the system </w:t>
      </w:r>
      <w:proofErr w:type="gramStart"/>
      <w:r>
        <w:rPr>
          <w:rFonts w:cstheme="minorHAnsi"/>
        </w:rPr>
        <w:t>is needed</w:t>
      </w:r>
      <w:proofErr w:type="gramEnd"/>
      <w:r>
        <w:rPr>
          <w:rFonts w:cstheme="minorHAnsi"/>
        </w:rPr>
        <w:t xml:space="preserve"> to determine the cause or causes of line loss. </w:t>
      </w:r>
      <w:r w:rsidRPr="00B07D6A">
        <w:rPr>
          <w:rFonts w:cstheme="minorHAnsi"/>
        </w:rPr>
        <w:t xml:space="preserve">High line loss indicates that the utility is wasting electricity (and thereby wasting diesel) or losing much needed </w:t>
      </w:r>
      <w:r>
        <w:rPr>
          <w:rFonts w:cstheme="minorHAnsi"/>
        </w:rPr>
        <w:t>money</w:t>
      </w:r>
      <w:r w:rsidRPr="00B07D6A">
        <w:rPr>
          <w:rFonts w:cstheme="minorHAnsi"/>
        </w:rPr>
        <w:t>, or both.</w:t>
      </w:r>
      <w:r>
        <w:rPr>
          <w:rFonts w:cstheme="minorHAnsi"/>
        </w:rPr>
        <w:t xml:space="preserve"> </w:t>
      </w:r>
    </w:p>
    <w:p w14:paraId="31191E23" w14:textId="4769DFCA" w:rsidR="00886B8B" w:rsidRDefault="00886B8B" w:rsidP="00A6264B">
      <w:pPr>
        <w:rPr>
          <w:rFonts w:cstheme="minorHAnsi"/>
        </w:rPr>
      </w:pPr>
      <w:commentRangeStart w:id="53"/>
      <w:r>
        <w:rPr>
          <w:rFonts w:cstheme="minorHAnsi"/>
        </w:rPr>
        <w:t>Fit with financial management</w:t>
      </w:r>
      <w:commentRangeEnd w:id="53"/>
      <w:r>
        <w:rPr>
          <w:rStyle w:val="CommentReference"/>
        </w:rPr>
        <w:commentReference w:id="53"/>
      </w:r>
    </w:p>
    <w:p w14:paraId="7DAF5BFF" w14:textId="37E5B11B" w:rsidR="006843B0" w:rsidRPr="004050CF" w:rsidRDefault="006843B0" w:rsidP="00A6264B">
      <w:pPr>
        <w:rPr>
          <w:rFonts w:cstheme="minorHAnsi"/>
          <w:i/>
        </w:rPr>
      </w:pPr>
      <w:commentRangeStart w:id="54"/>
      <w:r w:rsidRPr="004050CF">
        <w:rPr>
          <w:rFonts w:cstheme="minorHAnsi"/>
          <w:i/>
        </w:rPr>
        <w:t>What to do with info….</w:t>
      </w:r>
      <w:commentRangeEnd w:id="54"/>
      <w:r>
        <w:rPr>
          <w:rStyle w:val="CommentReference"/>
        </w:rPr>
        <w:commentReference w:id="54"/>
      </w:r>
    </w:p>
    <w:p w14:paraId="3616291B" w14:textId="77777777" w:rsidR="00A6264B" w:rsidRPr="000F0CD6" w:rsidRDefault="00A6264B" w:rsidP="00A6264B">
      <w:pPr>
        <w:rPr>
          <w:rFonts w:cstheme="minorHAnsi"/>
        </w:rPr>
      </w:pPr>
      <w:commentRangeStart w:id="55"/>
      <w:r w:rsidRPr="00940264">
        <w:rPr>
          <w:rFonts w:cstheme="minorHAnsi"/>
          <w:b/>
        </w:rPr>
        <w:t>Generation efficiency</w:t>
      </w:r>
      <w:r>
        <w:rPr>
          <w:rFonts w:cstheme="minorHAnsi"/>
        </w:rPr>
        <w:t xml:space="preserve"> </w:t>
      </w:r>
      <w:commentRangeEnd w:id="55"/>
      <w:r w:rsidR="002601A1">
        <w:rPr>
          <w:rStyle w:val="CommentReference"/>
        </w:rPr>
        <w:commentReference w:id="55"/>
      </w:r>
      <w:r>
        <w:rPr>
          <w:rFonts w:cstheme="minorHAnsi"/>
        </w:rPr>
        <w:t xml:space="preserve">is a key to keeping low fuel expenses and maintaining reasonable customer rates. By maintaining a high diesel generation efficiency, customers can reap the benefit of lower operational costs. </w:t>
      </w:r>
    </w:p>
    <w:p w14:paraId="0B33AFC0" w14:textId="77777777" w:rsidR="00A6264B" w:rsidRPr="009D43C2" w:rsidRDefault="00A6264B" w:rsidP="00A6264B">
      <w:pPr>
        <w:rPr>
          <w:rFonts w:cstheme="minorHAnsi"/>
        </w:rPr>
      </w:pPr>
      <w:r w:rsidRPr="00F6659C">
        <w:rPr>
          <w:rFonts w:cstheme="minorHAnsi"/>
          <w:i/>
        </w:rPr>
        <w:t>Diesel</w:t>
      </w:r>
      <w:r>
        <w:rPr>
          <w:rFonts w:cstheme="minorHAnsi"/>
          <w:i/>
        </w:rPr>
        <w:t xml:space="preserve"> efficiency </w:t>
      </w:r>
      <w:r>
        <w:rPr>
          <w:rFonts w:cstheme="minorHAnsi"/>
        </w:rPr>
        <w:t xml:space="preserve">is one of the key factors in determining how much customers pay for electricity. Diesel efficiency </w:t>
      </w:r>
      <w:proofErr w:type="gramStart"/>
      <w:r>
        <w:rPr>
          <w:rFonts w:cstheme="minorHAnsi"/>
        </w:rPr>
        <w:t>is calculated</w:t>
      </w:r>
      <w:proofErr w:type="gramEnd"/>
      <w:r>
        <w:rPr>
          <w:rFonts w:cstheme="minorHAnsi"/>
        </w:rPr>
        <w:t xml:space="preserve"> as:</w:t>
      </w:r>
    </w:p>
    <w:p w14:paraId="58EA2267" w14:textId="77777777" w:rsidR="00A6264B" w:rsidRPr="009D43C2" w:rsidRDefault="00A6264B" w:rsidP="00A6264B">
      <w:pPr>
        <w:pStyle w:val="ListParagraph"/>
        <w:ind w:left="1440"/>
        <w:rPr>
          <w:rFonts w:cstheme="minorHAnsi"/>
        </w:rPr>
      </w:pPr>
      <m:oMathPara>
        <m:oMath>
          <m:r>
            <w:rPr>
              <w:rFonts w:ascii="Cambria Math" w:hAnsi="Cambria Math" w:cstheme="minorHAnsi"/>
            </w:rPr>
            <m:t>Diesel efficiency=</m:t>
          </m:r>
          <m:f>
            <m:fPr>
              <m:ctrlPr>
                <w:rPr>
                  <w:rFonts w:ascii="Cambria Math" w:hAnsi="Cambria Math" w:cstheme="minorHAnsi"/>
                  <w:i/>
                </w:rPr>
              </m:ctrlPr>
            </m:fPr>
            <m:num>
              <m:r>
                <w:rPr>
                  <w:rFonts w:ascii="Cambria Math" w:hAnsi="Cambria Math" w:cstheme="minorHAnsi"/>
                </w:rPr>
                <m:t>kWh generated by diesel</m:t>
              </m:r>
            </m:num>
            <m:den>
              <m:r>
                <w:rPr>
                  <w:rFonts w:ascii="Cambria Math" w:hAnsi="Cambria Math" w:cstheme="minorHAnsi"/>
                </w:rPr>
                <m:t>gallons of diesel consumed</m:t>
              </m:r>
            </m:den>
          </m:f>
        </m:oMath>
      </m:oMathPara>
    </w:p>
    <w:p w14:paraId="2936B877" w14:textId="77777777" w:rsidR="00A6264B" w:rsidRDefault="00A6264B" w:rsidP="00A6264B">
      <w:pPr>
        <w:pStyle w:val="ListParagraph"/>
        <w:spacing w:before="240"/>
        <w:ind w:left="0"/>
        <w:contextualSpacing w:val="0"/>
        <w:rPr>
          <w:rFonts w:cstheme="minorHAnsi"/>
        </w:rPr>
      </w:pPr>
      <w:r>
        <w:rPr>
          <w:rFonts w:cstheme="minorHAnsi"/>
        </w:rPr>
        <w:t>For the diesel efficiency to be reliable, both the kilowatt-hours and volume of diesel consumed need to be metered accurately and timely. In addition to adequate and accurate metering, a utility should know the expected efficiency of its engines and compare its actual generation against that expectation. At a bare minimum, utilities should reach the standards set for the PCE program, outlined in Table 1.</w:t>
      </w:r>
    </w:p>
    <w:p w14:paraId="334F680D" w14:textId="7C4CF916" w:rsidR="00A6264B" w:rsidRDefault="00A6264B" w:rsidP="00A6264B">
      <w:pPr>
        <w:pStyle w:val="Caption"/>
        <w:keepNext/>
      </w:pPr>
      <w:r>
        <w:t xml:space="preserve">Table </w:t>
      </w:r>
      <w:r>
        <w:rPr>
          <w:noProof/>
        </w:rPr>
        <w:fldChar w:fldCharType="begin"/>
      </w:r>
      <w:r>
        <w:rPr>
          <w:noProof/>
        </w:rPr>
        <w:instrText xml:space="preserve"> SEQ Table \* ARABIC </w:instrText>
      </w:r>
      <w:r>
        <w:rPr>
          <w:noProof/>
        </w:rPr>
        <w:fldChar w:fldCharType="separate"/>
      </w:r>
      <w:r w:rsidR="00405D63">
        <w:rPr>
          <w:noProof/>
        </w:rPr>
        <w:t>1</w:t>
      </w:r>
      <w:r>
        <w:rPr>
          <w:noProof/>
        </w:rPr>
        <w:fldChar w:fldCharType="end"/>
      </w:r>
      <w:r>
        <w:t>: PCE program Minimum efficiency standards by kWh/year</w:t>
      </w:r>
    </w:p>
    <w:tbl>
      <w:tblPr>
        <w:tblStyle w:val="PlainTable4"/>
        <w:tblW w:w="9270" w:type="dxa"/>
        <w:tblLayout w:type="fixed"/>
        <w:tblLook w:val="04A0" w:firstRow="1" w:lastRow="0" w:firstColumn="1" w:lastColumn="0" w:noHBand="0" w:noVBand="1"/>
      </w:tblPr>
      <w:tblGrid>
        <w:gridCol w:w="2880"/>
        <w:gridCol w:w="1170"/>
        <w:gridCol w:w="1080"/>
        <w:gridCol w:w="1170"/>
        <w:gridCol w:w="1266"/>
        <w:gridCol w:w="1704"/>
      </w:tblGrid>
      <w:tr w:rsidR="00A6264B" w:rsidRPr="005A634E" w14:paraId="21CB29B8" w14:textId="77777777" w:rsidTr="00391A79">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80" w:type="dxa"/>
          </w:tcPr>
          <w:p w14:paraId="085784C1" w14:textId="77777777" w:rsidR="00A6264B" w:rsidRPr="005A634E" w:rsidRDefault="00A6264B" w:rsidP="00B51688">
            <w:pPr>
              <w:jc w:val="center"/>
              <w:rPr>
                <w:rFonts w:ascii="Calibri" w:eastAsia="Times New Roman" w:hAnsi="Calibri" w:cs="Calibri"/>
                <w:color w:val="000000"/>
              </w:rPr>
            </w:pPr>
          </w:p>
        </w:tc>
        <w:tc>
          <w:tcPr>
            <w:tcW w:w="1170" w:type="dxa"/>
            <w:hideMark/>
          </w:tcPr>
          <w:p w14:paraId="208CA546" w14:textId="77777777" w:rsidR="00A6264B" w:rsidRPr="001945D5" w:rsidRDefault="00A6264B" w:rsidP="00B5168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i/>
                <w:color w:val="000000"/>
              </w:rPr>
            </w:pPr>
            <w:r w:rsidRPr="001945D5">
              <w:rPr>
                <w:rFonts w:ascii="Calibri" w:eastAsia="Times New Roman" w:hAnsi="Calibri" w:cs="Calibri"/>
                <w:b w:val="0"/>
                <w:i/>
                <w:color w:val="000000"/>
              </w:rPr>
              <w:t xml:space="preserve">&lt;100,000 </w:t>
            </w:r>
          </w:p>
        </w:tc>
        <w:tc>
          <w:tcPr>
            <w:tcW w:w="1080" w:type="dxa"/>
            <w:hideMark/>
          </w:tcPr>
          <w:p w14:paraId="4EAD3B01" w14:textId="77777777" w:rsidR="00A6264B" w:rsidRPr="001945D5" w:rsidRDefault="00A6264B" w:rsidP="00B5168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i/>
                <w:color w:val="000000"/>
              </w:rPr>
            </w:pPr>
            <w:r w:rsidRPr="001945D5">
              <w:rPr>
                <w:rFonts w:ascii="Calibri" w:eastAsia="Times New Roman" w:hAnsi="Calibri" w:cs="Calibri"/>
                <w:b w:val="0"/>
                <w:i/>
                <w:color w:val="000000"/>
              </w:rPr>
              <w:t>100,000 to 499,999</w:t>
            </w:r>
          </w:p>
        </w:tc>
        <w:tc>
          <w:tcPr>
            <w:tcW w:w="1170" w:type="dxa"/>
            <w:hideMark/>
          </w:tcPr>
          <w:p w14:paraId="66BD87A0" w14:textId="77777777" w:rsidR="00A6264B" w:rsidRPr="001945D5" w:rsidRDefault="00A6264B" w:rsidP="00B5168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i/>
                <w:color w:val="000000"/>
              </w:rPr>
            </w:pPr>
            <w:r w:rsidRPr="001945D5">
              <w:rPr>
                <w:rFonts w:ascii="Calibri" w:eastAsia="Times New Roman" w:hAnsi="Calibri" w:cs="Calibri"/>
                <w:b w:val="0"/>
                <w:i/>
                <w:color w:val="000000"/>
              </w:rPr>
              <w:t>500,000 to 999,999</w:t>
            </w:r>
          </w:p>
        </w:tc>
        <w:tc>
          <w:tcPr>
            <w:tcW w:w="1266" w:type="dxa"/>
            <w:hideMark/>
          </w:tcPr>
          <w:p w14:paraId="10090568" w14:textId="77777777" w:rsidR="00A6264B" w:rsidRPr="001945D5" w:rsidRDefault="00A6264B" w:rsidP="00B5168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i/>
                <w:color w:val="000000"/>
              </w:rPr>
            </w:pPr>
            <w:r w:rsidRPr="001945D5">
              <w:rPr>
                <w:rFonts w:ascii="Calibri" w:eastAsia="Times New Roman" w:hAnsi="Calibri" w:cs="Calibri"/>
                <w:b w:val="0"/>
                <w:i/>
                <w:color w:val="000000"/>
              </w:rPr>
              <w:t>1,000,000 to 9,999,999</w:t>
            </w:r>
          </w:p>
        </w:tc>
        <w:tc>
          <w:tcPr>
            <w:tcW w:w="1704" w:type="dxa"/>
            <w:hideMark/>
          </w:tcPr>
          <w:p w14:paraId="4521190F" w14:textId="77777777" w:rsidR="00A6264B" w:rsidRPr="001945D5" w:rsidRDefault="00A6264B" w:rsidP="00B5168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i/>
                <w:color w:val="000000"/>
              </w:rPr>
            </w:pPr>
            <w:r w:rsidRPr="001945D5">
              <w:rPr>
                <w:rFonts w:ascii="Calibri" w:eastAsia="Times New Roman" w:hAnsi="Calibri" w:cs="Calibri"/>
                <w:b w:val="0"/>
                <w:i/>
                <w:color w:val="000000"/>
              </w:rPr>
              <w:t>&gt;10,000,000</w:t>
            </w:r>
          </w:p>
        </w:tc>
      </w:tr>
      <w:tr w:rsidR="00A6264B" w:rsidRPr="005A634E" w14:paraId="6F279B2A" w14:textId="77777777" w:rsidTr="00391A79">
        <w:trPr>
          <w:cnfStyle w:val="000000100000" w:firstRow="0" w:lastRow="0" w:firstColumn="0" w:lastColumn="0" w:oddVBand="0" w:evenVBand="0" w:oddHBand="1" w:evenHBand="0" w:firstRowFirstColumn="0" w:firstRowLastColumn="0" w:lastRowFirstColumn="0" w:lastRowLastColumn="0"/>
          <w:trHeight w:hRule="exact" w:val="927"/>
        </w:trPr>
        <w:tc>
          <w:tcPr>
            <w:cnfStyle w:val="001000000000" w:firstRow="0" w:lastRow="0" w:firstColumn="1" w:lastColumn="0" w:oddVBand="0" w:evenVBand="0" w:oddHBand="0" w:evenHBand="0" w:firstRowFirstColumn="0" w:firstRowLastColumn="0" w:lastRowFirstColumn="0" w:lastRowLastColumn="0"/>
            <w:tcW w:w="2880" w:type="dxa"/>
          </w:tcPr>
          <w:p w14:paraId="0A0C4672" w14:textId="77777777" w:rsidR="00A6264B" w:rsidRPr="005A634E" w:rsidRDefault="00A6264B" w:rsidP="00B51688">
            <w:pPr>
              <w:rPr>
                <w:rFonts w:ascii="Calibri" w:eastAsia="Times New Roman" w:hAnsi="Calibri" w:cs="Calibri"/>
                <w:bCs w:val="0"/>
                <w:color w:val="000000"/>
              </w:rPr>
            </w:pPr>
            <w:r>
              <w:rPr>
                <w:rFonts w:ascii="Calibri" w:eastAsia="Times New Roman" w:hAnsi="Calibri" w:cs="Calibri"/>
                <w:bCs w:val="0"/>
                <w:color w:val="000000"/>
              </w:rPr>
              <w:t>PCE minimum kwh/gal for &gt;80% diesel generation</w:t>
            </w:r>
          </w:p>
        </w:tc>
        <w:tc>
          <w:tcPr>
            <w:tcW w:w="1170" w:type="dxa"/>
            <w:hideMark/>
          </w:tcPr>
          <w:p w14:paraId="13F74BA6" w14:textId="77777777" w:rsidR="00A6264B" w:rsidRPr="005A634E" w:rsidRDefault="00A6264B" w:rsidP="00B51688">
            <w:pPr>
              <w:ind w:firstLineChars="200" w:firstLine="4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9.5</w:t>
            </w:r>
          </w:p>
        </w:tc>
        <w:tc>
          <w:tcPr>
            <w:tcW w:w="1080" w:type="dxa"/>
            <w:hideMark/>
          </w:tcPr>
          <w:p w14:paraId="111DD6AE" w14:textId="77777777" w:rsidR="00A6264B" w:rsidRPr="005A634E" w:rsidRDefault="00A6264B" w:rsidP="00B5168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10.5</w:t>
            </w:r>
          </w:p>
        </w:tc>
        <w:tc>
          <w:tcPr>
            <w:tcW w:w="1170" w:type="dxa"/>
            <w:hideMark/>
          </w:tcPr>
          <w:p w14:paraId="40C18D9A" w14:textId="77777777" w:rsidR="00A6264B" w:rsidRPr="005A634E" w:rsidRDefault="00A6264B" w:rsidP="00B5168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11.5</w:t>
            </w:r>
          </w:p>
        </w:tc>
        <w:tc>
          <w:tcPr>
            <w:tcW w:w="1266" w:type="dxa"/>
            <w:hideMark/>
          </w:tcPr>
          <w:p w14:paraId="5C623638" w14:textId="77777777" w:rsidR="00A6264B" w:rsidRPr="005A634E" w:rsidRDefault="00A6264B" w:rsidP="00B5168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12.5</w:t>
            </w:r>
          </w:p>
        </w:tc>
        <w:tc>
          <w:tcPr>
            <w:tcW w:w="1704" w:type="dxa"/>
            <w:hideMark/>
          </w:tcPr>
          <w:p w14:paraId="3EC6E40D" w14:textId="77777777" w:rsidR="00A6264B" w:rsidRPr="005A634E" w:rsidRDefault="00A6264B" w:rsidP="00B5168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13.5</w:t>
            </w:r>
          </w:p>
        </w:tc>
      </w:tr>
      <w:tr w:rsidR="00A6264B" w:rsidRPr="005A634E" w14:paraId="30CACC97" w14:textId="77777777" w:rsidTr="00391A79">
        <w:trPr>
          <w:trHeight w:hRule="exact" w:val="918"/>
        </w:trPr>
        <w:tc>
          <w:tcPr>
            <w:cnfStyle w:val="001000000000" w:firstRow="0" w:lastRow="0" w:firstColumn="1" w:lastColumn="0" w:oddVBand="0" w:evenVBand="0" w:oddHBand="0" w:evenHBand="0" w:firstRowFirstColumn="0" w:firstRowLastColumn="0" w:lastRowFirstColumn="0" w:lastRowLastColumn="0"/>
            <w:tcW w:w="2880" w:type="dxa"/>
          </w:tcPr>
          <w:p w14:paraId="5D788F4B" w14:textId="7F900EF3" w:rsidR="00A6264B" w:rsidRDefault="00A6264B" w:rsidP="00B51688">
            <w:pPr>
              <w:rPr>
                <w:rFonts w:ascii="Calibri" w:eastAsia="Times New Roman" w:hAnsi="Calibri" w:cs="Calibri"/>
                <w:bCs w:val="0"/>
                <w:color w:val="000000"/>
              </w:rPr>
            </w:pPr>
            <w:r>
              <w:rPr>
                <w:rFonts w:ascii="Calibri" w:eastAsia="Times New Roman" w:hAnsi="Calibri" w:cs="Calibri"/>
                <w:bCs w:val="0"/>
                <w:color w:val="000000"/>
              </w:rPr>
              <w:t xml:space="preserve">PCE minimum kWh/gal for &lt;80% diesel </w:t>
            </w:r>
            <w:r w:rsidR="00391A79">
              <w:rPr>
                <w:rFonts w:ascii="Calibri" w:eastAsia="Times New Roman" w:hAnsi="Calibri" w:cs="Calibri"/>
                <w:bCs w:val="0"/>
                <w:color w:val="000000"/>
              </w:rPr>
              <w:t>generation</w:t>
            </w:r>
          </w:p>
          <w:p w14:paraId="751E25F5" w14:textId="77777777" w:rsidR="00A6264B" w:rsidRDefault="00A6264B" w:rsidP="00B51688">
            <w:pPr>
              <w:rPr>
                <w:rFonts w:ascii="Calibri" w:eastAsia="Times New Roman" w:hAnsi="Calibri" w:cs="Calibri"/>
                <w:color w:val="000000"/>
              </w:rPr>
            </w:pPr>
          </w:p>
        </w:tc>
        <w:tc>
          <w:tcPr>
            <w:tcW w:w="1170" w:type="dxa"/>
          </w:tcPr>
          <w:p w14:paraId="20A30F8F" w14:textId="77777777" w:rsidR="00A6264B" w:rsidRPr="005A634E" w:rsidRDefault="00A6264B" w:rsidP="00B51688">
            <w:pPr>
              <w:ind w:firstLineChars="200" w:firstLine="48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8.5</w:t>
            </w:r>
          </w:p>
        </w:tc>
        <w:tc>
          <w:tcPr>
            <w:tcW w:w="1080" w:type="dxa"/>
          </w:tcPr>
          <w:p w14:paraId="2A9895A0" w14:textId="77777777" w:rsidR="00A6264B" w:rsidRPr="005A634E" w:rsidRDefault="00A6264B" w:rsidP="00B5168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10</w:t>
            </w:r>
          </w:p>
        </w:tc>
        <w:tc>
          <w:tcPr>
            <w:tcW w:w="1170" w:type="dxa"/>
          </w:tcPr>
          <w:p w14:paraId="3AB0E933" w14:textId="77777777" w:rsidR="00A6264B" w:rsidRPr="005A634E" w:rsidRDefault="00A6264B" w:rsidP="00B5168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11</w:t>
            </w:r>
          </w:p>
        </w:tc>
        <w:tc>
          <w:tcPr>
            <w:tcW w:w="1266" w:type="dxa"/>
          </w:tcPr>
          <w:p w14:paraId="2FEF2DB5" w14:textId="77777777" w:rsidR="00A6264B" w:rsidRPr="005A634E" w:rsidRDefault="00A6264B" w:rsidP="00B5168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12</w:t>
            </w:r>
          </w:p>
        </w:tc>
        <w:tc>
          <w:tcPr>
            <w:tcW w:w="1704" w:type="dxa"/>
          </w:tcPr>
          <w:p w14:paraId="05B94CFA" w14:textId="77777777" w:rsidR="00A6264B" w:rsidRPr="005A634E" w:rsidRDefault="00A6264B" w:rsidP="00B5168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13</w:t>
            </w:r>
          </w:p>
        </w:tc>
      </w:tr>
    </w:tbl>
    <w:p w14:paraId="6F17986A" w14:textId="04811FF2" w:rsidR="00A6264B" w:rsidRDefault="00A6264B" w:rsidP="00A6264B">
      <w:pPr>
        <w:pStyle w:val="ListParagraph"/>
        <w:spacing w:before="240"/>
        <w:ind w:left="0"/>
        <w:contextualSpacing w:val="0"/>
        <w:rPr>
          <w:rFonts w:cstheme="minorHAnsi"/>
        </w:rPr>
      </w:pPr>
      <w:r>
        <w:rPr>
          <w:rFonts w:cstheme="minorHAnsi"/>
        </w:rPr>
        <w:t xml:space="preserve">Efficiency below these standards is a sign that the engines need better maintenance, need to </w:t>
      </w:r>
      <w:proofErr w:type="gramStart"/>
      <w:r>
        <w:rPr>
          <w:rFonts w:cstheme="minorHAnsi"/>
        </w:rPr>
        <w:t>be replaced</w:t>
      </w:r>
      <w:proofErr w:type="gramEnd"/>
      <w:r>
        <w:rPr>
          <w:rFonts w:cstheme="minorHAnsi"/>
        </w:rPr>
        <w:t xml:space="preserve">, or need to be operated in a different way. It can also be a sign of inaccurate fuel metering or reporting. </w:t>
      </w:r>
    </w:p>
    <w:p w14:paraId="68B34BC5" w14:textId="4353A072" w:rsidR="00886B8B" w:rsidRDefault="00886B8B" w:rsidP="00A6264B">
      <w:pPr>
        <w:pStyle w:val="ListParagraph"/>
        <w:spacing w:before="240"/>
        <w:ind w:left="0"/>
        <w:contextualSpacing w:val="0"/>
        <w:rPr>
          <w:rFonts w:cstheme="minorHAnsi"/>
        </w:rPr>
      </w:pPr>
      <w:commentRangeStart w:id="56"/>
      <w:r>
        <w:rPr>
          <w:rFonts w:cstheme="minorHAnsi"/>
        </w:rPr>
        <w:t>Relate to financial management</w:t>
      </w:r>
      <w:commentRangeEnd w:id="56"/>
      <w:r>
        <w:rPr>
          <w:rStyle w:val="CommentReference"/>
        </w:rPr>
        <w:commentReference w:id="56"/>
      </w:r>
    </w:p>
    <w:p w14:paraId="5B30DCAD" w14:textId="77777777" w:rsidR="006843B0" w:rsidRPr="004A7552" w:rsidRDefault="006843B0" w:rsidP="006843B0">
      <w:pPr>
        <w:rPr>
          <w:rFonts w:cstheme="minorHAnsi"/>
          <w:i/>
        </w:rPr>
      </w:pPr>
      <w:commentRangeStart w:id="57"/>
      <w:r w:rsidRPr="004A7552">
        <w:rPr>
          <w:rFonts w:cstheme="minorHAnsi"/>
          <w:i/>
        </w:rPr>
        <w:t>What to do with info….</w:t>
      </w:r>
      <w:commentRangeEnd w:id="57"/>
      <w:r>
        <w:rPr>
          <w:rStyle w:val="CommentReference"/>
        </w:rPr>
        <w:commentReference w:id="57"/>
      </w:r>
    </w:p>
    <w:p w14:paraId="49250B3D" w14:textId="77777777" w:rsidR="00A6264B" w:rsidRDefault="00A6264B" w:rsidP="004050CF"/>
    <w:p w14:paraId="31B50429" w14:textId="77777777" w:rsidR="00A6264B" w:rsidRDefault="00A6264B" w:rsidP="00A6264B">
      <w:pPr>
        <w:rPr>
          <w:rFonts w:cstheme="minorHAnsi"/>
        </w:rPr>
      </w:pPr>
      <w:r w:rsidRPr="009D43C2">
        <w:rPr>
          <w:rFonts w:cstheme="minorHAnsi"/>
          <w:i/>
        </w:rPr>
        <w:t xml:space="preserve">Renewable energy </w:t>
      </w:r>
      <w:r>
        <w:rPr>
          <w:rFonts w:cstheme="minorHAnsi"/>
        </w:rPr>
        <w:t xml:space="preserve">projects should perform close to the expected generation. This is calculated by the Performance </w:t>
      </w:r>
      <w:proofErr w:type="gramStart"/>
      <w:r>
        <w:rPr>
          <w:rFonts w:cstheme="minorHAnsi"/>
        </w:rPr>
        <w:t>Against</w:t>
      </w:r>
      <w:proofErr w:type="gramEnd"/>
      <w:r>
        <w:rPr>
          <w:rFonts w:cstheme="minorHAnsi"/>
        </w:rPr>
        <w:t xml:space="preserve"> Goal:</w:t>
      </w:r>
    </w:p>
    <w:p w14:paraId="086D6600" w14:textId="77777777" w:rsidR="00A6264B" w:rsidRPr="007905C7" w:rsidRDefault="00A6264B" w:rsidP="00A6264B">
      <w:pPr>
        <w:rPr>
          <w:rFonts w:cstheme="minorHAnsi"/>
        </w:rPr>
      </w:pPr>
      <m:oMathPara>
        <m:oMath>
          <m:r>
            <m:rPr>
              <m:sty m:val="p"/>
            </m:rPr>
            <w:rPr>
              <w:rFonts w:ascii="Cambria Math"/>
            </w:rPr>
            <m:t xml:space="preserve">Performance against Goal </m:t>
          </m:r>
          <m:d>
            <m:dPr>
              <m:ctrlPr>
                <w:rPr>
                  <w:rFonts w:ascii="Cambria Math" w:hAnsi="Cambria Math"/>
                </w:rPr>
              </m:ctrlPr>
            </m:dPr>
            <m:e>
              <m:r>
                <m:rPr>
                  <m:sty m:val="p"/>
                </m:rPr>
                <w:rPr>
                  <w:rFonts w:ascii="Cambria Math"/>
                </w:rPr>
                <m:t>PAG</m:t>
              </m:r>
            </m:e>
          </m:d>
          <m:r>
            <w:rPr>
              <w:rFonts w:ascii="Cambria Math"/>
            </w:rPr>
            <m:t>=</m:t>
          </m:r>
          <m:f>
            <m:fPr>
              <m:ctrlPr>
                <w:rPr>
                  <w:rFonts w:ascii="Cambria Math" w:hAnsi="Cambria Math"/>
                </w:rPr>
              </m:ctrlPr>
            </m:fPr>
            <m:num>
              <m:r>
                <m:rPr>
                  <m:sty m:val="p"/>
                </m:rPr>
                <w:rPr>
                  <w:rFonts w:ascii="Cambria Math" w:hAnsi="Cambria Math"/>
                </w:rPr>
                <m:t>Actual kWh generated</m:t>
              </m:r>
            </m:num>
            <m:den>
              <m:r>
                <m:rPr>
                  <m:sty m:val="p"/>
                </m:rPr>
                <w:rPr>
                  <w:rFonts w:ascii="Cambria Math" w:hAnsi="Cambria Math"/>
                </w:rPr>
                <m:t>Expected kWh generated</m:t>
              </m:r>
            </m:den>
          </m:f>
          <m:r>
            <w:rPr>
              <w:rFonts w:ascii="Cambria Math" w:hAnsi="Cambria Math"/>
            </w:rPr>
            <m:t>*100%</m:t>
          </m:r>
        </m:oMath>
      </m:oMathPara>
    </w:p>
    <w:p w14:paraId="67EEBDF4" w14:textId="36AF2A0A" w:rsidR="00A6264B" w:rsidRDefault="00A6264B" w:rsidP="00A6264B">
      <w:pPr>
        <w:rPr>
          <w:rFonts w:cstheme="minorHAnsi"/>
        </w:rPr>
      </w:pPr>
      <w:r>
        <w:rPr>
          <w:rFonts w:cstheme="minorHAnsi"/>
        </w:rPr>
        <w:t xml:space="preserve">Ideally, Performance </w:t>
      </w:r>
      <w:proofErr w:type="gramStart"/>
      <w:r>
        <w:rPr>
          <w:rFonts w:cstheme="minorHAnsi"/>
        </w:rPr>
        <w:t>Against</w:t>
      </w:r>
      <w:proofErr w:type="gramEnd"/>
      <w:r>
        <w:rPr>
          <w:rFonts w:cstheme="minorHAnsi"/>
        </w:rPr>
        <w:t xml:space="preserve"> Goal should be 100%, which means that the renewable energy project is producing 100% of the energy it was designed to produce. In reality, there can be many reasons why a project may not meet goals, including random variations in weather. At a minimum, the PAG could be as low as 80%, if it less than that, then the manager should seek assistance to optimize the system so that utility customers’ can realize the full benefits of a true renewable energy project.</w:t>
      </w:r>
    </w:p>
    <w:p w14:paraId="78EC8B82" w14:textId="3EB3BE26" w:rsidR="00845594" w:rsidRDefault="00845594" w:rsidP="00A6264B">
      <w:pPr>
        <w:rPr>
          <w:rFonts w:cstheme="minorHAnsi"/>
        </w:rPr>
      </w:pPr>
    </w:p>
    <w:p w14:paraId="109282D0" w14:textId="2FFAE7AB" w:rsidR="00845594" w:rsidRPr="00845594" w:rsidRDefault="00845594" w:rsidP="00A6264B">
      <w:pPr>
        <w:rPr>
          <w:rFonts w:cstheme="minorHAnsi"/>
          <w:i/>
        </w:rPr>
      </w:pPr>
      <w:r w:rsidRPr="00845594">
        <w:rPr>
          <w:rFonts w:cstheme="minorHAnsi"/>
          <w:i/>
        </w:rPr>
        <w:t>Heat Recovery</w:t>
      </w:r>
    </w:p>
    <w:p w14:paraId="47966423" w14:textId="2E2E7BB2" w:rsidR="00845594" w:rsidRDefault="00845594" w:rsidP="00A6264B">
      <w:pPr>
        <w:rPr>
          <w:rFonts w:cstheme="minorHAnsi"/>
        </w:rPr>
      </w:pPr>
    </w:p>
    <w:p w14:paraId="4F535967" w14:textId="77777777" w:rsidR="005F3F42" w:rsidRPr="004A7552" w:rsidRDefault="005F3F42" w:rsidP="005F3F42">
      <w:pPr>
        <w:rPr>
          <w:rFonts w:cstheme="minorHAnsi"/>
          <w:i/>
        </w:rPr>
      </w:pPr>
      <w:commentRangeStart w:id="58"/>
      <w:r w:rsidRPr="004A7552">
        <w:rPr>
          <w:rFonts w:cstheme="minorHAnsi"/>
          <w:i/>
        </w:rPr>
        <w:t>What to do with info….</w:t>
      </w:r>
      <w:commentRangeEnd w:id="58"/>
      <w:r>
        <w:rPr>
          <w:rStyle w:val="CommentReference"/>
        </w:rPr>
        <w:commentReference w:id="58"/>
      </w:r>
    </w:p>
    <w:p w14:paraId="484C15E2" w14:textId="77777777" w:rsidR="00845594" w:rsidRPr="00A5652F" w:rsidRDefault="00845594" w:rsidP="00A6264B">
      <w:pPr>
        <w:rPr>
          <w:rFonts w:cstheme="minorHAnsi"/>
        </w:rPr>
        <w:sectPr w:rsidR="00845594" w:rsidRPr="00A5652F" w:rsidSect="000A3F5C">
          <w:headerReference w:type="default" r:id="rId38"/>
          <w:pgSz w:w="12240" w:h="15840"/>
          <w:pgMar w:top="1440" w:right="1440" w:bottom="1440" w:left="1440" w:header="719" w:footer="661" w:gutter="0"/>
          <w:cols w:space="720"/>
        </w:sectPr>
      </w:pPr>
    </w:p>
    <w:p w14:paraId="4D1D6EC9" w14:textId="0B490A39" w:rsidR="000448DC" w:rsidRPr="001945D5" w:rsidRDefault="002C6BE6" w:rsidP="004050CF">
      <w:pPr>
        <w:pStyle w:val="Heading1"/>
        <w:rPr>
          <w:i/>
        </w:rPr>
      </w:pPr>
      <w:bookmarkStart w:id="59" w:name="_Toc532301208"/>
      <w:r>
        <w:t xml:space="preserve">Chapter </w:t>
      </w:r>
      <w:r w:rsidR="001945D5">
        <w:t>7</w:t>
      </w:r>
      <w:r>
        <w:t xml:space="preserve">: </w:t>
      </w:r>
      <w:r w:rsidR="001945D5">
        <w:t>Financial Management—</w:t>
      </w:r>
      <w:r w:rsidR="009E0B04" w:rsidRPr="005F3F42">
        <w:rPr>
          <w:i/>
        </w:rPr>
        <w:t>Setting</w:t>
      </w:r>
      <w:r w:rsidR="009E0B04">
        <w:t xml:space="preserve"> c</w:t>
      </w:r>
      <w:r w:rsidR="006843B0" w:rsidRPr="001945D5">
        <w:rPr>
          <w:i/>
        </w:rPr>
        <w:t xml:space="preserve">ustomer rates and </w:t>
      </w:r>
      <w:r w:rsidR="00325912" w:rsidRPr="001945D5">
        <w:rPr>
          <w:i/>
        </w:rPr>
        <w:t>the PCE rate</w:t>
      </w:r>
      <w:bookmarkEnd w:id="59"/>
      <w:r w:rsidR="00325912" w:rsidRPr="001945D5">
        <w:rPr>
          <w:i/>
        </w:rPr>
        <w:t xml:space="preserve"> </w:t>
      </w:r>
    </w:p>
    <w:p w14:paraId="110268BA" w14:textId="6707D0B6" w:rsidR="001945D5" w:rsidRDefault="001945D5" w:rsidP="001945D5">
      <w:pPr>
        <w:pStyle w:val="Heading2"/>
      </w:pPr>
      <w:bookmarkStart w:id="60" w:name="_Toc532301209"/>
      <w:r>
        <w:t>Introduction</w:t>
      </w:r>
      <w:bookmarkEnd w:id="60"/>
    </w:p>
    <w:p w14:paraId="524E5438" w14:textId="77777777" w:rsidR="005F3F42" w:rsidRDefault="005F3F42" w:rsidP="005F3F42">
      <w:r>
        <w:t xml:space="preserve">As shown above, customer rate revenue covers the majority of utility expenses. This section will provide guidance on how a nonregulated utility can calculate the rates to charge customers. For regulated utilities, rates </w:t>
      </w:r>
      <w:proofErr w:type="gramStart"/>
      <w:r>
        <w:t>are set</w:t>
      </w:r>
      <w:proofErr w:type="gramEnd"/>
      <w:r>
        <w:t xml:space="preserve"> by the RCA for through a process defined by regulations and statutes. While the process below </w:t>
      </w:r>
      <w:proofErr w:type="gramStart"/>
      <w:r>
        <w:t>cannot be used</w:t>
      </w:r>
      <w:proofErr w:type="gramEnd"/>
      <w:r>
        <w:t xml:space="preserve"> to directly set rates, it can provide guidance on when it would be appropriate to request that a Cost of Service Study be performed to set the rates. </w:t>
      </w:r>
    </w:p>
    <w:p w14:paraId="2201DA50" w14:textId="77777777" w:rsidR="005F3F42" w:rsidRPr="005A51D0" w:rsidRDefault="005F3F42" w:rsidP="005F3F42">
      <w:pPr>
        <w:rPr>
          <w:rFonts w:eastAsia="Times New Roman"/>
        </w:rPr>
      </w:pPr>
      <w:r>
        <w:rPr>
          <w:rFonts w:eastAsia="Times New Roman"/>
        </w:rPr>
        <w:t>For nonregulated utilities, rates should be determined through a written u</w:t>
      </w:r>
      <w:r>
        <w:t xml:space="preserve">tility policy </w:t>
      </w:r>
      <w:r>
        <w:rPr>
          <w:rFonts w:eastAsia="Times New Roman"/>
          <w:spacing w:val="-4"/>
        </w:rPr>
        <w:t xml:space="preserve">and </w:t>
      </w:r>
      <w:r w:rsidRPr="005A51D0">
        <w:rPr>
          <w:rFonts w:eastAsia="Times New Roman"/>
          <w:spacing w:val="-4"/>
        </w:rPr>
        <w:t>adopte</w:t>
      </w:r>
      <w:r w:rsidRPr="005A51D0">
        <w:rPr>
          <w:rFonts w:eastAsia="Times New Roman"/>
        </w:rPr>
        <w:t>d</w:t>
      </w:r>
      <w:r w:rsidRPr="005A51D0">
        <w:rPr>
          <w:rFonts w:eastAsia="Times New Roman"/>
          <w:spacing w:val="-22"/>
        </w:rPr>
        <w:t xml:space="preserve"> </w:t>
      </w:r>
      <w:r w:rsidRPr="005A51D0">
        <w:rPr>
          <w:rFonts w:eastAsia="Times New Roman"/>
          <w:spacing w:val="-4"/>
        </w:rPr>
        <w:t>b</w:t>
      </w:r>
      <w:r w:rsidRPr="005A51D0">
        <w:rPr>
          <w:rFonts w:eastAsia="Times New Roman"/>
        </w:rPr>
        <w:t>y</w:t>
      </w:r>
      <w:r w:rsidRPr="005A51D0">
        <w:rPr>
          <w:rFonts w:eastAsia="Times New Roman"/>
          <w:spacing w:val="-22"/>
        </w:rPr>
        <w:t xml:space="preserve"> </w:t>
      </w:r>
      <w:r w:rsidRPr="005A51D0">
        <w:rPr>
          <w:rFonts w:eastAsia="Times New Roman"/>
          <w:spacing w:val="-4"/>
        </w:rPr>
        <w:t>th</w:t>
      </w:r>
      <w:r w:rsidRPr="005A51D0">
        <w:rPr>
          <w:rFonts w:eastAsia="Times New Roman"/>
        </w:rPr>
        <w:t>e</w:t>
      </w:r>
      <w:r w:rsidRPr="005A51D0">
        <w:rPr>
          <w:rFonts w:eastAsia="Times New Roman"/>
          <w:spacing w:val="-22"/>
        </w:rPr>
        <w:t xml:space="preserve"> </w:t>
      </w:r>
      <w:r w:rsidRPr="005A51D0">
        <w:rPr>
          <w:rFonts w:eastAsia="Times New Roman"/>
          <w:spacing w:val="-4"/>
        </w:rPr>
        <w:t>policy-</w:t>
      </w:r>
      <w:r w:rsidRPr="005A51D0">
        <w:rPr>
          <w:rFonts w:eastAsia="Times New Roman"/>
          <w:spacing w:val="-8"/>
        </w:rPr>
        <w:t>makin</w:t>
      </w:r>
      <w:r w:rsidRPr="005A51D0">
        <w:rPr>
          <w:rFonts w:eastAsia="Times New Roman"/>
        </w:rPr>
        <w:t>g</w:t>
      </w:r>
      <w:r w:rsidRPr="005A51D0">
        <w:rPr>
          <w:rFonts w:eastAsia="Times New Roman"/>
          <w:spacing w:val="-30"/>
        </w:rPr>
        <w:t xml:space="preserve"> </w:t>
      </w:r>
      <w:r w:rsidRPr="005A51D0">
        <w:rPr>
          <w:rFonts w:eastAsia="Times New Roman"/>
          <w:spacing w:val="-8"/>
        </w:rPr>
        <w:t>body</w:t>
      </w:r>
      <w:r>
        <w:rPr>
          <w:rFonts w:eastAsia="Times New Roman"/>
          <w:spacing w:val="-8"/>
        </w:rPr>
        <w:t xml:space="preserve"> (council or board). The policy should be easy to understand and explain by personnel to</w:t>
      </w:r>
      <w:r w:rsidRPr="005A51D0">
        <w:rPr>
          <w:rFonts w:eastAsia="Times New Roman"/>
          <w:spacing w:val="-24"/>
        </w:rPr>
        <w:t xml:space="preserve"> </w:t>
      </w:r>
      <w:r w:rsidRPr="005A51D0">
        <w:rPr>
          <w:rFonts w:eastAsia="Times New Roman"/>
          <w:spacing w:val="-8"/>
        </w:rPr>
        <w:t>customer</w:t>
      </w:r>
      <w:r>
        <w:rPr>
          <w:rFonts w:eastAsia="Times New Roman"/>
          <w:spacing w:val="-8"/>
        </w:rPr>
        <w:t>s</w:t>
      </w:r>
      <w:r>
        <w:rPr>
          <w:rFonts w:eastAsia="Times New Roman"/>
          <w:spacing w:val="-5"/>
        </w:rPr>
        <w:t xml:space="preserve">. Especially since nonregulated utilities are exempt from rate regulation, it is important that the policy-making board balance the utility’s needs for revenue with the customer’s need for affordable power. </w:t>
      </w:r>
    </w:p>
    <w:p w14:paraId="3C20ED1B" w14:textId="77777777" w:rsidR="005F3F42" w:rsidRPr="004050CF" w:rsidRDefault="005F3F42" w:rsidP="005F3F42">
      <w:pPr>
        <w:rPr>
          <w:rFonts w:eastAsia="Times New Roman"/>
          <w:spacing w:val="-4"/>
        </w:rPr>
      </w:pPr>
      <w:r w:rsidRPr="00F15886">
        <w:rPr>
          <w:rFonts w:eastAsia="Times New Roman"/>
        </w:rPr>
        <w:t>At</w:t>
      </w:r>
      <w:r w:rsidRPr="00F15886">
        <w:rPr>
          <w:rFonts w:eastAsia="Times New Roman"/>
          <w:spacing w:val="-25"/>
        </w:rPr>
        <w:t xml:space="preserve"> </w:t>
      </w:r>
      <w:r w:rsidRPr="00F15886">
        <w:rPr>
          <w:rFonts w:eastAsia="Times New Roman"/>
        </w:rPr>
        <w:t>a</w:t>
      </w:r>
      <w:r w:rsidRPr="00F15886">
        <w:rPr>
          <w:rFonts w:eastAsia="Times New Roman"/>
          <w:spacing w:val="-25"/>
        </w:rPr>
        <w:t xml:space="preserve"> </w:t>
      </w:r>
      <w:r w:rsidRPr="00F15886">
        <w:rPr>
          <w:rFonts w:eastAsia="Times New Roman"/>
        </w:rPr>
        <w:t>minimum,</w:t>
      </w:r>
      <w:r w:rsidRPr="00F15886">
        <w:rPr>
          <w:rFonts w:eastAsia="Times New Roman"/>
          <w:spacing w:val="-25"/>
        </w:rPr>
        <w:t xml:space="preserve"> </w:t>
      </w:r>
      <w:r w:rsidRPr="00F15886">
        <w:rPr>
          <w:rFonts w:eastAsia="Times New Roman"/>
        </w:rPr>
        <w:t>rates</w:t>
      </w:r>
      <w:r w:rsidRPr="00F15886">
        <w:rPr>
          <w:rFonts w:eastAsia="Times New Roman"/>
          <w:spacing w:val="-25"/>
        </w:rPr>
        <w:t xml:space="preserve"> </w:t>
      </w:r>
      <w:proofErr w:type="gramStart"/>
      <w:r w:rsidRPr="00F15886">
        <w:rPr>
          <w:rFonts w:eastAsia="Times New Roman"/>
        </w:rPr>
        <w:t>should</w:t>
      </w:r>
      <w:r w:rsidRPr="00F15886">
        <w:rPr>
          <w:rFonts w:eastAsia="Times New Roman"/>
          <w:spacing w:val="-25"/>
        </w:rPr>
        <w:t xml:space="preserve"> </w:t>
      </w:r>
      <w:r w:rsidRPr="00F15886">
        <w:rPr>
          <w:rFonts w:eastAsia="Times New Roman"/>
        </w:rPr>
        <w:t>be</w:t>
      </w:r>
      <w:r w:rsidRPr="00F15886">
        <w:rPr>
          <w:rFonts w:eastAsia="Times New Roman"/>
          <w:spacing w:val="-25"/>
        </w:rPr>
        <w:t xml:space="preserve"> </w:t>
      </w:r>
      <w:r w:rsidRPr="00F15886">
        <w:rPr>
          <w:rFonts w:eastAsia="Times New Roman"/>
        </w:rPr>
        <w:t>reviewed</w:t>
      </w:r>
      <w:proofErr w:type="gramEnd"/>
      <w:r w:rsidRPr="00F15886">
        <w:rPr>
          <w:rFonts w:eastAsia="Times New Roman"/>
          <w:spacing w:val="-25"/>
        </w:rPr>
        <w:t xml:space="preserve"> </w:t>
      </w:r>
      <w:r w:rsidRPr="00F15886">
        <w:rPr>
          <w:rFonts w:eastAsia="Times New Roman"/>
        </w:rPr>
        <w:t>each</w:t>
      </w:r>
      <w:r w:rsidRPr="00F15886">
        <w:rPr>
          <w:rFonts w:eastAsia="Times New Roman"/>
          <w:spacing w:val="-25"/>
        </w:rPr>
        <w:t xml:space="preserve"> </w:t>
      </w:r>
      <w:r w:rsidRPr="00F15886">
        <w:rPr>
          <w:rFonts w:eastAsia="Times New Roman"/>
        </w:rPr>
        <w:t>year</w:t>
      </w:r>
      <w:r w:rsidRPr="00F15886">
        <w:rPr>
          <w:rFonts w:eastAsia="Times New Roman"/>
          <w:spacing w:val="-25"/>
        </w:rPr>
        <w:t xml:space="preserve"> </w:t>
      </w:r>
      <w:r w:rsidRPr="00F15886">
        <w:rPr>
          <w:rFonts w:eastAsia="Times New Roman"/>
        </w:rPr>
        <w:t>during</w:t>
      </w:r>
      <w:r w:rsidRPr="00F15886">
        <w:rPr>
          <w:rFonts w:eastAsia="Times New Roman"/>
          <w:spacing w:val="-25"/>
        </w:rPr>
        <w:t xml:space="preserve"> </w:t>
      </w:r>
      <w:r w:rsidRPr="00F15886">
        <w:rPr>
          <w:rFonts w:eastAsia="Times New Roman"/>
        </w:rPr>
        <w:t xml:space="preserve">the </w:t>
      </w:r>
      <w:r w:rsidRPr="00F15886">
        <w:rPr>
          <w:rFonts w:eastAsia="Times New Roman"/>
          <w:spacing w:val="-4"/>
        </w:rPr>
        <w:t>budge</w:t>
      </w:r>
      <w:r w:rsidRPr="00F15886">
        <w:rPr>
          <w:rFonts w:eastAsia="Times New Roman"/>
        </w:rPr>
        <w:t>t</w:t>
      </w:r>
      <w:r w:rsidRPr="00F15886">
        <w:rPr>
          <w:rFonts w:eastAsia="Times New Roman"/>
          <w:spacing w:val="-23"/>
        </w:rPr>
        <w:t xml:space="preserve"> </w:t>
      </w:r>
      <w:r w:rsidRPr="00F15886">
        <w:rPr>
          <w:rFonts w:eastAsia="Times New Roman"/>
          <w:spacing w:val="-4"/>
        </w:rPr>
        <w:t>developmen</w:t>
      </w:r>
      <w:r w:rsidRPr="00F15886">
        <w:rPr>
          <w:rFonts w:eastAsia="Times New Roman"/>
        </w:rPr>
        <w:t>t</w:t>
      </w:r>
      <w:r w:rsidRPr="00F15886">
        <w:rPr>
          <w:rFonts w:eastAsia="Times New Roman"/>
          <w:spacing w:val="-23"/>
        </w:rPr>
        <w:t xml:space="preserve"> </w:t>
      </w:r>
      <w:r w:rsidRPr="00F15886">
        <w:rPr>
          <w:rFonts w:eastAsia="Times New Roman"/>
          <w:spacing w:val="-4"/>
        </w:rPr>
        <w:t>process</w:t>
      </w:r>
      <w:r>
        <w:rPr>
          <w:rFonts w:eastAsia="Times New Roman"/>
          <w:spacing w:val="-4"/>
        </w:rPr>
        <w:t xml:space="preserve"> (see Chapter 8)</w:t>
      </w:r>
      <w:r w:rsidRPr="00F15886">
        <w:rPr>
          <w:rFonts w:eastAsia="Times New Roman"/>
          <w:spacing w:val="-4"/>
        </w:rPr>
        <w:t>.</w:t>
      </w:r>
      <w:r>
        <w:rPr>
          <w:rFonts w:eastAsia="Times New Roman"/>
          <w:spacing w:val="-4"/>
        </w:rPr>
        <w:t xml:space="preserve"> Fuel surcharges should be reviewed whenever new fuel is purchased, and at the same </w:t>
      </w:r>
      <w:proofErr w:type="gramStart"/>
      <w:r>
        <w:rPr>
          <w:rFonts w:eastAsia="Times New Roman"/>
          <w:spacing w:val="-4"/>
        </w:rPr>
        <w:t>time</w:t>
      </w:r>
      <w:proofErr w:type="gramEnd"/>
      <w:r>
        <w:rPr>
          <w:rFonts w:eastAsia="Times New Roman"/>
          <w:spacing w:val="-4"/>
        </w:rPr>
        <w:t xml:space="preserve"> the utility should also review the expected generation efficiency and line loss efficiency so as to ensure that the expected fuel consumption is as accurate as possible for the expected kWh sales. Particularly if generation efficiency has decreased or line loss has increased, it is important </w:t>
      </w:r>
      <w:proofErr w:type="gramStart"/>
      <w:r>
        <w:rPr>
          <w:rFonts w:eastAsia="Times New Roman"/>
          <w:spacing w:val="-4"/>
        </w:rPr>
        <w:t>to not underestimate</w:t>
      </w:r>
      <w:proofErr w:type="gramEnd"/>
      <w:r>
        <w:rPr>
          <w:rFonts w:eastAsia="Times New Roman"/>
          <w:spacing w:val="-4"/>
        </w:rPr>
        <w:t xml:space="preserve"> the fuel cost per kWh of sales. Doing so will leave the utility with insufficient revenue to cover expenses and reduce the PCE reimbursement to eligible customers.</w:t>
      </w:r>
    </w:p>
    <w:p w14:paraId="31DED68C" w14:textId="6550F37E" w:rsidR="005F3F42" w:rsidRDefault="005F3F42" w:rsidP="005F3F42">
      <w:r>
        <w:t>Set cost-based rates</w:t>
      </w:r>
    </w:p>
    <w:p w14:paraId="6D9A1F28" w14:textId="3AF16857" w:rsidR="006E468F" w:rsidRPr="005F3F42" w:rsidRDefault="006E468F" w:rsidP="005F3F42">
      <w:r>
        <w:t xml:space="preserve">Not maximize PCE reimbursement, fair rates for all customers. </w:t>
      </w:r>
    </w:p>
    <w:p w14:paraId="103878C9" w14:textId="51769F53" w:rsidR="00601029" w:rsidRDefault="001945D5" w:rsidP="001945D5">
      <w:pPr>
        <w:pStyle w:val="Heading2"/>
      </w:pPr>
      <w:bookmarkStart w:id="61" w:name="_Toc532301210"/>
      <w:r>
        <w:t>Checklist</w:t>
      </w:r>
      <w:bookmarkEnd w:id="61"/>
    </w:p>
    <w:p w14:paraId="5C4F35D0" w14:textId="18EB61BF" w:rsidR="001945D5" w:rsidRDefault="001945D5" w:rsidP="00E1539F">
      <w:pPr>
        <w:pStyle w:val="ListParagraph"/>
        <w:numPr>
          <w:ilvl w:val="0"/>
          <w:numId w:val="64"/>
        </w:numPr>
      </w:pPr>
      <w:r>
        <w:t>Collect</w:t>
      </w:r>
    </w:p>
    <w:p w14:paraId="19119543" w14:textId="5C13E9E9" w:rsidR="005F3F42" w:rsidRDefault="005F3F42" w:rsidP="005F3F42">
      <w:pPr>
        <w:pStyle w:val="ListParagraph"/>
        <w:numPr>
          <w:ilvl w:val="1"/>
          <w:numId w:val="64"/>
        </w:numPr>
      </w:pPr>
      <w:r>
        <w:t>Expenses</w:t>
      </w:r>
    </w:p>
    <w:p w14:paraId="3BC5B5FA" w14:textId="77777777" w:rsidR="005F3F42" w:rsidRDefault="005F3F42" w:rsidP="005F3F42">
      <w:pPr>
        <w:pStyle w:val="ListParagraph"/>
        <w:numPr>
          <w:ilvl w:val="2"/>
          <w:numId w:val="64"/>
        </w:numPr>
      </w:pPr>
      <w:r>
        <w:t>Collection rates</w:t>
      </w:r>
    </w:p>
    <w:p w14:paraId="03018343" w14:textId="7705AC43" w:rsidR="005F3F42" w:rsidRDefault="005F3F42" w:rsidP="005F3F42">
      <w:pPr>
        <w:pStyle w:val="ListParagraph"/>
        <w:numPr>
          <w:ilvl w:val="1"/>
          <w:numId w:val="64"/>
        </w:numPr>
      </w:pPr>
      <w:r>
        <w:t>Non-rate revenue</w:t>
      </w:r>
    </w:p>
    <w:p w14:paraId="2CA11511" w14:textId="483E9330" w:rsidR="005F3F42" w:rsidRDefault="005F3F42" w:rsidP="005F3F42">
      <w:pPr>
        <w:pStyle w:val="ListParagraph"/>
        <w:numPr>
          <w:ilvl w:val="1"/>
          <w:numId w:val="64"/>
        </w:numPr>
      </w:pPr>
      <w:r>
        <w:t xml:space="preserve">Financial health—need to make up deficits? </w:t>
      </w:r>
      <w:proofErr w:type="gramStart"/>
      <w:r>
        <w:t>Making too much profit?</w:t>
      </w:r>
      <w:proofErr w:type="gramEnd"/>
      <w:r>
        <w:t xml:space="preserve"> </w:t>
      </w:r>
      <w:proofErr w:type="gramStart"/>
      <w:r>
        <w:t>Made savings goal?</w:t>
      </w:r>
      <w:proofErr w:type="gramEnd"/>
    </w:p>
    <w:p w14:paraId="42A1DC87" w14:textId="5A53F436" w:rsidR="005F3F42" w:rsidRDefault="005F3F42" w:rsidP="005F3F42">
      <w:pPr>
        <w:pStyle w:val="ListParagraph"/>
        <w:numPr>
          <w:ilvl w:val="1"/>
          <w:numId w:val="64"/>
        </w:numPr>
      </w:pPr>
      <w:r>
        <w:t>New investments?</w:t>
      </w:r>
    </w:p>
    <w:p w14:paraId="2FAE795B" w14:textId="1938A1BA" w:rsidR="005F3F42" w:rsidRDefault="005F3F42" w:rsidP="005F3F42">
      <w:pPr>
        <w:pStyle w:val="ListParagraph"/>
        <w:numPr>
          <w:ilvl w:val="1"/>
          <w:numId w:val="64"/>
        </w:numPr>
      </w:pPr>
      <w:r>
        <w:t>kWh</w:t>
      </w:r>
    </w:p>
    <w:p w14:paraId="0DBDB285" w14:textId="77777777" w:rsidR="005F3F42" w:rsidRDefault="005F3F42" w:rsidP="005F3F42">
      <w:pPr>
        <w:pStyle w:val="ListParagraph"/>
        <w:numPr>
          <w:ilvl w:val="1"/>
          <w:numId w:val="64"/>
        </w:numPr>
      </w:pPr>
    </w:p>
    <w:p w14:paraId="0C7A2A5F" w14:textId="528C8421" w:rsidR="001945D5" w:rsidRDefault="001945D5" w:rsidP="00E1539F">
      <w:pPr>
        <w:pStyle w:val="ListParagraph"/>
        <w:numPr>
          <w:ilvl w:val="0"/>
          <w:numId w:val="64"/>
        </w:numPr>
      </w:pPr>
      <w:r>
        <w:t>Report</w:t>
      </w:r>
    </w:p>
    <w:p w14:paraId="73B5DA59" w14:textId="42983BC5" w:rsidR="005F3F42" w:rsidRDefault="005F3F42" w:rsidP="005F3F42">
      <w:pPr>
        <w:pStyle w:val="ListParagraph"/>
        <w:numPr>
          <w:ilvl w:val="1"/>
          <w:numId w:val="64"/>
        </w:numPr>
      </w:pPr>
      <w:r>
        <w:t>RCA</w:t>
      </w:r>
    </w:p>
    <w:p w14:paraId="18E8C303" w14:textId="3300413B" w:rsidR="001945D5" w:rsidRDefault="001945D5" w:rsidP="00E1539F">
      <w:pPr>
        <w:pStyle w:val="ListParagraph"/>
        <w:numPr>
          <w:ilvl w:val="0"/>
          <w:numId w:val="64"/>
        </w:numPr>
      </w:pPr>
      <w:r>
        <w:t>Analyze</w:t>
      </w:r>
    </w:p>
    <w:p w14:paraId="2BD33BFE" w14:textId="77777777" w:rsidR="005F3F42" w:rsidRDefault="005F3F42" w:rsidP="005F3F42">
      <w:pPr>
        <w:pStyle w:val="ListParagraph"/>
        <w:numPr>
          <w:ilvl w:val="1"/>
          <w:numId w:val="64"/>
        </w:numPr>
      </w:pPr>
    </w:p>
    <w:p w14:paraId="12CE8245" w14:textId="4E1F149F" w:rsidR="001945D5" w:rsidRDefault="001945D5" w:rsidP="001945D5">
      <w:pPr>
        <w:pStyle w:val="Heading2"/>
      </w:pPr>
      <w:bookmarkStart w:id="62" w:name="_Toc532301211"/>
      <w:r>
        <w:t>Collect</w:t>
      </w:r>
      <w:bookmarkEnd w:id="62"/>
    </w:p>
    <w:p w14:paraId="3935B3CA" w14:textId="6FFA22C5" w:rsidR="00481E7E" w:rsidRDefault="00481E7E" w:rsidP="00481E7E">
      <w:pPr>
        <w:pStyle w:val="Heading3"/>
      </w:pPr>
      <w:commentRangeStart w:id="63"/>
      <w:r>
        <w:t>Cost-based rates</w:t>
      </w:r>
      <w:commentRangeEnd w:id="63"/>
      <w:r w:rsidR="006E468F">
        <w:rPr>
          <w:rStyle w:val="CommentReference"/>
          <w:rFonts w:asciiTheme="minorHAnsi" w:eastAsiaTheme="minorEastAsia" w:hAnsiTheme="minorHAnsi" w:cstheme="minorBidi"/>
          <w:color w:val="auto"/>
        </w:rPr>
        <w:commentReference w:id="63"/>
      </w:r>
    </w:p>
    <w:p w14:paraId="6A869426" w14:textId="3771170E" w:rsidR="00EF2F4C" w:rsidRDefault="00EF2F4C" w:rsidP="00EF2F4C">
      <w:r>
        <w:t xml:space="preserve">Customer rates </w:t>
      </w:r>
      <w:proofErr w:type="gramStart"/>
      <w:r>
        <w:t>should be based</w:t>
      </w:r>
      <w:proofErr w:type="gramEnd"/>
      <w:r>
        <w:t xml:space="preserve"> on the utility’s actual e</w:t>
      </w:r>
      <w:r w:rsidR="00C83983">
        <w:t>xpenses</w:t>
      </w:r>
      <w:r>
        <w:t>—developing what is known as a cost-based rate</w:t>
      </w:r>
      <w:r w:rsidR="00C83983">
        <w:t xml:space="preserve">. </w:t>
      </w:r>
      <w:r>
        <w:t xml:space="preserve">This guide will focus on the method for developing a single rate for all kWhs sold to all customers, but will provide some guidance on how additional rate classes can be determined. </w:t>
      </w:r>
    </w:p>
    <w:p w14:paraId="1FEC318B" w14:textId="77777777" w:rsidR="0049550E" w:rsidRDefault="0049550E" w:rsidP="0049550E">
      <w:r>
        <w:t xml:space="preserve">As the rates charged by nonregulated utilities </w:t>
      </w:r>
      <w:proofErr w:type="gramStart"/>
      <w:r>
        <w:t>are not approved</w:t>
      </w:r>
      <w:proofErr w:type="gramEnd"/>
      <w:r>
        <w:t xml:space="preserve"> by the RCA, the utility can choose to charge any rate—either above or below the cost-based rate. If the utility chooses a rate other than cost-based, it should set the rate with the knowledge that it is not cost-based and that a compelling reason exists for making the decision. A utility should realize that if it chooses to charge a rate below the cost-based rate it will not have sufficient revenue to meet expenses and </w:t>
      </w:r>
      <w:proofErr w:type="gramStart"/>
      <w:r>
        <w:t>PCE-eligible customers’ reimbursement will be limited by the customers’ rate and not the total eligible expenses</w:t>
      </w:r>
      <w:proofErr w:type="gramEnd"/>
      <w:r>
        <w:t xml:space="preserve">.  </w:t>
      </w:r>
    </w:p>
    <w:p w14:paraId="06875B60" w14:textId="490FE5F0" w:rsidR="006E468F" w:rsidRDefault="006E468F" w:rsidP="006E468F">
      <w:pPr>
        <w:pStyle w:val="Heading3"/>
      </w:pPr>
      <w:r>
        <w:t>Single rate for all customers</w:t>
      </w:r>
    </w:p>
    <w:p w14:paraId="4DF5876F" w14:textId="77777777" w:rsidR="0049550E" w:rsidRDefault="0049550E" w:rsidP="0049550E">
      <w:r w:rsidRPr="002A7C59">
        <w:rPr>
          <w:rStyle w:val="Heading4Char"/>
          <w:b/>
        </w:rPr>
        <w:t>Develop cost-based rate</w:t>
      </w:r>
      <w:r>
        <w:t xml:space="preserve">: The simplest example of setting cost-based rates is a single rate for all kilowatt-hours sold in the utility. In this case, the utility’s operating expenses will be spread out over all kWh sold evenly. Since the utility might have other sources of operating income, the cost-based rate only includes the revenue the needs to </w:t>
      </w:r>
      <w:proofErr w:type="gramStart"/>
      <w:r>
        <w:t>be raised</w:t>
      </w:r>
      <w:proofErr w:type="gramEnd"/>
      <w:r>
        <w:t xml:space="preserve"> by the customer’s rates to cover the difference between the operating expenses and other sources of income including customer charges.</w:t>
      </w:r>
    </w:p>
    <w:p w14:paraId="1FD86FA2" w14:textId="2A6F2FBE" w:rsidR="00886509" w:rsidRDefault="00EF2F4C" w:rsidP="00886509">
      <w:r>
        <w:t>The b</w:t>
      </w:r>
      <w:r w:rsidR="00886509">
        <w:t xml:space="preserve">asic </w:t>
      </w:r>
      <w:r>
        <w:t xml:space="preserve">steps for determining a cost-based rate are: </w:t>
      </w:r>
    </w:p>
    <w:p w14:paraId="0282AA01" w14:textId="35AB797B" w:rsidR="00886509" w:rsidRDefault="00EF2F4C" w:rsidP="000C2A16">
      <w:pPr>
        <w:pStyle w:val="ListParagraph"/>
        <w:numPr>
          <w:ilvl w:val="0"/>
          <w:numId w:val="4"/>
        </w:numPr>
      </w:pPr>
      <w:r>
        <w:t>Identify e</w:t>
      </w:r>
      <w:r w:rsidR="00886509">
        <w:t>xpenses</w:t>
      </w:r>
      <w:r>
        <w:t xml:space="preserve"> that need to be recovered</w:t>
      </w:r>
      <w:r w:rsidR="005F3F42">
        <w:t xml:space="preserve"> [</w:t>
      </w:r>
      <w:commentRangeStart w:id="64"/>
      <w:r w:rsidR="005F3F42">
        <w:t>including to be incurred</w:t>
      </w:r>
      <w:commentRangeEnd w:id="64"/>
      <w:r w:rsidR="006E468F">
        <w:rPr>
          <w:rStyle w:val="CommentReference"/>
        </w:rPr>
        <w:commentReference w:id="64"/>
      </w:r>
      <w:r w:rsidR="005F3F42">
        <w:t>]</w:t>
      </w:r>
    </w:p>
    <w:p w14:paraId="69C095FE" w14:textId="540D3C0E" w:rsidR="00886509" w:rsidRDefault="00EF2F4C" w:rsidP="000C2A16">
      <w:pPr>
        <w:pStyle w:val="ListParagraph"/>
        <w:numPr>
          <w:ilvl w:val="0"/>
          <w:numId w:val="4"/>
        </w:numPr>
      </w:pPr>
      <w:r>
        <w:t>Identify all n</w:t>
      </w:r>
      <w:r w:rsidR="00886509">
        <w:t xml:space="preserve">on-rate </w:t>
      </w:r>
      <w:r w:rsidR="008B2EF3">
        <w:t xml:space="preserve">utility </w:t>
      </w:r>
      <w:r w:rsidR="00886509">
        <w:t>revenue</w:t>
      </w:r>
      <w:r w:rsidR="008B2EF3">
        <w:t xml:space="preserve"> sources</w:t>
      </w:r>
    </w:p>
    <w:p w14:paraId="1C4722DF" w14:textId="3002FF6D" w:rsidR="00886509" w:rsidRDefault="00886509" w:rsidP="000C2A16">
      <w:pPr>
        <w:pStyle w:val="ListParagraph"/>
        <w:numPr>
          <w:ilvl w:val="0"/>
          <w:numId w:val="4"/>
        </w:numPr>
      </w:pPr>
      <w:r>
        <w:t>Estimate</w:t>
      </w:r>
      <w:r w:rsidR="008B2EF3">
        <w:t xml:space="preserve"> the</w:t>
      </w:r>
      <w:r>
        <w:t xml:space="preserve"> </w:t>
      </w:r>
      <w:r w:rsidR="00EF2F4C">
        <w:t>kilowatt-hour</w:t>
      </w:r>
      <w:r w:rsidR="008B2EF3">
        <w:t>s to be sold for the year</w:t>
      </w:r>
    </w:p>
    <w:p w14:paraId="69174747" w14:textId="72F09CE7" w:rsidR="00886509" w:rsidRDefault="008B2EF3" w:rsidP="000C2A16">
      <w:pPr>
        <w:pStyle w:val="ListParagraph"/>
        <w:numPr>
          <w:ilvl w:val="0"/>
          <w:numId w:val="4"/>
        </w:numPr>
      </w:pPr>
      <w:r>
        <w:t>Develop the rate(s) based on utility policy</w:t>
      </w:r>
    </w:p>
    <w:p w14:paraId="0C3118C4" w14:textId="55C26275" w:rsidR="008B2EF3" w:rsidRDefault="008B2EF3" w:rsidP="008B2EF3">
      <w:r w:rsidRPr="008B2EF3">
        <w:rPr>
          <w:rStyle w:val="Heading4Char"/>
          <w:b/>
        </w:rPr>
        <w:t>Identify expenses</w:t>
      </w:r>
      <w:r>
        <w:t xml:space="preserve">: The Total Utility Operating Expenses determined through the process laid out in Chapter </w:t>
      </w:r>
      <w:r w:rsidR="00503EB8">
        <w:t>4</w:t>
      </w:r>
      <w:bookmarkStart w:id="65" w:name="_GoBack"/>
      <w:bookmarkEnd w:id="65"/>
      <w:r>
        <w:t xml:space="preserve"> will be the basis for the cost-based rate. </w:t>
      </w:r>
      <w:r w:rsidR="000F245C">
        <w:t xml:space="preserve">Include all actual expenses to the utility, even if they </w:t>
      </w:r>
      <w:proofErr w:type="gramStart"/>
      <w:r w:rsidR="000F245C">
        <w:t>might be considered</w:t>
      </w:r>
      <w:proofErr w:type="gramEnd"/>
      <w:r w:rsidR="000F245C">
        <w:t xml:space="preserve"> ineligible by the RCA, such as old fuel debts. </w:t>
      </w:r>
      <w:r w:rsidR="00AD205D">
        <w:t xml:space="preserve">Expenses paid for by grants or gifts should not be included; only expenses paid for by the utility </w:t>
      </w:r>
      <w:r w:rsidR="0012136A">
        <w:t>should be included.</w:t>
      </w:r>
      <w:r w:rsidR="00AD205D">
        <w:t xml:space="preserve"> </w:t>
      </w:r>
    </w:p>
    <w:p w14:paraId="297DDB6C" w14:textId="24CE7849" w:rsidR="008B2EF3" w:rsidRDefault="008B2EF3" w:rsidP="008B2EF3">
      <w:r w:rsidRPr="008B2EF3">
        <w:rPr>
          <w:rStyle w:val="Heading4Char"/>
          <w:b/>
        </w:rPr>
        <w:t>Identify non-rate revenue</w:t>
      </w:r>
      <w:r>
        <w:t xml:space="preserve">: </w:t>
      </w:r>
      <w:r w:rsidR="000F245C">
        <w:t xml:space="preserve">Using the values reported on the </w:t>
      </w:r>
      <w:r w:rsidR="00E0724F">
        <w:t xml:space="preserve">Income Statement under Total Operating Income, the total cost that will need to </w:t>
      </w:r>
      <w:proofErr w:type="gramStart"/>
      <w:r w:rsidR="00E0724F">
        <w:t>be recovered</w:t>
      </w:r>
      <w:proofErr w:type="gramEnd"/>
      <w:r w:rsidR="00E0724F">
        <w:t xml:space="preserve"> is the difference between the Total Utility Operating Expenses and Total Operating Income. </w:t>
      </w:r>
    </w:p>
    <w:p w14:paraId="72B9F368" w14:textId="5634FA0D" w:rsidR="002A7C59" w:rsidRPr="002A7C59" w:rsidRDefault="00912411" w:rsidP="009B5F15">
      <w:r w:rsidRPr="009B5F15">
        <w:rPr>
          <w:rStyle w:val="Heading4Char"/>
          <w:b/>
        </w:rPr>
        <w:t>Estimate kWh sales</w:t>
      </w:r>
      <w:r w:rsidR="008F3C03">
        <w:rPr>
          <w:b/>
        </w:rPr>
        <w:t>:</w:t>
      </w:r>
      <w:r w:rsidR="00E0724F" w:rsidRPr="00E0724F">
        <w:rPr>
          <w:b/>
        </w:rPr>
        <w:t xml:space="preserve"> </w:t>
      </w:r>
      <w:r w:rsidR="002A7C59">
        <w:t>In developing a rate for the coming year, it is important that a reasonable forecast</w:t>
      </w:r>
      <w:r w:rsidR="000029A4">
        <w:t xml:space="preserve"> </w:t>
      </w:r>
      <w:r w:rsidR="0012136A">
        <w:t xml:space="preserve">of </w:t>
      </w:r>
      <w:r w:rsidR="002A7C59">
        <w:t xml:space="preserve">the number of kWh that </w:t>
      </w:r>
      <w:proofErr w:type="gramStart"/>
      <w:r w:rsidR="002A7C59">
        <w:t>will be sold</w:t>
      </w:r>
      <w:proofErr w:type="gramEnd"/>
      <w:r w:rsidR="002A7C59">
        <w:t xml:space="preserve"> by the utility</w:t>
      </w:r>
      <w:r w:rsidR="0012136A">
        <w:t xml:space="preserve"> be made</w:t>
      </w:r>
      <w:r w:rsidR="002A7C59">
        <w:t xml:space="preserve">. Relatively modest over- or under-estimates lead to the utility gaining excess profits or being unable to cover the operating expenses. </w:t>
      </w:r>
    </w:p>
    <w:p w14:paraId="601C770B" w14:textId="03E491CC" w:rsidR="00E0724F" w:rsidRDefault="00E0724F" w:rsidP="009B5F15">
      <w:r>
        <w:t xml:space="preserve">Before estimating future power sales, it is a good time for the utility to make sure that current sales are accurate. The utility should ensure that all customers </w:t>
      </w:r>
      <w:proofErr w:type="gramStart"/>
      <w:r>
        <w:t>are metered</w:t>
      </w:r>
      <w:proofErr w:type="gramEnd"/>
      <w:r>
        <w:t>, that the meters are working, and that the meters are read properly. Unfortunately, there is not an easy, guaranteed way to identify metering issues. Some things that the utility manager can look for in searching for issues are:</w:t>
      </w:r>
    </w:p>
    <w:p w14:paraId="66DF0683" w14:textId="30658F47" w:rsidR="00E0724F" w:rsidRDefault="00E0724F" w:rsidP="000C2A16">
      <w:pPr>
        <w:pStyle w:val="ListParagraph"/>
        <w:numPr>
          <w:ilvl w:val="0"/>
          <w:numId w:val="12"/>
        </w:numPr>
      </w:pPr>
      <w:r>
        <w:t>Are there any customers billed for unreasonably high or low kWh sales? Are the customers that likely are the biggest consumers in the community (schools, stores, other utilities) the largest consumers?</w:t>
      </w:r>
    </w:p>
    <w:p w14:paraId="35D7C485" w14:textId="3520C296" w:rsidR="008B2457" w:rsidRDefault="00E0724F" w:rsidP="000C2A16">
      <w:pPr>
        <w:pStyle w:val="ListParagraph"/>
        <w:numPr>
          <w:ilvl w:val="0"/>
          <w:numId w:val="12"/>
        </w:numPr>
      </w:pPr>
      <w:r>
        <w:t xml:space="preserve">Have there been big changes from month to month or year to year for any customers, particularly after a meter </w:t>
      </w:r>
      <w:proofErr w:type="gramStart"/>
      <w:r>
        <w:t>has been changed</w:t>
      </w:r>
      <w:proofErr w:type="gramEnd"/>
      <w:r>
        <w:t>?</w:t>
      </w:r>
    </w:p>
    <w:p w14:paraId="44D5BE12" w14:textId="58FF2F24" w:rsidR="008F3C03" w:rsidRDefault="008F3C03" w:rsidP="000C2A16">
      <w:pPr>
        <w:pStyle w:val="ListParagraph"/>
        <w:numPr>
          <w:ilvl w:val="0"/>
          <w:numId w:val="12"/>
        </w:numPr>
      </w:pPr>
      <w:r>
        <w:t>A close visual inspection of meters may show excessive corrosion or other issue indicative of a problem.</w:t>
      </w:r>
    </w:p>
    <w:p w14:paraId="50C05C42" w14:textId="0DDFD762" w:rsidR="008F3C03" w:rsidRDefault="008F3C03" w:rsidP="000C2A16">
      <w:pPr>
        <w:pStyle w:val="ListParagraph"/>
        <w:numPr>
          <w:ilvl w:val="0"/>
          <w:numId w:val="12"/>
        </w:numPr>
      </w:pPr>
      <w:r>
        <w:t xml:space="preserve">If probable issues with individual meters </w:t>
      </w:r>
      <w:proofErr w:type="gramStart"/>
      <w:r>
        <w:t>are found</w:t>
      </w:r>
      <w:proofErr w:type="gramEnd"/>
      <w:r>
        <w:t xml:space="preserve">, the meters </w:t>
      </w:r>
      <w:r w:rsidR="003B6DBE">
        <w:t>should</w:t>
      </w:r>
      <w:r>
        <w:t xml:space="preserve"> be checked for accuracy.</w:t>
      </w:r>
    </w:p>
    <w:p w14:paraId="3D5E9361" w14:textId="02F55FE8" w:rsidR="008F3C03" w:rsidRDefault="008F3C03" w:rsidP="008B2457">
      <w:r>
        <w:t>If the utility determines that</w:t>
      </w:r>
      <w:r w:rsidR="000029A4">
        <w:t xml:space="preserve"> there</w:t>
      </w:r>
      <w:r>
        <w:t xml:space="preserve"> were errors in previous billing periods, the utility has up to a year to collect on any utility errors. The new information may also require </w:t>
      </w:r>
      <w:proofErr w:type="gramStart"/>
      <w:r>
        <w:t>to change</w:t>
      </w:r>
      <w:proofErr w:type="gramEnd"/>
      <w:r>
        <w:t xml:space="preserve"> historical sales, which will be important to estimate future sales. If the utility does not have accurate historical sales records, the utility’s filings to AEA for the PCE program are publicly available. </w:t>
      </w:r>
    </w:p>
    <w:p w14:paraId="2AD5C190" w14:textId="046646D7" w:rsidR="008B3A27" w:rsidRDefault="008F3C03" w:rsidP="008B2457">
      <w:r>
        <w:t>After the manager has determined an accurate reading for h</w:t>
      </w:r>
      <w:r w:rsidR="008B3A27">
        <w:t>istorical sales</w:t>
      </w:r>
      <w:r>
        <w:t xml:space="preserve">, the </w:t>
      </w:r>
      <w:r w:rsidR="002A7C59">
        <w:t xml:space="preserve">manager will need to estimate the sales for the next year. </w:t>
      </w:r>
      <w:r w:rsidR="00F52889">
        <w:t xml:space="preserve">While many, particularly smaller, utilities experience sales volatility from year to </w:t>
      </w:r>
      <w:proofErr w:type="gramStart"/>
      <w:r w:rsidR="00F52889">
        <w:t>year,</w:t>
      </w:r>
      <w:proofErr w:type="gramEnd"/>
      <w:r w:rsidR="00F52889">
        <w:t xml:space="preserve"> some methods can be used to more accurately forecast sales. </w:t>
      </w:r>
    </w:p>
    <w:p w14:paraId="62B85682" w14:textId="64DC3A53" w:rsidR="00F52889" w:rsidRDefault="00F52889" w:rsidP="000C2A16">
      <w:pPr>
        <w:pStyle w:val="ListParagraph"/>
        <w:numPr>
          <w:ilvl w:val="0"/>
          <w:numId w:val="13"/>
        </w:numPr>
      </w:pPr>
      <w:r>
        <w:t xml:space="preserve">Determine any trends in sales by customer class. Over the past decade, most utilities have seen a drop </w:t>
      </w:r>
      <w:proofErr w:type="gramStart"/>
      <w:r>
        <w:t>in the amount of</w:t>
      </w:r>
      <w:proofErr w:type="gramEnd"/>
      <w:r>
        <w:t xml:space="preserve"> electricity consumed by residential customers, likely due to improvements in the energy efficiency of consumer products. Utilities can likely expect that efficiency of lights, computers, appliances, and other consumer products are likely to improve in the future. Because of the wide variety of non-residential customer types, it may be more difficult to see trends in non-residential sales.</w:t>
      </w:r>
    </w:p>
    <w:p w14:paraId="498941AC" w14:textId="112EACA6" w:rsidR="008B3A27" w:rsidRDefault="008B3A27" w:rsidP="000C2A16">
      <w:pPr>
        <w:pStyle w:val="ListParagraph"/>
        <w:numPr>
          <w:ilvl w:val="0"/>
          <w:numId w:val="13"/>
        </w:numPr>
      </w:pPr>
      <w:r>
        <w:t>Change in population</w:t>
      </w:r>
      <w:r w:rsidR="00103ED8">
        <w:t>/customers</w:t>
      </w:r>
      <w:r w:rsidR="00F52889">
        <w:t>: Increases and decreases in a community’s population will affect utility sales. It is expected that increased population should increase utility sales, just as decreased population will decrease sales</w:t>
      </w:r>
    </w:p>
    <w:p w14:paraId="1DC722C7" w14:textId="2E5D4176" w:rsidR="002A7C59" w:rsidRDefault="00F52889" w:rsidP="000C2A16">
      <w:pPr>
        <w:pStyle w:val="ListParagraph"/>
        <w:numPr>
          <w:ilvl w:val="0"/>
          <w:numId w:val="13"/>
        </w:numPr>
      </w:pPr>
      <w:r>
        <w:t xml:space="preserve">The utility needs to plan for major changes in the community, </w:t>
      </w:r>
      <w:proofErr w:type="gramStart"/>
      <w:r>
        <w:t>either new loads</w:t>
      </w:r>
      <w:proofErr w:type="gramEnd"/>
      <w:r>
        <w:t xml:space="preserve"> such as a </w:t>
      </w:r>
      <w:r w:rsidR="00196957">
        <w:t xml:space="preserve">new or expanded industrial load or the closing of a community school. </w:t>
      </w:r>
      <w:r>
        <w:t xml:space="preserve"> </w:t>
      </w:r>
    </w:p>
    <w:p w14:paraId="4AA50B68" w14:textId="18E80619" w:rsidR="008E525C" w:rsidRDefault="008E525C" w:rsidP="008E525C">
      <w:r>
        <w:t xml:space="preserve">If a utility needs additional help in forecasting sales, AEA has tools that can assist. </w:t>
      </w:r>
    </w:p>
    <w:p w14:paraId="12221EA5" w14:textId="7AE02CA8" w:rsidR="008E525C" w:rsidRPr="00601029" w:rsidRDefault="00284E23" w:rsidP="008E525C">
      <w:pPr>
        <w:spacing w:after="0"/>
        <w:rPr>
          <w:rFonts w:ascii="Cambria Math" w:hAnsi="Cambria Math"/>
          <w:u w:val="single"/>
          <w:oMath/>
        </w:rPr>
      </w:pPr>
      <m:oMathPara>
        <m:oMathParaPr>
          <m:jc m:val="left"/>
        </m:oMathParaPr>
        <m:oMath>
          <m:r>
            <w:rPr>
              <w:rFonts w:ascii="Cambria Math" w:hAnsi="Cambria Math"/>
            </w:rPr>
            <m:t>Cost based rate =</m:t>
          </m:r>
          <m:f>
            <m:fPr>
              <m:ctrlPr>
                <w:rPr>
                  <w:rFonts w:ascii="Cambria Math" w:hAnsi="Cambria Math"/>
                  <w:i/>
                  <w:u w:val="single"/>
                </w:rPr>
              </m:ctrlPr>
            </m:fPr>
            <m:num>
              <m:r>
                <w:rPr>
                  <w:rFonts w:ascii="Cambria Math" w:hAnsi="Cambria Math"/>
                  <w:u w:val="single"/>
                </w:rPr>
                <m:t>Operating Expenses – Operating Income - Customer charges</m:t>
              </m:r>
              <m:ctrlPr>
                <w:rPr>
                  <w:rFonts w:ascii="Cambria Math" w:hAnsi="Cambria Math"/>
                  <w:i/>
                </w:rPr>
              </m:ctrlPr>
            </m:num>
            <m:den>
              <m:r>
                <w:rPr>
                  <w:rFonts w:ascii="Cambria Math" w:hAnsi="Cambria Math"/>
                  <w:u w:val="single"/>
                </w:rPr>
                <m:t>Total expected kWh sold</m:t>
              </m:r>
            </m:den>
          </m:f>
          <m:r>
            <w:rPr>
              <w:rFonts w:ascii="Cambria Math" w:hAnsi="Cambria Math"/>
              <w:u w:val="single"/>
            </w:rPr>
            <m:t xml:space="preserve"> </m:t>
          </m:r>
        </m:oMath>
      </m:oMathPara>
    </w:p>
    <w:p w14:paraId="130BE659" w14:textId="78FB2614" w:rsidR="000A17DC" w:rsidRDefault="000A17DC" w:rsidP="006372CB">
      <w:pPr>
        <w:spacing w:before="240"/>
      </w:pPr>
      <w:r>
        <w:t xml:space="preserve">Where </w:t>
      </w:r>
    </w:p>
    <w:p w14:paraId="2319D5E6" w14:textId="4AC58F80" w:rsidR="000A17DC" w:rsidRDefault="000A17DC" w:rsidP="006372CB">
      <w:pPr>
        <w:spacing w:after="0"/>
      </w:pPr>
      <m:oMathPara>
        <m:oMath>
          <m:r>
            <w:rPr>
              <w:rFonts w:ascii="Cambria Math" w:hAnsi="Cambria Math"/>
            </w:rPr>
            <m:t>Customer charges =monthly charge*# of customers*# of months</m:t>
          </m:r>
        </m:oMath>
      </m:oMathPara>
    </w:p>
    <w:p w14:paraId="53362100" w14:textId="4367F099" w:rsidR="002A7C59" w:rsidRDefault="008E525C" w:rsidP="006372CB">
      <w:pPr>
        <w:spacing w:before="240" w:after="0"/>
      </w:pPr>
      <w:commentRangeStart w:id="66"/>
      <w:r>
        <w:t>For example, given the following utility data:</w:t>
      </w:r>
    </w:p>
    <w:tbl>
      <w:tblPr>
        <w:tblStyle w:val="TableGrid"/>
        <w:tblW w:w="0" w:type="auto"/>
        <w:tblLook w:val="04A0" w:firstRow="1" w:lastRow="0" w:firstColumn="1" w:lastColumn="0" w:noHBand="0" w:noVBand="1"/>
      </w:tblPr>
      <w:tblGrid>
        <w:gridCol w:w="3055"/>
        <w:gridCol w:w="1309"/>
      </w:tblGrid>
      <w:tr w:rsidR="008E525C" w14:paraId="0DE20DA1" w14:textId="77777777" w:rsidTr="008E525C">
        <w:tc>
          <w:tcPr>
            <w:tcW w:w="3055" w:type="dxa"/>
          </w:tcPr>
          <w:p w14:paraId="71A16F15" w14:textId="2EDD1529" w:rsidR="008E525C" w:rsidRDefault="008E525C" w:rsidP="008E525C">
            <w:r>
              <w:t>Total utility operating expenses</w:t>
            </w:r>
          </w:p>
        </w:tc>
        <w:tc>
          <w:tcPr>
            <w:tcW w:w="1260" w:type="dxa"/>
          </w:tcPr>
          <w:p w14:paraId="592F7D2D" w14:textId="0CF90DD2" w:rsidR="008E525C" w:rsidRDefault="008E525C" w:rsidP="007649E6">
            <w:pPr>
              <w:jc w:val="right"/>
            </w:pPr>
            <w:r>
              <w:t>$1,000,000</w:t>
            </w:r>
          </w:p>
        </w:tc>
      </w:tr>
      <w:tr w:rsidR="008E525C" w14:paraId="0A90C333" w14:textId="77777777" w:rsidTr="008E525C">
        <w:tc>
          <w:tcPr>
            <w:tcW w:w="3055" w:type="dxa"/>
          </w:tcPr>
          <w:p w14:paraId="34318AA4" w14:textId="2A520AF4" w:rsidR="008E525C" w:rsidRDefault="008E525C" w:rsidP="008E525C">
            <w:r>
              <w:t>Total utility operating income</w:t>
            </w:r>
          </w:p>
        </w:tc>
        <w:tc>
          <w:tcPr>
            <w:tcW w:w="1260" w:type="dxa"/>
          </w:tcPr>
          <w:p w14:paraId="6BA09569" w14:textId="207FCB0E" w:rsidR="008E525C" w:rsidRDefault="008E525C" w:rsidP="006832C7">
            <w:pPr>
              <w:jc w:val="right"/>
            </w:pPr>
            <w:r>
              <w:t>$</w:t>
            </w:r>
            <w:r w:rsidR="006832C7">
              <w:t>10</w:t>
            </w:r>
            <w:r>
              <w:t>0,000</w:t>
            </w:r>
          </w:p>
        </w:tc>
      </w:tr>
      <w:tr w:rsidR="008E525C" w14:paraId="31CD9381" w14:textId="77777777" w:rsidTr="008E525C">
        <w:tc>
          <w:tcPr>
            <w:tcW w:w="3055" w:type="dxa"/>
          </w:tcPr>
          <w:p w14:paraId="6E9D3E49" w14:textId="212186B9" w:rsidR="008E525C" w:rsidRDefault="008E525C" w:rsidP="008E525C">
            <w:r>
              <w:t>Number of customers</w:t>
            </w:r>
          </w:p>
        </w:tc>
        <w:tc>
          <w:tcPr>
            <w:tcW w:w="1260" w:type="dxa"/>
          </w:tcPr>
          <w:p w14:paraId="216B70A8" w14:textId="0B7736AB" w:rsidR="008E525C" w:rsidRDefault="006832C7" w:rsidP="007649E6">
            <w:pPr>
              <w:jc w:val="right"/>
            </w:pPr>
            <w:r>
              <w:t>5</w:t>
            </w:r>
            <w:r w:rsidR="007649E6">
              <w:t>00</w:t>
            </w:r>
          </w:p>
        </w:tc>
      </w:tr>
      <w:tr w:rsidR="008E525C" w14:paraId="1F292641" w14:textId="77777777" w:rsidTr="006832C7">
        <w:tc>
          <w:tcPr>
            <w:tcW w:w="3055" w:type="dxa"/>
          </w:tcPr>
          <w:p w14:paraId="36A097BA" w14:textId="72D86694" w:rsidR="008E525C" w:rsidRDefault="008E525C" w:rsidP="008E525C">
            <w:r>
              <w:t>Customer charge per customer</w:t>
            </w:r>
            <w:r w:rsidR="006832C7">
              <w:t xml:space="preserve"> per month</w:t>
            </w:r>
          </w:p>
        </w:tc>
        <w:tc>
          <w:tcPr>
            <w:tcW w:w="1260" w:type="dxa"/>
            <w:vAlign w:val="center"/>
          </w:tcPr>
          <w:p w14:paraId="49E98892" w14:textId="0E998B3F" w:rsidR="008E525C" w:rsidRDefault="007649E6" w:rsidP="006832C7">
            <w:pPr>
              <w:jc w:val="right"/>
            </w:pPr>
            <w:r>
              <w:t>$</w:t>
            </w:r>
            <w:r w:rsidR="006832C7">
              <w:t>5.00</w:t>
            </w:r>
          </w:p>
        </w:tc>
      </w:tr>
      <w:tr w:rsidR="007649E6" w14:paraId="1D5B4241" w14:textId="77777777" w:rsidTr="008E525C">
        <w:tc>
          <w:tcPr>
            <w:tcW w:w="3055" w:type="dxa"/>
          </w:tcPr>
          <w:p w14:paraId="35D888E6" w14:textId="05AA1892" w:rsidR="007649E6" w:rsidRDefault="007649E6" w:rsidP="008E525C">
            <w:r>
              <w:t>Total expected kWh</w:t>
            </w:r>
          </w:p>
        </w:tc>
        <w:tc>
          <w:tcPr>
            <w:tcW w:w="1260" w:type="dxa"/>
          </w:tcPr>
          <w:p w14:paraId="4F08BD84" w14:textId="7614790D" w:rsidR="007649E6" w:rsidRDefault="006832C7" w:rsidP="007649E6">
            <w:pPr>
              <w:jc w:val="right"/>
            </w:pPr>
            <w:r>
              <w:t>4</w:t>
            </w:r>
            <w:r w:rsidR="007649E6">
              <w:t>,000,000</w:t>
            </w:r>
          </w:p>
        </w:tc>
      </w:tr>
    </w:tbl>
    <w:p w14:paraId="0585E31F" w14:textId="38E7477F" w:rsidR="008E525C" w:rsidRDefault="008E525C" w:rsidP="008E525C"/>
    <w:p w14:paraId="1BAEA14A" w14:textId="46F08962" w:rsidR="007649E6" w:rsidRDefault="007649E6" w:rsidP="008E525C">
      <w:r>
        <w:t xml:space="preserve">The cost-based rate will then be: </w:t>
      </w:r>
    </w:p>
    <w:p w14:paraId="14D33EDC" w14:textId="29B1E8A6" w:rsidR="007649E6" w:rsidRDefault="007649E6" w:rsidP="007649E6">
      <w:pPr>
        <w:spacing w:after="0"/>
        <w:rPr>
          <w:u w:val="single"/>
        </w:rPr>
      </w:pPr>
      <w:r>
        <w:t xml:space="preserve">Cost-based rate = </w:t>
      </w:r>
      <w:r w:rsidRPr="007649E6">
        <w:rPr>
          <w:u w:val="single"/>
        </w:rPr>
        <w:t>$1,000,000 - $10</w:t>
      </w:r>
      <w:r w:rsidR="006832C7">
        <w:rPr>
          <w:u w:val="single"/>
        </w:rPr>
        <w:t>0</w:t>
      </w:r>
      <w:r w:rsidRPr="007649E6">
        <w:rPr>
          <w:u w:val="single"/>
        </w:rPr>
        <w:t>,000 –</w:t>
      </w:r>
      <w:r w:rsidR="006832C7">
        <w:rPr>
          <w:u w:val="single"/>
        </w:rPr>
        <w:t xml:space="preserve"> 5</w:t>
      </w:r>
      <w:r w:rsidRPr="007649E6">
        <w:rPr>
          <w:u w:val="single"/>
        </w:rPr>
        <w:t>00 customers * $</w:t>
      </w:r>
      <w:r w:rsidR="006832C7">
        <w:rPr>
          <w:u w:val="single"/>
        </w:rPr>
        <w:t>5</w:t>
      </w:r>
      <w:r w:rsidRPr="007649E6">
        <w:rPr>
          <w:u w:val="single"/>
        </w:rPr>
        <w:t>/customer</w:t>
      </w:r>
      <w:r w:rsidR="006832C7">
        <w:rPr>
          <w:u w:val="single"/>
        </w:rPr>
        <w:t>/month * 12 months</w:t>
      </w:r>
    </w:p>
    <w:p w14:paraId="0FFA1C49" w14:textId="2CFD6E22" w:rsidR="007649E6" w:rsidRDefault="007649E6" w:rsidP="008E525C">
      <w:r>
        <w:tab/>
      </w:r>
      <w:r>
        <w:tab/>
      </w:r>
      <w:r>
        <w:tab/>
      </w:r>
      <w:r>
        <w:tab/>
      </w:r>
      <w:r>
        <w:tab/>
      </w:r>
      <w:proofErr w:type="gramStart"/>
      <w:r w:rsidR="006832C7">
        <w:t>4</w:t>
      </w:r>
      <w:r>
        <w:t>,000,000</w:t>
      </w:r>
      <w:proofErr w:type="gramEnd"/>
      <w:r>
        <w:t xml:space="preserve"> kWh</w:t>
      </w:r>
    </w:p>
    <w:p w14:paraId="7ACD2984" w14:textId="4524E5D3" w:rsidR="007649E6" w:rsidRDefault="007649E6" w:rsidP="007649E6">
      <w:pPr>
        <w:spacing w:after="0"/>
        <w:rPr>
          <w:u w:val="single"/>
        </w:rPr>
      </w:pPr>
      <w:r>
        <w:t xml:space="preserve">Cost-based rate = </w:t>
      </w:r>
      <w:r w:rsidRPr="007649E6">
        <w:rPr>
          <w:u w:val="single"/>
        </w:rPr>
        <w:t>$1,000,000 - $10</w:t>
      </w:r>
      <w:r w:rsidR="006832C7">
        <w:rPr>
          <w:u w:val="single"/>
        </w:rPr>
        <w:t>0</w:t>
      </w:r>
      <w:r w:rsidRPr="007649E6">
        <w:rPr>
          <w:u w:val="single"/>
        </w:rPr>
        <w:t>,000 –</w:t>
      </w:r>
      <w:r>
        <w:rPr>
          <w:u w:val="single"/>
        </w:rPr>
        <w:t xml:space="preserve"> </w:t>
      </w:r>
      <w:r w:rsidRPr="007649E6">
        <w:rPr>
          <w:u w:val="single"/>
        </w:rPr>
        <w:t>$</w:t>
      </w:r>
      <w:r w:rsidR="006832C7">
        <w:rPr>
          <w:u w:val="single"/>
        </w:rPr>
        <w:t>30</w:t>
      </w:r>
      <w:r>
        <w:rPr>
          <w:u w:val="single"/>
        </w:rPr>
        <w:t>,</w:t>
      </w:r>
      <w:r w:rsidRPr="007649E6">
        <w:rPr>
          <w:u w:val="single"/>
        </w:rPr>
        <w:t>0</w:t>
      </w:r>
      <w:r>
        <w:rPr>
          <w:u w:val="single"/>
        </w:rPr>
        <w:t>00</w:t>
      </w:r>
      <w:r w:rsidRPr="007649E6">
        <w:t xml:space="preserve"> </w:t>
      </w:r>
      <w:r>
        <w:tab/>
      </w:r>
      <w:r w:rsidRPr="007649E6">
        <w:t>=</w:t>
      </w:r>
      <w:r>
        <w:t xml:space="preserve"> </w:t>
      </w:r>
      <w:r>
        <w:tab/>
        <w:t xml:space="preserve"> </w:t>
      </w:r>
      <w:r>
        <w:rPr>
          <w:u w:val="single"/>
        </w:rPr>
        <w:t xml:space="preserve"> </w:t>
      </w:r>
      <w:r w:rsidR="006832C7">
        <w:rPr>
          <w:u w:val="single"/>
        </w:rPr>
        <w:t>$870</w:t>
      </w:r>
      <w:r>
        <w:rPr>
          <w:u w:val="single"/>
        </w:rPr>
        <w:t>,000</w:t>
      </w:r>
    </w:p>
    <w:p w14:paraId="2BBE9E06" w14:textId="3E43A97C" w:rsidR="007649E6" w:rsidRDefault="007649E6" w:rsidP="007649E6">
      <w:r>
        <w:tab/>
      </w:r>
      <w:r>
        <w:tab/>
      </w:r>
      <w:r>
        <w:tab/>
      </w:r>
      <w:r w:rsidR="006832C7">
        <w:t>4</w:t>
      </w:r>
      <w:r>
        <w:t>,000,000 kWh</w:t>
      </w:r>
      <w:r>
        <w:tab/>
      </w:r>
      <w:r>
        <w:tab/>
      </w:r>
      <w:r>
        <w:tab/>
      </w:r>
      <w:r>
        <w:tab/>
      </w:r>
      <w:r w:rsidR="006832C7">
        <w:t>4</w:t>
      </w:r>
      <w:r>
        <w:t>,000,000 kWh</w:t>
      </w:r>
    </w:p>
    <w:p w14:paraId="0A211110" w14:textId="356BCBA5" w:rsidR="007649E6" w:rsidRDefault="006832C7" w:rsidP="007649E6">
      <w:r>
        <w:t>Cost-based rate = $0.218/kWh</w:t>
      </w:r>
      <w:commentRangeEnd w:id="66"/>
      <w:r w:rsidR="00AB1E49">
        <w:rPr>
          <w:rStyle w:val="CommentReference"/>
        </w:rPr>
        <w:commentReference w:id="66"/>
      </w:r>
    </w:p>
    <w:p w14:paraId="69D5DF1F" w14:textId="00A647CB" w:rsidR="007649E6" w:rsidRDefault="006832C7" w:rsidP="008E525C">
      <w:proofErr w:type="gramStart"/>
      <w:r>
        <w:t>This is the method that the RCA use</w:t>
      </w:r>
      <w:r w:rsidR="00003E2B">
        <w:t>s</w:t>
      </w:r>
      <w:r>
        <w:t xml:space="preserve"> to determine the PCE rate, although the RCA may find certain expenses ineligible, based on the rules discussed in Chapter 3.</w:t>
      </w:r>
      <w:proofErr w:type="gramEnd"/>
      <w:r>
        <w:t xml:space="preserve">  </w:t>
      </w:r>
      <w:r w:rsidR="005E47C2">
        <w:t xml:space="preserve">In setting the customer rate, it is best to be conservative on the values (the expenses should be estimated high, the other revenue should be estimated low, and the expected sales should be estimated low) </w:t>
      </w:r>
      <w:proofErr w:type="gramStart"/>
      <w:r w:rsidR="005E47C2">
        <w:t>so as to</w:t>
      </w:r>
      <w:proofErr w:type="gramEnd"/>
      <w:r w:rsidR="005E47C2">
        <w:t xml:space="preserve"> not put the utility in jeopardy of not being able to cover the expenses. </w:t>
      </w:r>
    </w:p>
    <w:p w14:paraId="0D948DCB" w14:textId="37B81B60" w:rsidR="00912411" w:rsidRDefault="00B02179" w:rsidP="00B02179">
      <w:pPr>
        <w:pStyle w:val="Heading3"/>
      </w:pPr>
      <w:commentRangeStart w:id="67"/>
      <w:r>
        <w:t>Other r</w:t>
      </w:r>
      <w:r w:rsidR="00912411">
        <w:t>ate classes &amp; schedules</w:t>
      </w:r>
      <w:commentRangeEnd w:id="67"/>
      <w:r w:rsidR="00D75B18">
        <w:rPr>
          <w:rStyle w:val="CommentReference"/>
          <w:rFonts w:asciiTheme="minorHAnsi" w:eastAsiaTheme="minorEastAsia" w:hAnsiTheme="minorHAnsi" w:cstheme="minorBidi"/>
          <w:color w:val="auto"/>
        </w:rPr>
        <w:commentReference w:id="67"/>
      </w:r>
    </w:p>
    <w:p w14:paraId="21881094" w14:textId="794BA56E" w:rsidR="00792D07" w:rsidRDefault="00D84E74" w:rsidP="00D84E74">
      <w:r>
        <w:t xml:space="preserve">In order to ensure fair rates for all customer classes, regulated utilities </w:t>
      </w:r>
      <w:r w:rsidR="00003E2B">
        <w:t xml:space="preserve">frequently </w:t>
      </w:r>
      <w:r>
        <w:t xml:space="preserve">have different rates for all customer classes. Since the costs to generate and distribute power to customers are not uniform, different customer classes allow a utility to distribute costs based on </w:t>
      </w:r>
      <w:r w:rsidR="00DD4568">
        <w:t xml:space="preserve">the cost causer-cost payer model. </w:t>
      </w:r>
      <w:r w:rsidR="00D21DB4">
        <w:t xml:space="preserve">Regulated utilities will perform a Cost of Service study to determine how </w:t>
      </w:r>
      <w:proofErr w:type="gramStart"/>
      <w:r w:rsidR="00D21DB4">
        <w:t>these costs should be allocated by customer class</w:t>
      </w:r>
      <w:proofErr w:type="gramEnd"/>
      <w:r w:rsidR="00D21DB4">
        <w:t xml:space="preserve">. Performing a Cost of Service study is beyond the scope of this guide. </w:t>
      </w:r>
      <w:r w:rsidR="00003E2B">
        <w:t>Alaska’s regulation require that the cost causer should be the cost payer.</w:t>
      </w:r>
      <w:r w:rsidR="00003E2B">
        <w:rPr>
          <w:rStyle w:val="FootnoteReference"/>
        </w:rPr>
        <w:footnoteReference w:id="6"/>
      </w:r>
      <w:r w:rsidR="00003E2B">
        <w:t xml:space="preserve"> </w:t>
      </w:r>
      <w:r w:rsidR="00DD4568">
        <w:t xml:space="preserve">Some </w:t>
      </w:r>
      <w:r w:rsidR="00792D07">
        <w:t xml:space="preserve">factors that </w:t>
      </w:r>
      <w:proofErr w:type="gramStart"/>
      <w:r w:rsidR="00792D07">
        <w:t>could be used</w:t>
      </w:r>
      <w:proofErr w:type="gramEnd"/>
      <w:r w:rsidR="00792D07">
        <w:t xml:space="preserve"> to determine different rate classes include:</w:t>
      </w:r>
    </w:p>
    <w:p w14:paraId="20C83BD0" w14:textId="57D96D48" w:rsidR="00792D07" w:rsidRDefault="003B07F2" w:rsidP="000C2A16">
      <w:pPr>
        <w:pStyle w:val="ListParagraph"/>
        <w:numPr>
          <w:ilvl w:val="0"/>
          <w:numId w:val="14"/>
        </w:numPr>
      </w:pPr>
      <w:r>
        <w:t>The cost of a</w:t>
      </w:r>
      <w:r w:rsidR="00792D07">
        <w:t>dditional generation capacity needed</w:t>
      </w:r>
      <w:r>
        <w:t xml:space="preserve"> to </w:t>
      </w:r>
      <w:r w:rsidR="00003E2B">
        <w:t xml:space="preserve">meet </w:t>
      </w:r>
      <w:r>
        <w:t xml:space="preserve">the </w:t>
      </w:r>
      <w:r w:rsidR="00857EBE">
        <w:t xml:space="preserve">power </w:t>
      </w:r>
      <w:r>
        <w:t>needs of the customer class. This is generally captured as a demand charge or as peak rates, but neither of these are common in rural Alaska</w:t>
      </w:r>
    </w:p>
    <w:p w14:paraId="67246BFA" w14:textId="211BD6F0" w:rsidR="00792D07" w:rsidRDefault="003B07F2" w:rsidP="000C2A16">
      <w:pPr>
        <w:pStyle w:val="ListParagraph"/>
        <w:numPr>
          <w:ilvl w:val="0"/>
          <w:numId w:val="14"/>
        </w:numPr>
      </w:pPr>
      <w:r>
        <w:t>The cost of a</w:t>
      </w:r>
      <w:r w:rsidR="00792D07">
        <w:t>dditional infrastructure needed—higher voltage,</w:t>
      </w:r>
      <w:r>
        <w:t xml:space="preserve"> more robust transformers, etc.—to deliver power to the customers. </w:t>
      </w:r>
    </w:p>
    <w:p w14:paraId="4179BA97" w14:textId="343A5812" w:rsidR="00792D07" w:rsidRDefault="003B07F2" w:rsidP="000C2A16">
      <w:pPr>
        <w:pStyle w:val="ListParagraph"/>
        <w:numPr>
          <w:ilvl w:val="0"/>
          <w:numId w:val="14"/>
        </w:numPr>
      </w:pPr>
      <w:r>
        <w:t>The cost of a</w:t>
      </w:r>
      <w:r w:rsidR="00792D07">
        <w:t xml:space="preserve">dditional operations </w:t>
      </w:r>
      <w:r>
        <w:t xml:space="preserve">expenses both because of issues, such as brownouts or blackouts caused in part by the customer class, and/or the additional maintenance due to having additional generation capacity to cover peak loads. </w:t>
      </w:r>
    </w:p>
    <w:p w14:paraId="7F0EA0E9" w14:textId="77BE43DC" w:rsidR="00792D07" w:rsidRDefault="003B07F2" w:rsidP="000C2A16">
      <w:pPr>
        <w:pStyle w:val="ListParagraph"/>
        <w:numPr>
          <w:ilvl w:val="0"/>
          <w:numId w:val="14"/>
        </w:numPr>
      </w:pPr>
      <w:commentRangeStart w:id="68"/>
      <w:r>
        <w:t>Rates could be lower for certain classes if they bring b</w:t>
      </w:r>
      <w:r w:rsidR="00792D07">
        <w:t>enefits to utility</w:t>
      </w:r>
      <w:r>
        <w:t xml:space="preserve">, such as </w:t>
      </w:r>
      <w:r w:rsidR="00792D07">
        <w:t>interruptible power</w:t>
      </w:r>
      <w:r>
        <w:t xml:space="preserve"> purchases, that allows the utility to reduce the need for the additional capacity. </w:t>
      </w:r>
      <w:commentRangeEnd w:id="68"/>
      <w:r w:rsidR="00D75B18">
        <w:rPr>
          <w:rStyle w:val="CommentReference"/>
        </w:rPr>
        <w:commentReference w:id="68"/>
      </w:r>
    </w:p>
    <w:p w14:paraId="0ECA74F9" w14:textId="081EB76A" w:rsidR="00D84E74" w:rsidRDefault="00D21DB4" w:rsidP="000C2A16">
      <w:pPr>
        <w:pStyle w:val="ListParagraph"/>
        <w:numPr>
          <w:ilvl w:val="0"/>
          <w:numId w:val="14"/>
        </w:numPr>
      </w:pPr>
      <w:r>
        <w:t>Rates could also be lower if customers are able to accept excess power that would otherwise be wasted, such as a run-of-river hydro plant that would spill water at night or wind power that must be diverted to a secondary load in order maintain system stability</w:t>
      </w:r>
      <w:r w:rsidR="003B07F2">
        <w:t xml:space="preserve">. </w:t>
      </w:r>
      <w:r w:rsidR="00E3208F">
        <w:t xml:space="preserve">Currently, RCA rules do not allow for excess kWhs generated to </w:t>
      </w:r>
      <w:proofErr w:type="gramStart"/>
      <w:r w:rsidR="00E3208F">
        <w:t>be treated</w:t>
      </w:r>
      <w:proofErr w:type="gramEnd"/>
      <w:r w:rsidR="00E3208F">
        <w:t xml:space="preserve"> differently than other generation, and thus all kWhs are included in the sales when calculating the cost-based rate.</w:t>
      </w:r>
    </w:p>
    <w:p w14:paraId="777D2C3C" w14:textId="326133D5" w:rsidR="00D21DB4" w:rsidRDefault="00D21DB4" w:rsidP="00D21DB4">
      <w:r>
        <w:t xml:space="preserve">No matter how a utility decides to determine its rates, the utility has a duty to its customers to ensure </w:t>
      </w:r>
      <w:r w:rsidR="00003E2B">
        <w:t>equity</w:t>
      </w:r>
      <w:r>
        <w:t xml:space="preserve"> for all customers</w:t>
      </w:r>
      <w:r w:rsidR="00003E2B">
        <w:rPr>
          <w:rStyle w:val="FootnoteReference"/>
        </w:rPr>
        <w:footnoteReference w:id="7"/>
      </w:r>
      <w:r>
        <w:t xml:space="preserve">, that no customer classes </w:t>
      </w:r>
      <w:proofErr w:type="gramStart"/>
      <w:r>
        <w:t>are discriminated against,</w:t>
      </w:r>
      <w:proofErr w:type="gramEnd"/>
      <w:r w:rsidR="00C53DF8">
        <w:t xml:space="preserve"> and that one or multiple customer classes do not unnecessarily subsidize another customer class. If the utility and the utility’s policy-making body decides to provide subsidies across customer classes, those decisions should be made openly and explained to all customers, including the effect of the decision on their bills and level of service. </w:t>
      </w:r>
    </w:p>
    <w:p w14:paraId="50A11E16" w14:textId="5D647EC4" w:rsidR="00706AC2" w:rsidRDefault="00284E23" w:rsidP="00706AC2">
      <w:pPr>
        <w:pStyle w:val="Heading2"/>
      </w:pPr>
      <w:bookmarkStart w:id="69" w:name="_Toc532301212"/>
      <w:commentRangeStart w:id="70"/>
      <w:r>
        <w:t>Steps after changing rate</w:t>
      </w:r>
      <w:commentRangeEnd w:id="70"/>
      <w:r w:rsidR="00B01D2D">
        <w:rPr>
          <w:rStyle w:val="CommentReference"/>
          <w:rFonts w:asciiTheme="minorHAnsi" w:eastAsiaTheme="minorEastAsia" w:hAnsiTheme="minorHAnsi" w:cstheme="minorBidi"/>
          <w:color w:val="auto"/>
        </w:rPr>
        <w:commentReference w:id="70"/>
      </w:r>
      <w:bookmarkEnd w:id="69"/>
    </w:p>
    <w:p w14:paraId="7B6534AF" w14:textId="67771DF3" w:rsidR="00C53DF8" w:rsidRDefault="00C53DF8" w:rsidP="00C53DF8">
      <w:pPr>
        <w:rPr>
          <w:rFonts w:eastAsia="Times New Roman"/>
        </w:rPr>
      </w:pPr>
      <w:r>
        <w:rPr>
          <w:rFonts w:eastAsia="Times New Roman"/>
        </w:rPr>
        <w:t>After the utility has updated the rates, the utility must i</w:t>
      </w:r>
      <w:r w:rsidR="00706AC2" w:rsidRPr="00C53DF8">
        <w:rPr>
          <w:rFonts w:eastAsia="Times New Roman"/>
        </w:rPr>
        <w:t xml:space="preserve">nform </w:t>
      </w:r>
      <w:r>
        <w:rPr>
          <w:rFonts w:eastAsia="Times New Roman"/>
        </w:rPr>
        <w:t xml:space="preserve">the </w:t>
      </w:r>
      <w:r w:rsidR="00706AC2" w:rsidRPr="00C53DF8">
        <w:rPr>
          <w:rFonts w:eastAsia="Times New Roman"/>
        </w:rPr>
        <w:t>customers</w:t>
      </w:r>
      <w:r>
        <w:rPr>
          <w:rFonts w:eastAsia="Times New Roman"/>
        </w:rPr>
        <w:t xml:space="preserve"> about the new rates. The manager should ensure that all customers </w:t>
      </w:r>
      <w:proofErr w:type="gramStart"/>
      <w:r>
        <w:rPr>
          <w:rFonts w:eastAsia="Times New Roman"/>
        </w:rPr>
        <w:t>are billed</w:t>
      </w:r>
      <w:proofErr w:type="gramEnd"/>
      <w:r>
        <w:rPr>
          <w:rFonts w:eastAsia="Times New Roman"/>
        </w:rPr>
        <w:t xml:space="preserve"> properly with the new rates.</w:t>
      </w:r>
    </w:p>
    <w:p w14:paraId="08575FFD" w14:textId="3D10694A" w:rsidR="00706AC2" w:rsidRDefault="00C53DF8" w:rsidP="00C53DF8">
      <w:pPr>
        <w:rPr>
          <w:rFonts w:eastAsia="Times New Roman"/>
          <w:spacing w:val="-5"/>
        </w:rPr>
      </w:pPr>
      <w:r>
        <w:rPr>
          <w:rFonts w:eastAsia="Times New Roman"/>
        </w:rPr>
        <w:t xml:space="preserve">For PCE-eligible utilities, the utility must also inform the RCA about the new rates. </w:t>
      </w:r>
      <w:r>
        <w:rPr>
          <w:rFonts w:eastAsia="Times New Roman"/>
          <w:spacing w:val="-4"/>
        </w:rPr>
        <w:t>If the</w:t>
      </w:r>
      <w:r w:rsidR="00706AC2" w:rsidRPr="00C53DF8">
        <w:rPr>
          <w:rFonts w:eastAsia="Times New Roman"/>
          <w:spacing w:val="-23"/>
        </w:rPr>
        <w:t xml:space="preserve"> </w:t>
      </w:r>
      <w:r w:rsidR="00706AC2" w:rsidRPr="00C53DF8">
        <w:rPr>
          <w:rFonts w:eastAsia="Times New Roman"/>
          <w:spacing w:val="-4"/>
        </w:rPr>
        <w:t>utilit</w:t>
      </w:r>
      <w:r w:rsidR="00706AC2" w:rsidRPr="00C53DF8">
        <w:rPr>
          <w:rFonts w:eastAsia="Times New Roman"/>
        </w:rPr>
        <w:t>y</w:t>
      </w:r>
      <w:r>
        <w:rPr>
          <w:rFonts w:eastAsia="Times New Roman"/>
        </w:rPr>
        <w:t xml:space="preserve"> does not</w:t>
      </w:r>
      <w:r w:rsidR="00706AC2" w:rsidRPr="00C53DF8">
        <w:rPr>
          <w:rFonts w:eastAsia="Times New Roman"/>
          <w:spacing w:val="-23"/>
        </w:rPr>
        <w:t xml:space="preserve"> </w:t>
      </w:r>
      <w:r w:rsidR="00706AC2" w:rsidRPr="00C53DF8">
        <w:rPr>
          <w:rFonts w:eastAsia="Times New Roman"/>
          <w:spacing w:val="-4"/>
        </w:rPr>
        <w:t>repor</w:t>
      </w:r>
      <w:r>
        <w:rPr>
          <w:rFonts w:eastAsia="Times New Roman"/>
          <w:spacing w:val="-4"/>
        </w:rPr>
        <w:t>t the rate change</w:t>
      </w:r>
      <w:r w:rsidR="00706AC2" w:rsidRPr="00C53DF8">
        <w:rPr>
          <w:rFonts w:eastAsia="Times New Roman"/>
          <w:spacing w:val="-23"/>
        </w:rPr>
        <w:t xml:space="preserve"> </w:t>
      </w:r>
      <w:r w:rsidR="00706AC2" w:rsidRPr="00C53DF8">
        <w:rPr>
          <w:rFonts w:eastAsia="Times New Roman"/>
          <w:spacing w:val="-4"/>
        </w:rPr>
        <w:t>t</w:t>
      </w:r>
      <w:r w:rsidR="00706AC2" w:rsidRPr="00C53DF8">
        <w:rPr>
          <w:rFonts w:eastAsia="Times New Roman"/>
        </w:rPr>
        <w:t>o</w:t>
      </w:r>
      <w:r w:rsidR="00706AC2" w:rsidRPr="00C53DF8">
        <w:rPr>
          <w:rFonts w:eastAsia="Times New Roman"/>
          <w:spacing w:val="-23"/>
        </w:rPr>
        <w:t xml:space="preserve"> </w:t>
      </w:r>
      <w:r w:rsidR="00706AC2" w:rsidRPr="00C53DF8">
        <w:rPr>
          <w:rFonts w:eastAsia="Times New Roman"/>
          <w:spacing w:val="-4"/>
        </w:rPr>
        <w:t>th</w:t>
      </w:r>
      <w:r w:rsidR="00706AC2" w:rsidRPr="00C53DF8">
        <w:rPr>
          <w:rFonts w:eastAsia="Times New Roman"/>
        </w:rPr>
        <w:t>e</w:t>
      </w:r>
      <w:r w:rsidR="00706AC2" w:rsidRPr="00C53DF8">
        <w:rPr>
          <w:rFonts w:eastAsia="Times New Roman"/>
          <w:spacing w:val="-23"/>
        </w:rPr>
        <w:t xml:space="preserve"> </w:t>
      </w:r>
      <w:r w:rsidR="00706AC2" w:rsidRPr="00C53DF8">
        <w:rPr>
          <w:rFonts w:eastAsia="Times New Roman"/>
          <w:spacing w:val="-4"/>
        </w:rPr>
        <w:t>RCA</w:t>
      </w:r>
      <w:r w:rsidR="00706AC2" w:rsidRPr="00C53DF8">
        <w:rPr>
          <w:rFonts w:eastAsia="Times New Roman"/>
        </w:rPr>
        <w:t>,</w:t>
      </w:r>
      <w:r w:rsidR="00706AC2" w:rsidRPr="00C53DF8">
        <w:rPr>
          <w:rFonts w:eastAsia="Times New Roman"/>
          <w:spacing w:val="-23"/>
        </w:rPr>
        <w:t xml:space="preserve"> </w:t>
      </w:r>
      <w:r w:rsidR="00706AC2" w:rsidRPr="00ED5564">
        <w:rPr>
          <w:rFonts w:eastAsia="Times New Roman"/>
          <w:spacing w:val="-4"/>
        </w:rPr>
        <w:t>th</w:t>
      </w:r>
      <w:r w:rsidR="00706AC2" w:rsidRPr="00ED5564">
        <w:rPr>
          <w:rFonts w:eastAsia="Times New Roman"/>
        </w:rPr>
        <w:t>e</w:t>
      </w:r>
      <w:r w:rsidR="00706AC2" w:rsidRPr="00ED5564">
        <w:rPr>
          <w:rFonts w:eastAsia="Times New Roman"/>
          <w:spacing w:val="-23"/>
        </w:rPr>
        <w:t xml:space="preserve"> </w:t>
      </w:r>
      <w:r w:rsidR="00706AC2" w:rsidRPr="00ED5564">
        <w:rPr>
          <w:rFonts w:eastAsia="Times New Roman"/>
          <w:spacing w:val="-4"/>
        </w:rPr>
        <w:t>utility</w:t>
      </w:r>
      <w:r w:rsidR="00706AC2" w:rsidRPr="00ED5564">
        <w:rPr>
          <w:rFonts w:eastAsia="Times New Roman"/>
          <w:spacing w:val="-17"/>
        </w:rPr>
        <w:t>’</w:t>
      </w:r>
      <w:r w:rsidR="00706AC2" w:rsidRPr="00ED5564">
        <w:rPr>
          <w:rFonts w:eastAsia="Times New Roman"/>
        </w:rPr>
        <w:t>s</w:t>
      </w:r>
      <w:r w:rsidR="00706AC2" w:rsidRPr="00ED5564">
        <w:rPr>
          <w:rFonts w:eastAsia="Times New Roman"/>
          <w:spacing w:val="-23"/>
        </w:rPr>
        <w:t xml:space="preserve"> </w:t>
      </w:r>
      <w:r w:rsidR="00706AC2" w:rsidRPr="00ED5564">
        <w:rPr>
          <w:rFonts w:eastAsia="Times New Roman"/>
          <w:spacing w:val="-4"/>
        </w:rPr>
        <w:t xml:space="preserve">PCE </w:t>
      </w:r>
      <w:r w:rsidR="00706AC2" w:rsidRPr="00ED5564">
        <w:rPr>
          <w:rFonts w:eastAsia="Times New Roman"/>
          <w:spacing w:val="-5"/>
        </w:rPr>
        <w:t>leve</w:t>
      </w:r>
      <w:r w:rsidR="00706AC2" w:rsidRPr="00ED5564">
        <w:rPr>
          <w:rFonts w:eastAsia="Times New Roman"/>
        </w:rPr>
        <w:t>l</w:t>
      </w:r>
      <w:r w:rsidR="00706AC2" w:rsidRPr="00ED5564">
        <w:rPr>
          <w:rFonts w:eastAsia="Times New Roman"/>
          <w:spacing w:val="-24"/>
        </w:rPr>
        <w:t xml:space="preserve"> </w:t>
      </w:r>
      <w:r w:rsidR="00857EBE">
        <w:rPr>
          <w:rFonts w:eastAsia="Times New Roman"/>
          <w:spacing w:val="-5"/>
        </w:rPr>
        <w:t>will be refundable</w:t>
      </w:r>
      <w:r w:rsidR="00706AC2" w:rsidRPr="00C53DF8">
        <w:rPr>
          <w:rFonts w:eastAsia="Times New Roman"/>
        </w:rPr>
        <w:t>.</w:t>
      </w:r>
      <w:r w:rsidR="00706AC2" w:rsidRPr="00C53DF8">
        <w:rPr>
          <w:rFonts w:eastAsia="Times New Roman"/>
          <w:spacing w:val="16"/>
        </w:rPr>
        <w:t xml:space="preserve"> </w:t>
      </w:r>
      <w:r w:rsidR="00706AC2" w:rsidRPr="00C53DF8">
        <w:rPr>
          <w:rFonts w:eastAsia="Times New Roman"/>
          <w:spacing w:val="-5"/>
        </w:rPr>
        <w:t>Onc</w:t>
      </w:r>
      <w:r w:rsidR="00706AC2" w:rsidRPr="00C53DF8">
        <w:rPr>
          <w:rFonts w:eastAsia="Times New Roman"/>
        </w:rPr>
        <w:t>e</w:t>
      </w:r>
      <w:r w:rsidR="00706AC2" w:rsidRPr="00C53DF8">
        <w:rPr>
          <w:rFonts w:eastAsia="Times New Roman"/>
          <w:spacing w:val="-24"/>
        </w:rPr>
        <w:t xml:space="preserve"> </w:t>
      </w:r>
      <w:r w:rsidR="00706AC2" w:rsidRPr="00C53DF8">
        <w:rPr>
          <w:rFonts w:eastAsia="Times New Roman"/>
          <w:spacing w:val="-5"/>
        </w:rPr>
        <w:t>th</w:t>
      </w:r>
      <w:r w:rsidR="00706AC2" w:rsidRPr="00C53DF8">
        <w:rPr>
          <w:rFonts w:eastAsia="Times New Roman"/>
        </w:rPr>
        <w:t>e</w:t>
      </w:r>
      <w:r w:rsidR="00706AC2" w:rsidRPr="00C53DF8">
        <w:rPr>
          <w:rFonts w:eastAsia="Times New Roman"/>
          <w:spacing w:val="-24"/>
        </w:rPr>
        <w:t xml:space="preserve"> </w:t>
      </w:r>
      <w:r w:rsidR="00706AC2" w:rsidRPr="00C53DF8">
        <w:rPr>
          <w:rFonts w:eastAsia="Times New Roman"/>
          <w:spacing w:val="-5"/>
        </w:rPr>
        <w:t>RC</w:t>
      </w:r>
      <w:r w:rsidR="00706AC2" w:rsidRPr="00C53DF8">
        <w:rPr>
          <w:rFonts w:eastAsia="Times New Roman"/>
        </w:rPr>
        <w:t>A</w:t>
      </w:r>
      <w:r w:rsidR="00706AC2" w:rsidRPr="00C53DF8">
        <w:rPr>
          <w:rFonts w:eastAsia="Times New Roman"/>
          <w:spacing w:val="-24"/>
        </w:rPr>
        <w:t xml:space="preserve"> </w:t>
      </w:r>
      <w:r w:rsidR="00706AC2" w:rsidRPr="00C53DF8">
        <w:rPr>
          <w:rFonts w:eastAsia="Times New Roman"/>
          <w:spacing w:val="-5"/>
        </w:rPr>
        <w:t>ha</w:t>
      </w:r>
      <w:r w:rsidR="00706AC2" w:rsidRPr="00C53DF8">
        <w:rPr>
          <w:rFonts w:eastAsia="Times New Roman"/>
        </w:rPr>
        <w:t>s</w:t>
      </w:r>
      <w:r w:rsidR="00706AC2" w:rsidRPr="00C53DF8">
        <w:rPr>
          <w:rFonts w:eastAsia="Times New Roman"/>
          <w:spacing w:val="-24"/>
        </w:rPr>
        <w:t xml:space="preserve"> </w:t>
      </w:r>
      <w:r w:rsidR="00706AC2" w:rsidRPr="00C53DF8">
        <w:rPr>
          <w:rFonts w:eastAsia="Times New Roman"/>
          <w:spacing w:val="-5"/>
        </w:rPr>
        <w:t>recalculate</w:t>
      </w:r>
      <w:r w:rsidR="00706AC2" w:rsidRPr="00C53DF8">
        <w:rPr>
          <w:rFonts w:eastAsia="Times New Roman"/>
        </w:rPr>
        <w:t>d</w:t>
      </w:r>
      <w:r w:rsidR="00706AC2" w:rsidRPr="00C53DF8">
        <w:rPr>
          <w:rFonts w:eastAsia="Times New Roman"/>
          <w:spacing w:val="-24"/>
        </w:rPr>
        <w:t xml:space="preserve"> </w:t>
      </w:r>
      <w:r w:rsidR="00706AC2" w:rsidRPr="00C53DF8">
        <w:rPr>
          <w:rFonts w:eastAsia="Times New Roman"/>
          <w:spacing w:val="-5"/>
        </w:rPr>
        <w:t>th</w:t>
      </w:r>
      <w:r w:rsidR="00706AC2" w:rsidRPr="00C53DF8">
        <w:rPr>
          <w:rFonts w:eastAsia="Times New Roman"/>
        </w:rPr>
        <w:t>e</w:t>
      </w:r>
      <w:r w:rsidR="00706AC2" w:rsidRPr="00C53DF8">
        <w:rPr>
          <w:rFonts w:eastAsia="Times New Roman"/>
          <w:spacing w:val="-24"/>
        </w:rPr>
        <w:t xml:space="preserve"> </w:t>
      </w:r>
      <w:r w:rsidR="00706AC2" w:rsidRPr="00C53DF8">
        <w:rPr>
          <w:rFonts w:eastAsia="Times New Roman"/>
          <w:spacing w:val="-5"/>
        </w:rPr>
        <w:t>PC</w:t>
      </w:r>
      <w:r w:rsidR="00706AC2" w:rsidRPr="00C53DF8">
        <w:rPr>
          <w:rFonts w:eastAsia="Times New Roman"/>
        </w:rPr>
        <w:t>E</w:t>
      </w:r>
      <w:r w:rsidR="00706AC2" w:rsidRPr="00C53DF8">
        <w:rPr>
          <w:rFonts w:eastAsia="Times New Roman"/>
          <w:spacing w:val="-24"/>
        </w:rPr>
        <w:t xml:space="preserve"> </w:t>
      </w:r>
      <w:r w:rsidR="00706AC2" w:rsidRPr="00C53DF8">
        <w:rPr>
          <w:rFonts w:eastAsia="Times New Roman"/>
          <w:spacing w:val="-5"/>
        </w:rPr>
        <w:t xml:space="preserve">level </w:t>
      </w:r>
      <w:r w:rsidR="00706AC2" w:rsidRPr="00C53DF8">
        <w:rPr>
          <w:rFonts w:eastAsia="Times New Roman"/>
          <w:spacing w:val="-3"/>
        </w:rPr>
        <w:t>usin</w:t>
      </w:r>
      <w:r w:rsidR="00706AC2" w:rsidRPr="00C53DF8">
        <w:rPr>
          <w:rFonts w:eastAsia="Times New Roman"/>
        </w:rPr>
        <w:t>g</w:t>
      </w:r>
      <w:r w:rsidR="00706AC2" w:rsidRPr="00C53DF8">
        <w:rPr>
          <w:rFonts w:eastAsia="Times New Roman"/>
          <w:spacing w:val="-22"/>
        </w:rPr>
        <w:t xml:space="preserve"> </w:t>
      </w:r>
      <w:r w:rsidR="00706AC2" w:rsidRPr="00C53DF8">
        <w:rPr>
          <w:rFonts w:eastAsia="Times New Roman"/>
          <w:spacing w:val="-3"/>
        </w:rPr>
        <w:t>th</w:t>
      </w:r>
      <w:r w:rsidR="00706AC2" w:rsidRPr="00C53DF8">
        <w:rPr>
          <w:rFonts w:eastAsia="Times New Roman"/>
        </w:rPr>
        <w:t>e</w:t>
      </w:r>
      <w:r w:rsidR="00706AC2" w:rsidRPr="00C53DF8">
        <w:rPr>
          <w:rFonts w:eastAsia="Times New Roman"/>
          <w:spacing w:val="-22"/>
        </w:rPr>
        <w:t xml:space="preserve"> </w:t>
      </w:r>
      <w:r w:rsidR="00706AC2" w:rsidRPr="00C53DF8">
        <w:rPr>
          <w:rFonts w:eastAsia="Times New Roman"/>
          <w:spacing w:val="-3"/>
        </w:rPr>
        <w:t>ne</w:t>
      </w:r>
      <w:r w:rsidR="00706AC2" w:rsidRPr="00C53DF8">
        <w:rPr>
          <w:rFonts w:eastAsia="Times New Roman"/>
        </w:rPr>
        <w:t>w</w:t>
      </w:r>
      <w:r w:rsidR="00706AC2" w:rsidRPr="00C53DF8">
        <w:rPr>
          <w:rFonts w:eastAsia="Times New Roman"/>
          <w:spacing w:val="-22"/>
        </w:rPr>
        <w:t xml:space="preserve"> </w:t>
      </w:r>
      <w:r w:rsidR="00706AC2" w:rsidRPr="00C53DF8">
        <w:rPr>
          <w:rFonts w:eastAsia="Times New Roman"/>
          <w:spacing w:val="-3"/>
        </w:rPr>
        <w:t>rates</w:t>
      </w:r>
      <w:r w:rsidR="00706AC2" w:rsidRPr="00C53DF8">
        <w:rPr>
          <w:rFonts w:eastAsia="Times New Roman"/>
        </w:rPr>
        <w:t>,</w:t>
      </w:r>
      <w:r w:rsidR="00706AC2" w:rsidRPr="00C53DF8">
        <w:rPr>
          <w:rFonts w:eastAsia="Times New Roman"/>
          <w:spacing w:val="-22"/>
        </w:rPr>
        <w:t xml:space="preserve"> </w:t>
      </w:r>
      <w:r w:rsidR="00706AC2" w:rsidRPr="00C53DF8">
        <w:rPr>
          <w:rFonts w:eastAsia="Times New Roman"/>
        </w:rPr>
        <w:t>a</w:t>
      </w:r>
      <w:r w:rsidR="00706AC2" w:rsidRPr="00C53DF8">
        <w:rPr>
          <w:rFonts w:eastAsia="Times New Roman"/>
          <w:spacing w:val="-22"/>
        </w:rPr>
        <w:t xml:space="preserve"> </w:t>
      </w:r>
      <w:r w:rsidR="00706AC2" w:rsidRPr="00C53DF8">
        <w:rPr>
          <w:rFonts w:eastAsia="Times New Roman"/>
          <w:spacing w:val="-3"/>
        </w:rPr>
        <w:t>ne</w:t>
      </w:r>
      <w:r w:rsidR="00706AC2" w:rsidRPr="00C53DF8">
        <w:rPr>
          <w:rFonts w:eastAsia="Times New Roman"/>
        </w:rPr>
        <w:t>w</w:t>
      </w:r>
      <w:r w:rsidR="00706AC2" w:rsidRPr="00C53DF8">
        <w:rPr>
          <w:rFonts w:eastAsia="Times New Roman"/>
          <w:spacing w:val="-22"/>
        </w:rPr>
        <w:t xml:space="preserve"> </w:t>
      </w:r>
      <w:r w:rsidR="00706AC2" w:rsidRPr="00C53DF8">
        <w:rPr>
          <w:rFonts w:eastAsia="Times New Roman"/>
          <w:spacing w:val="-3"/>
        </w:rPr>
        <w:t>permanen</w:t>
      </w:r>
      <w:r w:rsidR="00706AC2" w:rsidRPr="00C53DF8">
        <w:rPr>
          <w:rFonts w:eastAsia="Times New Roman"/>
        </w:rPr>
        <w:t>t</w:t>
      </w:r>
      <w:r w:rsidR="00706AC2" w:rsidRPr="00C53DF8">
        <w:rPr>
          <w:rFonts w:eastAsia="Times New Roman"/>
          <w:spacing w:val="-22"/>
        </w:rPr>
        <w:t xml:space="preserve"> </w:t>
      </w:r>
      <w:r w:rsidR="00706AC2" w:rsidRPr="00C53DF8">
        <w:rPr>
          <w:rFonts w:eastAsia="Times New Roman"/>
          <w:spacing w:val="-3"/>
        </w:rPr>
        <w:t>PC</w:t>
      </w:r>
      <w:r w:rsidR="00706AC2" w:rsidRPr="00C53DF8">
        <w:rPr>
          <w:rFonts w:eastAsia="Times New Roman"/>
        </w:rPr>
        <w:t>E</w:t>
      </w:r>
      <w:r w:rsidR="00706AC2" w:rsidRPr="00C53DF8">
        <w:rPr>
          <w:rFonts w:eastAsia="Times New Roman"/>
          <w:spacing w:val="-22"/>
        </w:rPr>
        <w:t xml:space="preserve"> </w:t>
      </w:r>
      <w:r w:rsidR="00706AC2" w:rsidRPr="00C53DF8">
        <w:rPr>
          <w:rFonts w:eastAsia="Times New Roman"/>
          <w:spacing w:val="-3"/>
        </w:rPr>
        <w:t>leve</w:t>
      </w:r>
      <w:r w:rsidR="00706AC2" w:rsidRPr="00C53DF8">
        <w:rPr>
          <w:rFonts w:eastAsia="Times New Roman"/>
        </w:rPr>
        <w:t>l</w:t>
      </w:r>
      <w:r w:rsidR="00706AC2" w:rsidRPr="00C53DF8">
        <w:rPr>
          <w:rFonts w:eastAsia="Times New Roman"/>
          <w:spacing w:val="-22"/>
        </w:rPr>
        <w:t xml:space="preserve"> </w:t>
      </w:r>
      <w:proofErr w:type="gramStart"/>
      <w:r w:rsidR="00706AC2" w:rsidRPr="00C53DF8">
        <w:rPr>
          <w:rFonts w:eastAsia="Times New Roman"/>
          <w:spacing w:val="-3"/>
        </w:rPr>
        <w:t>wil</w:t>
      </w:r>
      <w:r w:rsidR="00706AC2" w:rsidRPr="00C53DF8">
        <w:rPr>
          <w:rFonts w:eastAsia="Times New Roman"/>
        </w:rPr>
        <w:t>l</w:t>
      </w:r>
      <w:r w:rsidR="00706AC2" w:rsidRPr="00C53DF8">
        <w:rPr>
          <w:rFonts w:eastAsia="Times New Roman"/>
          <w:spacing w:val="-22"/>
        </w:rPr>
        <w:t xml:space="preserve"> </w:t>
      </w:r>
      <w:r w:rsidR="00706AC2" w:rsidRPr="00C53DF8">
        <w:rPr>
          <w:rFonts w:eastAsia="Times New Roman"/>
          <w:spacing w:val="-3"/>
        </w:rPr>
        <w:t>b</w:t>
      </w:r>
      <w:r w:rsidR="00706AC2" w:rsidRPr="00C53DF8">
        <w:rPr>
          <w:rFonts w:eastAsia="Times New Roman"/>
        </w:rPr>
        <w:t>e</w:t>
      </w:r>
      <w:r w:rsidR="00706AC2" w:rsidRPr="00C53DF8">
        <w:rPr>
          <w:rFonts w:eastAsia="Times New Roman"/>
          <w:spacing w:val="-22"/>
        </w:rPr>
        <w:t xml:space="preserve"> </w:t>
      </w:r>
      <w:r w:rsidR="00706AC2" w:rsidRPr="00C53DF8">
        <w:rPr>
          <w:rFonts w:eastAsia="Times New Roman"/>
          <w:spacing w:val="-3"/>
        </w:rPr>
        <w:t>established</w:t>
      </w:r>
      <w:proofErr w:type="gramEnd"/>
      <w:r w:rsidR="00706AC2" w:rsidRPr="00C53DF8">
        <w:rPr>
          <w:rFonts w:eastAsia="Times New Roman"/>
        </w:rPr>
        <w:t>.</w:t>
      </w:r>
      <w:r w:rsidR="00706AC2" w:rsidRPr="00C53DF8">
        <w:rPr>
          <w:rFonts w:eastAsia="Times New Roman"/>
          <w:spacing w:val="20"/>
        </w:rPr>
        <w:t xml:space="preserve"> </w:t>
      </w:r>
      <w:r w:rsidR="00706AC2" w:rsidRPr="00C53DF8">
        <w:rPr>
          <w:rFonts w:eastAsia="Times New Roman"/>
          <w:spacing w:val="-3"/>
        </w:rPr>
        <w:t>I</w:t>
      </w:r>
      <w:r w:rsidR="00706AC2" w:rsidRPr="00C53DF8">
        <w:rPr>
          <w:rFonts w:eastAsia="Times New Roman"/>
        </w:rPr>
        <w:t>f</w:t>
      </w:r>
      <w:r w:rsidR="00706AC2" w:rsidRPr="00C53DF8">
        <w:rPr>
          <w:rFonts w:eastAsia="Times New Roman"/>
          <w:spacing w:val="-22"/>
        </w:rPr>
        <w:t xml:space="preserve"> </w:t>
      </w:r>
      <w:r w:rsidR="00706AC2" w:rsidRPr="00C53DF8">
        <w:rPr>
          <w:rFonts w:eastAsia="Times New Roman"/>
          <w:spacing w:val="-3"/>
        </w:rPr>
        <w:t>th</w:t>
      </w:r>
      <w:r w:rsidR="00706AC2" w:rsidRPr="00C53DF8">
        <w:rPr>
          <w:rFonts w:eastAsia="Times New Roman"/>
        </w:rPr>
        <w:t>e</w:t>
      </w:r>
      <w:r w:rsidR="00706AC2" w:rsidRPr="00C53DF8">
        <w:rPr>
          <w:rFonts w:eastAsia="Times New Roman"/>
          <w:spacing w:val="-22"/>
        </w:rPr>
        <w:t xml:space="preserve"> </w:t>
      </w:r>
      <w:r w:rsidR="00706AC2" w:rsidRPr="00C53DF8">
        <w:rPr>
          <w:rFonts w:eastAsia="Times New Roman"/>
          <w:spacing w:val="-3"/>
        </w:rPr>
        <w:t>ne</w:t>
      </w:r>
      <w:r w:rsidR="00706AC2" w:rsidRPr="00C53DF8">
        <w:rPr>
          <w:rFonts w:eastAsia="Times New Roman"/>
        </w:rPr>
        <w:t>w</w:t>
      </w:r>
      <w:r w:rsidR="00706AC2" w:rsidRPr="00C53DF8">
        <w:rPr>
          <w:rFonts w:eastAsia="Times New Roman"/>
          <w:spacing w:val="-22"/>
        </w:rPr>
        <w:t xml:space="preserve"> </w:t>
      </w:r>
      <w:r w:rsidR="00706AC2" w:rsidRPr="00C53DF8">
        <w:rPr>
          <w:rFonts w:eastAsia="Times New Roman"/>
          <w:spacing w:val="-3"/>
        </w:rPr>
        <w:t xml:space="preserve">PCE </w:t>
      </w:r>
      <w:r w:rsidR="00706AC2" w:rsidRPr="00C53DF8">
        <w:rPr>
          <w:rFonts w:eastAsia="Times New Roman"/>
          <w:spacing w:val="-5"/>
        </w:rPr>
        <w:t>leve</w:t>
      </w:r>
      <w:r w:rsidR="00706AC2" w:rsidRPr="00C53DF8">
        <w:rPr>
          <w:rFonts w:eastAsia="Times New Roman"/>
        </w:rPr>
        <w:t>l</w:t>
      </w:r>
      <w:r w:rsidR="00706AC2" w:rsidRPr="00C53DF8">
        <w:rPr>
          <w:rFonts w:eastAsia="Times New Roman"/>
          <w:spacing w:val="-25"/>
        </w:rPr>
        <w:t xml:space="preserve"> </w:t>
      </w:r>
      <w:r w:rsidR="00706AC2" w:rsidRPr="00C53DF8">
        <w:rPr>
          <w:rFonts w:eastAsia="Times New Roman"/>
          <w:spacing w:val="-5"/>
        </w:rPr>
        <w:t>i</w:t>
      </w:r>
      <w:r w:rsidR="00706AC2" w:rsidRPr="00C53DF8">
        <w:rPr>
          <w:rFonts w:eastAsia="Times New Roman"/>
        </w:rPr>
        <w:t>s</w:t>
      </w:r>
      <w:r w:rsidR="00706AC2" w:rsidRPr="00C53DF8">
        <w:rPr>
          <w:rFonts w:eastAsia="Times New Roman"/>
          <w:spacing w:val="-25"/>
        </w:rPr>
        <w:t xml:space="preserve"> </w:t>
      </w:r>
      <w:r w:rsidR="00706AC2" w:rsidRPr="00C53DF8">
        <w:rPr>
          <w:rFonts w:eastAsia="Times New Roman"/>
          <w:spacing w:val="-5"/>
        </w:rPr>
        <w:t>les</w:t>
      </w:r>
      <w:r w:rsidR="00706AC2" w:rsidRPr="00C53DF8">
        <w:rPr>
          <w:rFonts w:eastAsia="Times New Roman"/>
        </w:rPr>
        <w:t>s</w:t>
      </w:r>
      <w:r w:rsidR="00706AC2" w:rsidRPr="00C53DF8">
        <w:rPr>
          <w:rFonts w:eastAsia="Times New Roman"/>
          <w:spacing w:val="-25"/>
        </w:rPr>
        <w:t xml:space="preserve"> </w:t>
      </w:r>
      <w:r w:rsidR="00706AC2" w:rsidRPr="00C53DF8">
        <w:rPr>
          <w:rFonts w:eastAsia="Times New Roman"/>
          <w:spacing w:val="-5"/>
        </w:rPr>
        <w:t>tha</w:t>
      </w:r>
      <w:r w:rsidR="00706AC2" w:rsidRPr="00C53DF8">
        <w:rPr>
          <w:rFonts w:eastAsia="Times New Roman"/>
        </w:rPr>
        <w:t>n</w:t>
      </w:r>
      <w:r w:rsidR="00706AC2" w:rsidRPr="00C53DF8">
        <w:rPr>
          <w:rFonts w:eastAsia="Times New Roman"/>
          <w:spacing w:val="-25"/>
        </w:rPr>
        <w:t xml:space="preserve"> </w:t>
      </w:r>
      <w:r w:rsidR="00706AC2" w:rsidRPr="00C53DF8">
        <w:rPr>
          <w:rFonts w:eastAsia="Times New Roman"/>
          <w:spacing w:val="-5"/>
        </w:rPr>
        <w:t>th</w:t>
      </w:r>
      <w:r w:rsidR="00706AC2" w:rsidRPr="00C53DF8">
        <w:rPr>
          <w:rFonts w:eastAsia="Times New Roman"/>
        </w:rPr>
        <w:t>e</w:t>
      </w:r>
      <w:r w:rsidR="00706AC2" w:rsidRPr="00C53DF8">
        <w:rPr>
          <w:rFonts w:eastAsia="Times New Roman"/>
          <w:spacing w:val="-25"/>
        </w:rPr>
        <w:t xml:space="preserve"> </w:t>
      </w:r>
      <w:r w:rsidR="00706AC2" w:rsidRPr="00C53DF8">
        <w:rPr>
          <w:rFonts w:eastAsia="Times New Roman"/>
          <w:spacing w:val="-5"/>
        </w:rPr>
        <w:t>prio</w:t>
      </w:r>
      <w:r w:rsidR="00706AC2" w:rsidRPr="00C53DF8">
        <w:rPr>
          <w:rFonts w:eastAsia="Times New Roman"/>
        </w:rPr>
        <w:t>r</w:t>
      </w:r>
      <w:r w:rsidR="00706AC2" w:rsidRPr="00C53DF8">
        <w:rPr>
          <w:rFonts w:eastAsia="Times New Roman"/>
          <w:spacing w:val="-25"/>
        </w:rPr>
        <w:t xml:space="preserve"> </w:t>
      </w:r>
      <w:r w:rsidR="00706AC2" w:rsidRPr="00C53DF8">
        <w:rPr>
          <w:rFonts w:eastAsia="Times New Roman"/>
          <w:spacing w:val="-5"/>
        </w:rPr>
        <w:t>level</w:t>
      </w:r>
      <w:r w:rsidR="00706AC2" w:rsidRPr="00C53DF8">
        <w:rPr>
          <w:rFonts w:eastAsia="Times New Roman"/>
        </w:rPr>
        <w:t>,</w:t>
      </w:r>
      <w:r w:rsidR="00706AC2" w:rsidRPr="00C53DF8">
        <w:rPr>
          <w:rFonts w:eastAsia="Times New Roman"/>
          <w:spacing w:val="-39"/>
        </w:rPr>
        <w:t xml:space="preserve"> </w:t>
      </w:r>
      <w:r w:rsidR="00706AC2" w:rsidRPr="00C53DF8">
        <w:rPr>
          <w:rFonts w:eastAsia="Times New Roman"/>
          <w:spacing w:val="-5"/>
        </w:rPr>
        <w:t>AE</w:t>
      </w:r>
      <w:r w:rsidR="00706AC2" w:rsidRPr="00C53DF8">
        <w:rPr>
          <w:rFonts w:eastAsia="Times New Roman"/>
        </w:rPr>
        <w:t>A</w:t>
      </w:r>
      <w:r w:rsidR="00706AC2" w:rsidRPr="00C53DF8">
        <w:rPr>
          <w:rFonts w:eastAsia="Times New Roman"/>
          <w:spacing w:val="-37"/>
        </w:rPr>
        <w:t xml:space="preserve"> </w:t>
      </w:r>
      <w:r w:rsidR="00706AC2" w:rsidRPr="00C53DF8">
        <w:rPr>
          <w:rFonts w:eastAsia="Times New Roman"/>
          <w:spacing w:val="-5"/>
        </w:rPr>
        <w:t>wil</w:t>
      </w:r>
      <w:r w:rsidR="00706AC2" w:rsidRPr="00C53DF8">
        <w:rPr>
          <w:rFonts w:eastAsia="Times New Roman"/>
        </w:rPr>
        <w:t>l</w:t>
      </w:r>
      <w:r w:rsidR="00706AC2" w:rsidRPr="00C53DF8">
        <w:rPr>
          <w:rFonts w:eastAsia="Times New Roman"/>
          <w:spacing w:val="-25"/>
        </w:rPr>
        <w:t xml:space="preserve"> </w:t>
      </w:r>
      <w:r w:rsidR="00706AC2" w:rsidRPr="00C53DF8">
        <w:rPr>
          <w:rFonts w:eastAsia="Times New Roman"/>
          <w:spacing w:val="-5"/>
        </w:rPr>
        <w:t>collec</w:t>
      </w:r>
      <w:r w:rsidR="00706AC2" w:rsidRPr="00C53DF8">
        <w:rPr>
          <w:rFonts w:eastAsia="Times New Roman"/>
        </w:rPr>
        <w:t>t</w:t>
      </w:r>
      <w:r w:rsidR="00706AC2" w:rsidRPr="00C53DF8">
        <w:rPr>
          <w:rFonts w:eastAsia="Times New Roman"/>
          <w:spacing w:val="-25"/>
        </w:rPr>
        <w:t xml:space="preserve"> </w:t>
      </w:r>
      <w:r w:rsidR="00706AC2" w:rsidRPr="00C53DF8">
        <w:rPr>
          <w:rFonts w:eastAsia="Times New Roman"/>
          <w:spacing w:val="-5"/>
        </w:rPr>
        <w:t>bac</w:t>
      </w:r>
      <w:r w:rsidR="00706AC2" w:rsidRPr="00C53DF8">
        <w:rPr>
          <w:rFonts w:eastAsia="Times New Roman"/>
        </w:rPr>
        <w:t>k</w:t>
      </w:r>
      <w:r w:rsidR="00706AC2" w:rsidRPr="00C53DF8">
        <w:rPr>
          <w:rFonts w:eastAsia="Times New Roman"/>
          <w:spacing w:val="-25"/>
        </w:rPr>
        <w:t xml:space="preserve"> </w:t>
      </w:r>
      <w:r w:rsidR="00706AC2" w:rsidRPr="00C53DF8">
        <w:rPr>
          <w:rFonts w:eastAsia="Times New Roman"/>
          <w:spacing w:val="-5"/>
        </w:rPr>
        <w:t>th</w:t>
      </w:r>
      <w:r w:rsidR="00706AC2" w:rsidRPr="00C53DF8">
        <w:rPr>
          <w:rFonts w:eastAsia="Times New Roman"/>
        </w:rPr>
        <w:t>e</w:t>
      </w:r>
      <w:r w:rsidR="00706AC2" w:rsidRPr="00C53DF8">
        <w:rPr>
          <w:rFonts w:eastAsia="Times New Roman"/>
          <w:spacing w:val="-25"/>
        </w:rPr>
        <w:t xml:space="preserve"> </w:t>
      </w:r>
      <w:r w:rsidR="00706AC2" w:rsidRPr="00C53DF8">
        <w:rPr>
          <w:rFonts w:eastAsia="Times New Roman"/>
          <w:spacing w:val="-5"/>
        </w:rPr>
        <w:t>overpayment.</w:t>
      </w:r>
      <w:r>
        <w:rPr>
          <w:rFonts w:eastAsia="Times New Roman"/>
          <w:spacing w:val="-5"/>
        </w:rPr>
        <w:t xml:space="preserve"> Except for regulated utilities, the RCA does not require utilities to report the rates for customer classes that are not PCE</w:t>
      </w:r>
      <w:r w:rsidR="00003E2B">
        <w:rPr>
          <w:rFonts w:eastAsia="Times New Roman"/>
          <w:spacing w:val="-5"/>
        </w:rPr>
        <w:t>-eligible</w:t>
      </w:r>
      <w:r>
        <w:rPr>
          <w:rFonts w:eastAsia="Times New Roman"/>
          <w:spacing w:val="-5"/>
        </w:rPr>
        <w:t>.</w:t>
      </w:r>
    </w:p>
    <w:p w14:paraId="034FBCAD" w14:textId="373464D0" w:rsidR="00BE32EC" w:rsidRDefault="00C53DF8" w:rsidP="00C60A0C">
      <w:pPr>
        <w:rPr>
          <w:rFonts w:eastAsia="Times New Roman"/>
          <w:spacing w:val="-3"/>
        </w:rPr>
      </w:pPr>
      <w:r>
        <w:rPr>
          <w:rFonts w:eastAsia="Times New Roman"/>
        </w:rPr>
        <w:t>In addition to the</w:t>
      </w:r>
      <w:r w:rsidR="00003E2B">
        <w:rPr>
          <w:rFonts w:eastAsia="Times New Roman"/>
        </w:rPr>
        <w:t xml:space="preserve"> informing</w:t>
      </w:r>
      <w:r>
        <w:rPr>
          <w:rFonts w:eastAsia="Times New Roman"/>
        </w:rPr>
        <w:t xml:space="preserve"> RCA about the new rate, the </w:t>
      </w:r>
      <w:r w:rsidR="00BE32EC" w:rsidRPr="00C53DF8">
        <w:rPr>
          <w:rFonts w:eastAsia="Times New Roman"/>
        </w:rPr>
        <w:t>Annual</w:t>
      </w:r>
      <w:r w:rsidR="00BE32EC" w:rsidRPr="00C53DF8">
        <w:rPr>
          <w:rFonts w:eastAsia="Times New Roman"/>
          <w:spacing w:val="-29"/>
        </w:rPr>
        <w:t xml:space="preserve"> </w:t>
      </w:r>
      <w:r w:rsidR="00BE32EC" w:rsidRPr="00C53DF8">
        <w:rPr>
          <w:rFonts w:eastAsia="Times New Roman"/>
        </w:rPr>
        <w:t>P</w:t>
      </w:r>
      <w:r w:rsidR="00C60A0C">
        <w:rPr>
          <w:rFonts w:eastAsia="Times New Roman"/>
        </w:rPr>
        <w:t xml:space="preserve">ower </w:t>
      </w:r>
      <w:r w:rsidR="00BE32EC" w:rsidRPr="00C53DF8">
        <w:rPr>
          <w:rFonts w:eastAsia="Times New Roman"/>
        </w:rPr>
        <w:t>C</w:t>
      </w:r>
      <w:r w:rsidR="00C60A0C">
        <w:rPr>
          <w:rFonts w:eastAsia="Times New Roman"/>
        </w:rPr>
        <w:t xml:space="preserve">ost </w:t>
      </w:r>
      <w:r w:rsidR="00C60A0C" w:rsidRPr="00C53DF8">
        <w:rPr>
          <w:rFonts w:eastAsia="Times New Roman"/>
        </w:rPr>
        <w:t>E</w:t>
      </w:r>
      <w:r w:rsidR="00C60A0C">
        <w:rPr>
          <w:rFonts w:eastAsia="Times New Roman"/>
        </w:rPr>
        <w:t xml:space="preserve">qualization Report for Nonregulated Utilities </w:t>
      </w:r>
      <w:r w:rsidR="00BE32EC" w:rsidRPr="00C53DF8">
        <w:rPr>
          <w:rFonts w:eastAsia="Times New Roman"/>
        </w:rPr>
        <w:t>requires</w:t>
      </w:r>
      <w:r w:rsidR="00BE32EC" w:rsidRPr="00C53DF8">
        <w:rPr>
          <w:rFonts w:eastAsia="Times New Roman"/>
          <w:spacing w:val="-29"/>
        </w:rPr>
        <w:t xml:space="preserve"> </w:t>
      </w:r>
      <w:r w:rsidR="00BE32EC" w:rsidRPr="00C53DF8">
        <w:rPr>
          <w:rFonts w:eastAsia="Times New Roman"/>
        </w:rPr>
        <w:t>the</w:t>
      </w:r>
      <w:r w:rsidR="00BE32EC" w:rsidRPr="00C53DF8">
        <w:rPr>
          <w:rFonts w:eastAsia="Times New Roman"/>
          <w:spacing w:val="-29"/>
        </w:rPr>
        <w:t xml:space="preserve"> </w:t>
      </w:r>
      <w:r w:rsidR="00BE32EC" w:rsidRPr="00C53DF8">
        <w:rPr>
          <w:rFonts w:eastAsia="Times New Roman"/>
        </w:rPr>
        <w:t>utility</w:t>
      </w:r>
      <w:r w:rsidR="00BE32EC" w:rsidRPr="00C53DF8">
        <w:rPr>
          <w:rFonts w:eastAsia="Times New Roman"/>
          <w:spacing w:val="-29"/>
        </w:rPr>
        <w:t xml:space="preserve"> </w:t>
      </w:r>
      <w:r w:rsidR="00BE32EC" w:rsidRPr="00C53DF8">
        <w:rPr>
          <w:rFonts w:eastAsia="Times New Roman"/>
        </w:rPr>
        <w:t>provide</w:t>
      </w:r>
      <w:r w:rsidR="00BE32EC" w:rsidRPr="00C53DF8">
        <w:rPr>
          <w:rFonts w:eastAsia="Times New Roman"/>
          <w:spacing w:val="-29"/>
        </w:rPr>
        <w:t xml:space="preserve"> </w:t>
      </w:r>
      <w:r w:rsidR="00BE32EC" w:rsidRPr="00C53DF8">
        <w:rPr>
          <w:rFonts w:eastAsia="Times New Roman"/>
        </w:rPr>
        <w:t>rate</w:t>
      </w:r>
      <w:r w:rsidR="00BE32EC" w:rsidRPr="00C53DF8">
        <w:rPr>
          <w:rFonts w:eastAsia="Times New Roman"/>
          <w:spacing w:val="-29"/>
        </w:rPr>
        <w:t xml:space="preserve"> </w:t>
      </w:r>
      <w:r w:rsidR="00BE32EC" w:rsidRPr="00C53DF8">
        <w:rPr>
          <w:rFonts w:eastAsia="Times New Roman"/>
        </w:rPr>
        <w:t>information</w:t>
      </w:r>
      <w:r w:rsidR="00BE32EC" w:rsidRPr="00C53DF8">
        <w:rPr>
          <w:rFonts w:eastAsia="Times New Roman"/>
          <w:spacing w:val="-29"/>
        </w:rPr>
        <w:t xml:space="preserve"> </w:t>
      </w:r>
      <w:r w:rsidR="00BE32EC" w:rsidRPr="00C53DF8">
        <w:rPr>
          <w:rFonts w:eastAsia="Times New Roman"/>
        </w:rPr>
        <w:t>by</w:t>
      </w:r>
      <w:r w:rsidR="00BE32EC" w:rsidRPr="00C53DF8">
        <w:rPr>
          <w:rFonts w:eastAsia="Times New Roman"/>
          <w:spacing w:val="-29"/>
        </w:rPr>
        <w:t xml:space="preserve"> </w:t>
      </w:r>
      <w:r w:rsidR="00BE32EC" w:rsidRPr="00C53DF8">
        <w:rPr>
          <w:rFonts w:eastAsia="Times New Roman"/>
        </w:rPr>
        <w:t>class</w:t>
      </w:r>
      <w:r w:rsidR="00BE32EC" w:rsidRPr="00C53DF8">
        <w:rPr>
          <w:rFonts w:eastAsia="Times New Roman"/>
          <w:spacing w:val="-29"/>
        </w:rPr>
        <w:t xml:space="preserve"> </w:t>
      </w:r>
      <w:proofErr w:type="gramStart"/>
      <w:r w:rsidR="00BE32EC" w:rsidRPr="00C53DF8">
        <w:rPr>
          <w:rFonts w:eastAsia="Times New Roman"/>
        </w:rPr>
        <w:t>of</w:t>
      </w:r>
      <w:r w:rsidR="00BE32EC" w:rsidRPr="00C53DF8">
        <w:rPr>
          <w:rFonts w:eastAsia="Times New Roman"/>
          <w:spacing w:val="-29"/>
        </w:rPr>
        <w:t xml:space="preserve"> </w:t>
      </w:r>
      <w:r w:rsidR="00BE32EC" w:rsidRPr="00C53DF8">
        <w:rPr>
          <w:rFonts w:eastAsia="Times New Roman"/>
        </w:rPr>
        <w:t>customer</w:t>
      </w:r>
      <w:r w:rsidR="00BE32EC" w:rsidRPr="00C53DF8">
        <w:rPr>
          <w:rFonts w:eastAsia="Times New Roman"/>
          <w:spacing w:val="-29"/>
        </w:rPr>
        <w:t xml:space="preserve"> </w:t>
      </w:r>
      <w:r w:rsidR="00BE32EC" w:rsidRPr="00C53DF8">
        <w:rPr>
          <w:rFonts w:eastAsia="Times New Roman"/>
        </w:rPr>
        <w:t xml:space="preserve">and </w:t>
      </w:r>
      <w:r w:rsidR="00BE32EC" w:rsidRPr="00C53DF8">
        <w:rPr>
          <w:rFonts w:eastAsia="Times New Roman"/>
          <w:spacing w:val="-3"/>
        </w:rPr>
        <w:t>t</w:t>
      </w:r>
      <w:r w:rsidR="00BE32EC" w:rsidRPr="00C53DF8">
        <w:rPr>
          <w:rFonts w:eastAsia="Times New Roman"/>
        </w:rPr>
        <w:t>o</w:t>
      </w:r>
      <w:r w:rsidR="00BE32EC" w:rsidRPr="00C53DF8">
        <w:rPr>
          <w:rFonts w:eastAsia="Times New Roman"/>
          <w:spacing w:val="-21"/>
        </w:rPr>
        <w:t xml:space="preserve"> </w:t>
      </w:r>
      <w:r w:rsidR="00BE32EC" w:rsidRPr="00C53DF8">
        <w:rPr>
          <w:rFonts w:eastAsia="Times New Roman"/>
          <w:spacing w:val="-3"/>
        </w:rPr>
        <w:t>comput</w:t>
      </w:r>
      <w:r w:rsidR="00BE32EC" w:rsidRPr="00C53DF8">
        <w:rPr>
          <w:rFonts w:eastAsia="Times New Roman"/>
        </w:rPr>
        <w:t>e</w:t>
      </w:r>
      <w:r w:rsidR="00BE32EC" w:rsidRPr="00C53DF8">
        <w:rPr>
          <w:rFonts w:eastAsia="Times New Roman"/>
          <w:spacing w:val="-21"/>
        </w:rPr>
        <w:t xml:space="preserve"> </w:t>
      </w:r>
      <w:r w:rsidR="00BE32EC" w:rsidRPr="00C53DF8">
        <w:rPr>
          <w:rFonts w:eastAsia="Times New Roman"/>
          <w:spacing w:val="-3"/>
        </w:rPr>
        <w:t>averag</w:t>
      </w:r>
      <w:r w:rsidR="00BE32EC" w:rsidRPr="00C53DF8">
        <w:rPr>
          <w:rFonts w:eastAsia="Times New Roman"/>
        </w:rPr>
        <w:t>e</w:t>
      </w:r>
      <w:r w:rsidR="00BE32EC" w:rsidRPr="00C53DF8">
        <w:rPr>
          <w:rFonts w:eastAsia="Times New Roman"/>
          <w:spacing w:val="-21"/>
        </w:rPr>
        <w:t xml:space="preserve"> </w:t>
      </w:r>
      <w:r w:rsidR="00BE32EC" w:rsidRPr="00C53DF8">
        <w:rPr>
          <w:rFonts w:eastAsia="Times New Roman"/>
          <w:spacing w:val="-3"/>
        </w:rPr>
        <w:t>rat</w:t>
      </w:r>
      <w:r w:rsidR="00BE32EC" w:rsidRPr="00C53DF8">
        <w:rPr>
          <w:rFonts w:eastAsia="Times New Roman"/>
        </w:rPr>
        <w:t>e</w:t>
      </w:r>
      <w:r w:rsidR="00BE32EC" w:rsidRPr="00C53DF8">
        <w:rPr>
          <w:rFonts w:eastAsia="Times New Roman"/>
          <w:spacing w:val="-21"/>
        </w:rPr>
        <w:t xml:space="preserve"> </w:t>
      </w:r>
      <w:r w:rsidR="00BE32EC" w:rsidRPr="00C53DF8">
        <w:rPr>
          <w:rFonts w:eastAsia="Times New Roman"/>
          <w:spacing w:val="-3"/>
        </w:rPr>
        <w:t>pe</w:t>
      </w:r>
      <w:r w:rsidR="00BE32EC" w:rsidRPr="00C53DF8">
        <w:rPr>
          <w:rFonts w:eastAsia="Times New Roman"/>
        </w:rPr>
        <w:t>r</w:t>
      </w:r>
      <w:r w:rsidR="00BE32EC" w:rsidRPr="00C53DF8">
        <w:rPr>
          <w:rFonts w:eastAsia="Times New Roman"/>
          <w:spacing w:val="-21"/>
        </w:rPr>
        <w:t xml:space="preserve"> </w:t>
      </w:r>
      <w:r w:rsidR="00BE32EC" w:rsidRPr="00C53DF8">
        <w:rPr>
          <w:rFonts w:eastAsia="Times New Roman"/>
          <w:spacing w:val="-3"/>
        </w:rPr>
        <w:t>kWh</w:t>
      </w:r>
      <w:proofErr w:type="gramEnd"/>
      <w:r w:rsidR="00003E2B">
        <w:rPr>
          <w:rFonts w:eastAsia="Times New Roman"/>
          <w:spacing w:val="-3"/>
        </w:rPr>
        <w:t>. Page 1 of the annual report, shown below as Figure 5,</w:t>
      </w:r>
      <w:r w:rsidR="00003E2B">
        <w:rPr>
          <w:rFonts w:eastAsia="Times New Roman"/>
          <w:spacing w:val="21"/>
        </w:rPr>
        <w:t xml:space="preserve"> includes the</w:t>
      </w:r>
      <w:r w:rsidR="00C60A0C">
        <w:rPr>
          <w:rFonts w:eastAsia="Times New Roman"/>
          <w:spacing w:val="21"/>
        </w:rPr>
        <w:t xml:space="preserve"> </w:t>
      </w:r>
      <w:r w:rsidR="00C60A0C">
        <w:rPr>
          <w:rFonts w:eastAsia="Times New Roman"/>
          <w:spacing w:val="-3"/>
        </w:rPr>
        <w:t xml:space="preserve">required information for residential customers and Page 2 is for community facilities. The average class rate is calculated for the first 500 kWh per month consumed for a residential customer. The weighted average rate includes the customer charge. </w:t>
      </w:r>
    </w:p>
    <w:p w14:paraId="2505F624" w14:textId="1470E489" w:rsidR="00BE32EC" w:rsidRDefault="00BE32EC" w:rsidP="00F7350F">
      <w:pPr>
        <w:pStyle w:val="ListParagraph"/>
        <w:keepNext/>
        <w:ind w:left="360"/>
        <w:jc w:val="center"/>
      </w:pPr>
    </w:p>
    <w:p w14:paraId="25A73C87" w14:textId="778E4C6E" w:rsidR="0010196C" w:rsidRPr="00C53DF8" w:rsidRDefault="0010196C" w:rsidP="0010196C">
      <w:pPr>
        <w:pStyle w:val="Heading2"/>
        <w:rPr>
          <w:rFonts w:eastAsia="Times New Roman"/>
        </w:rPr>
      </w:pPr>
      <w:bookmarkStart w:id="71" w:name="_Toc532301213"/>
      <w:r>
        <w:rPr>
          <w:rFonts w:eastAsia="Times New Roman"/>
        </w:rPr>
        <w:t>PCE rate</w:t>
      </w:r>
      <w:bookmarkEnd w:id="71"/>
    </w:p>
    <w:p w14:paraId="7898AF6F" w14:textId="6E5F226E" w:rsidR="00420248" w:rsidRDefault="0010196C" w:rsidP="00E1539F">
      <w:pPr>
        <w:pStyle w:val="ListParagraph"/>
        <w:numPr>
          <w:ilvl w:val="0"/>
          <w:numId w:val="51"/>
        </w:numPr>
      </w:pPr>
      <w:r>
        <w:t>Cost based</w:t>
      </w:r>
    </w:p>
    <w:p w14:paraId="52B8BCB9" w14:textId="110EEE45" w:rsidR="0010196C" w:rsidRDefault="0010196C" w:rsidP="00E1539F">
      <w:pPr>
        <w:pStyle w:val="ListParagraph"/>
        <w:numPr>
          <w:ilvl w:val="0"/>
          <w:numId w:val="51"/>
        </w:numPr>
      </w:pPr>
      <w:r>
        <w:t>Rate</w:t>
      </w:r>
    </w:p>
    <w:p w14:paraId="33B2C2C0" w14:textId="77777777" w:rsidR="0010196C" w:rsidRDefault="0010196C" w:rsidP="00E1539F">
      <w:pPr>
        <w:pStyle w:val="ListParagraph"/>
        <w:numPr>
          <w:ilvl w:val="0"/>
          <w:numId w:val="51"/>
        </w:numPr>
      </w:pPr>
      <w:r>
        <w:t>Imputations</w:t>
      </w:r>
    </w:p>
    <w:p w14:paraId="04D77C46" w14:textId="475219C0" w:rsidR="0010196C" w:rsidRDefault="0010196C" w:rsidP="00E1539F">
      <w:pPr>
        <w:pStyle w:val="ListParagraph"/>
        <w:numPr>
          <w:ilvl w:val="1"/>
          <w:numId w:val="51"/>
        </w:numPr>
      </w:pPr>
      <w:r>
        <w:t>Generation efficiency</w:t>
      </w:r>
    </w:p>
    <w:p w14:paraId="683E4BD7" w14:textId="3CBFA869" w:rsidR="0010196C" w:rsidRDefault="0010196C" w:rsidP="00E1539F">
      <w:pPr>
        <w:pStyle w:val="ListParagraph"/>
        <w:numPr>
          <w:ilvl w:val="1"/>
          <w:numId w:val="51"/>
        </w:numPr>
      </w:pPr>
      <w:r>
        <w:t>Line loss</w:t>
      </w:r>
    </w:p>
    <w:p w14:paraId="1FAC9A8A" w14:textId="5F7C75C6" w:rsidR="0060322E" w:rsidRDefault="0060322E">
      <w:pPr>
        <w:pStyle w:val="Heading2"/>
      </w:pPr>
      <w:bookmarkStart w:id="72" w:name="_Toc532301214"/>
      <w:r>
        <w:t>PCE Effective rate</w:t>
      </w:r>
      <w:bookmarkEnd w:id="72"/>
    </w:p>
    <w:p w14:paraId="19FCF2EA" w14:textId="77777777" w:rsidR="0049550E" w:rsidRPr="006F71DA" w:rsidRDefault="0049550E" w:rsidP="0049550E">
      <w:pPr>
        <w:rPr>
          <w:rFonts w:cstheme="minorHAnsi"/>
        </w:rPr>
      </w:pPr>
      <w:r w:rsidRPr="006F71DA">
        <w:rPr>
          <w:rFonts w:cstheme="minorHAnsi"/>
          <w:b/>
        </w:rPr>
        <w:t>Effective rate</w:t>
      </w:r>
      <w:r>
        <w:rPr>
          <w:rFonts w:cstheme="minorHAnsi"/>
        </w:rPr>
        <w:t xml:space="preserve"> is the cost per kWh that PCE eligible customers pay </w:t>
      </w:r>
      <w:r w:rsidRPr="004A7552">
        <w:rPr>
          <w:rFonts w:cstheme="minorHAnsi"/>
          <w:u w:val="single"/>
        </w:rPr>
        <w:t>after</w:t>
      </w:r>
      <w:r>
        <w:rPr>
          <w:rFonts w:cstheme="minorHAnsi"/>
        </w:rPr>
        <w:t xml:space="preserve"> the PCE subsidy (level) </w:t>
      </w:r>
      <w:proofErr w:type="gramStart"/>
      <w:r>
        <w:rPr>
          <w:rFonts w:cstheme="minorHAnsi"/>
        </w:rPr>
        <w:t>has been applied</w:t>
      </w:r>
      <w:proofErr w:type="gramEnd"/>
      <w:r>
        <w:rPr>
          <w:rFonts w:cstheme="minorHAnsi"/>
        </w:rPr>
        <w:t>. An effective rate should be no greater than $0.05/kWh above the PCE base rate. For instance, if the base rate is $0.17/kWh, then the effective rate should not be more than $0.22/kWh. If the effective rate is significantly more than this, it is an indication that the utility is 1) not setting rates properly, 2) not reporting expenses correctly, 3) has some old debt to pay, or 4) any combination.</w:t>
      </w:r>
    </w:p>
    <w:p w14:paraId="277214F4" w14:textId="5DF708E3" w:rsidR="0060322E" w:rsidRDefault="0060322E" w:rsidP="004050CF">
      <w:r>
        <w:t xml:space="preserve">Chart w/ spread. </w:t>
      </w:r>
    </w:p>
    <w:p w14:paraId="691CD9EF" w14:textId="3CD9A549" w:rsidR="0060322E" w:rsidRDefault="0060322E" w:rsidP="004050CF">
      <w:r>
        <w:t xml:space="preserve">How to see. </w:t>
      </w:r>
    </w:p>
    <w:p w14:paraId="04A6BC30" w14:textId="1A76F59C" w:rsidR="0060322E" w:rsidRPr="000E2397" w:rsidRDefault="0060322E" w:rsidP="004050CF">
      <w:commentRangeStart w:id="73"/>
      <w:r>
        <w:t>What to do….</w:t>
      </w:r>
      <w:commentRangeEnd w:id="73"/>
      <w:r>
        <w:rPr>
          <w:rStyle w:val="CommentReference"/>
        </w:rPr>
        <w:commentReference w:id="73"/>
      </w:r>
    </w:p>
    <w:p w14:paraId="66E57D17" w14:textId="77777777" w:rsidR="0010196C" w:rsidRDefault="0010196C" w:rsidP="004050CF"/>
    <w:p w14:paraId="18F582A5" w14:textId="77777777" w:rsidR="0010196C" w:rsidRDefault="0010196C" w:rsidP="004050CF"/>
    <w:p w14:paraId="4E408525" w14:textId="131DCA7B" w:rsidR="005405DD" w:rsidRPr="004050CF" w:rsidRDefault="005405DD" w:rsidP="004050CF">
      <w:pPr>
        <w:sectPr w:rsidR="005405DD" w:rsidRPr="004050CF" w:rsidSect="000A3F5C">
          <w:headerReference w:type="default" r:id="rId39"/>
          <w:pgSz w:w="12240" w:h="15840"/>
          <w:pgMar w:top="1440" w:right="1440" w:bottom="1440" w:left="1440" w:header="719" w:footer="661" w:gutter="0"/>
          <w:cols w:space="720"/>
        </w:sectPr>
      </w:pPr>
    </w:p>
    <w:p w14:paraId="080BF231" w14:textId="4BE1E566" w:rsidR="004A3516" w:rsidRDefault="004A3516" w:rsidP="004B1048">
      <w:pPr>
        <w:pStyle w:val="Heading3"/>
      </w:pPr>
      <w:r>
        <w:t xml:space="preserve"> </w:t>
      </w:r>
    </w:p>
    <w:sectPr w:rsidR="004A3516" w:rsidSect="000612C9">
      <w:headerReference w:type="default" r:id="rId40"/>
      <w:pgSz w:w="12240" w:h="15840"/>
      <w:pgMar w:top="1440" w:right="1440" w:bottom="1440" w:left="1440" w:header="719" w:footer="66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Neil McMahon" w:date="2018-12-13T09:56:00Z" w:initials="NM">
    <w:p w14:paraId="33F3048B" w14:textId="57A932B0" w:rsidR="00CD7BA4" w:rsidRDefault="00CD7BA4">
      <w:pPr>
        <w:pStyle w:val="CommentText"/>
      </w:pPr>
      <w:r>
        <w:rPr>
          <w:rStyle w:val="CommentReference"/>
        </w:rPr>
        <w:annotationRef/>
      </w:r>
      <w:r>
        <w:t>Call out</w:t>
      </w:r>
    </w:p>
  </w:comment>
  <w:comment w:id="5" w:author="Neil McMahon" w:date="2018-11-28T13:35:00Z" w:initials="NM">
    <w:p w14:paraId="35E97050" w14:textId="35752B84" w:rsidR="00CD7BA4" w:rsidRDefault="00CD7BA4">
      <w:pPr>
        <w:pStyle w:val="CommentText"/>
      </w:pPr>
      <w:r>
        <w:rPr>
          <w:rStyle w:val="CommentReference"/>
        </w:rPr>
        <w:annotationRef/>
      </w:r>
      <w:r>
        <w:t>Use PCE reporting as starting point for good utility management practices.</w:t>
      </w:r>
    </w:p>
    <w:p w14:paraId="6B1346B6" w14:textId="145EA0A3" w:rsidR="00CD7BA4" w:rsidRDefault="00CD7BA4">
      <w:pPr>
        <w:pStyle w:val="CommentText"/>
      </w:pPr>
      <w:r>
        <w:t>Good data to make decisions: sales, income, generation, expenses, operations</w:t>
      </w:r>
    </w:p>
  </w:comment>
  <w:comment w:id="6" w:author="Neil McMahon" w:date="2018-12-13T09:59:00Z" w:initials="NM">
    <w:p w14:paraId="194EFEC7" w14:textId="58903153" w:rsidR="00CD7BA4" w:rsidRDefault="00CD7BA4">
      <w:pPr>
        <w:pStyle w:val="CommentText"/>
      </w:pPr>
      <w:r>
        <w:rPr>
          <w:rStyle w:val="CommentReference"/>
        </w:rPr>
        <w:annotationRef/>
      </w:r>
      <w:r>
        <w:t>Include checking on financial reports—cash flow, balance sheet, etc. on monthly basis</w:t>
      </w:r>
    </w:p>
  </w:comment>
  <w:comment w:id="9" w:author="Neil McMahon" w:date="2018-12-13T10:19:00Z" w:initials="NM">
    <w:p w14:paraId="398E7108" w14:textId="57D5BA4D" w:rsidR="00CD7BA4" w:rsidRDefault="00CD7BA4">
      <w:pPr>
        <w:pStyle w:val="CommentText"/>
      </w:pPr>
      <w:r>
        <w:rPr>
          <w:rStyle w:val="CommentReference"/>
        </w:rPr>
        <w:annotationRef/>
      </w:r>
      <w:r>
        <w:t>Is it useful to use this for each chapter or in one place?</w:t>
      </w:r>
    </w:p>
    <w:p w14:paraId="44E30086" w14:textId="7B1F1436" w:rsidR="00CD7BA4" w:rsidRDefault="00CD7BA4">
      <w:pPr>
        <w:pStyle w:val="CommentText"/>
      </w:pPr>
      <w:r>
        <w:t>What will those key terms be?</w:t>
      </w:r>
    </w:p>
  </w:comment>
  <w:comment w:id="10" w:author="Neil McMahon" w:date="2018-12-05T10:12:00Z" w:initials="NM">
    <w:p w14:paraId="27477EB1" w14:textId="3CB3FE99" w:rsidR="00CD7BA4" w:rsidRDefault="00CD7BA4">
      <w:pPr>
        <w:pStyle w:val="CommentText"/>
      </w:pPr>
      <w:r>
        <w:rPr>
          <w:rStyle w:val="CommentReference"/>
        </w:rPr>
        <w:annotationRef/>
      </w:r>
      <w:r>
        <w:t>Call out</w:t>
      </w:r>
    </w:p>
  </w:comment>
  <w:comment w:id="15" w:author="Neil McMahon" w:date="2018-11-09T10:57:00Z" w:initials="NM">
    <w:p w14:paraId="6DD659B6" w14:textId="77777777" w:rsidR="00CD7BA4" w:rsidRDefault="00CD7BA4" w:rsidP="00CD7BA4">
      <w:pPr>
        <w:pStyle w:val="CommentText"/>
      </w:pPr>
      <w:r>
        <w:rPr>
          <w:rStyle w:val="CommentReference"/>
        </w:rPr>
        <w:annotationRef/>
      </w:r>
      <w:r>
        <w:t>Template available</w:t>
      </w:r>
    </w:p>
  </w:comment>
  <w:comment w:id="17" w:author="Neil McMahon" w:date="2018-12-07T15:28:00Z" w:initials="NM">
    <w:p w14:paraId="533C995F" w14:textId="77777777" w:rsidR="00CD7BA4" w:rsidRDefault="00CD7BA4" w:rsidP="00CD7BA4">
      <w:pPr>
        <w:pStyle w:val="CommentText"/>
      </w:pPr>
      <w:r>
        <w:rPr>
          <w:rStyle w:val="CommentReference"/>
        </w:rPr>
        <w:annotationRef/>
      </w:r>
      <w:r>
        <w:t>We need something about how it goes from the meter reads to the accounting system. The accounting system should be able to make bills</w:t>
      </w:r>
    </w:p>
    <w:p w14:paraId="56D4ADE6" w14:textId="77777777" w:rsidR="00CD7BA4" w:rsidRDefault="00CD7BA4" w:rsidP="00CD7BA4">
      <w:pPr>
        <w:pStyle w:val="CommentText"/>
        <w:numPr>
          <w:ilvl w:val="0"/>
          <w:numId w:val="68"/>
        </w:numPr>
      </w:pPr>
      <w:r>
        <w:t xml:space="preserve"> Set up customers and customer info</w:t>
      </w:r>
    </w:p>
    <w:p w14:paraId="382028F9" w14:textId="77777777" w:rsidR="00CD7BA4" w:rsidRDefault="00CD7BA4" w:rsidP="00CD7BA4">
      <w:pPr>
        <w:pStyle w:val="CommentText"/>
        <w:numPr>
          <w:ilvl w:val="0"/>
          <w:numId w:val="68"/>
        </w:numPr>
      </w:pPr>
      <w:r>
        <w:t xml:space="preserve"> Put in new charges</w:t>
      </w:r>
    </w:p>
    <w:p w14:paraId="44D098D2" w14:textId="77777777" w:rsidR="00CD7BA4" w:rsidRDefault="00CD7BA4" w:rsidP="00CD7BA4">
      <w:pPr>
        <w:pStyle w:val="CommentText"/>
        <w:numPr>
          <w:ilvl w:val="0"/>
          <w:numId w:val="68"/>
        </w:numPr>
      </w:pPr>
      <w:r>
        <w:t xml:space="preserve"> Record payments</w:t>
      </w:r>
    </w:p>
  </w:comment>
  <w:comment w:id="18" w:author="Neil McMahon" w:date="2018-11-15T16:49:00Z" w:initials="NM">
    <w:p w14:paraId="11838B41" w14:textId="77777777" w:rsidR="00CD7BA4" w:rsidRDefault="00CD7BA4" w:rsidP="00CD7BA4">
      <w:pPr>
        <w:pStyle w:val="CommentText"/>
      </w:pPr>
      <w:r>
        <w:rPr>
          <w:rStyle w:val="CommentReference"/>
        </w:rPr>
        <w:annotationRef/>
      </w:r>
      <w:r>
        <w:t>The values on this are wrong.</w:t>
      </w:r>
    </w:p>
  </w:comment>
  <w:comment w:id="21" w:author="Neil McMahon" w:date="2018-11-09T10:47:00Z" w:initials="NM">
    <w:p w14:paraId="7E8203B7" w14:textId="1863FCBE" w:rsidR="00CD7BA4" w:rsidRDefault="00CD7BA4" w:rsidP="00CD7BA4">
      <w:pPr>
        <w:pStyle w:val="CommentText"/>
      </w:pPr>
      <w:r>
        <w:rPr>
          <w:rStyle w:val="CommentReference"/>
        </w:rPr>
        <w:annotationRef/>
      </w:r>
      <w:r>
        <w:t>Does this info go somewhere else in the accounting system?</w:t>
      </w:r>
    </w:p>
    <w:p w14:paraId="4EE3D5D5" w14:textId="010AB2C5" w:rsidR="00290F7C" w:rsidRDefault="00290F7C" w:rsidP="00CD7BA4">
      <w:pPr>
        <w:pStyle w:val="CommentText"/>
      </w:pPr>
      <w:r>
        <w:t>Is there any easy way to go to ledger from accounting system?</w:t>
      </w:r>
    </w:p>
  </w:comment>
  <w:comment w:id="20" w:author="Neil McMahon" w:date="2018-11-09T10:57:00Z" w:initials="NM">
    <w:p w14:paraId="5CD59224" w14:textId="77777777" w:rsidR="00CD7BA4" w:rsidRDefault="00CD7BA4" w:rsidP="00CD7BA4">
      <w:pPr>
        <w:pStyle w:val="CommentText"/>
      </w:pPr>
      <w:r>
        <w:rPr>
          <w:rStyle w:val="CommentReference"/>
        </w:rPr>
        <w:annotationRef/>
      </w:r>
      <w:r>
        <w:t>Template available</w:t>
      </w:r>
    </w:p>
  </w:comment>
  <w:comment w:id="22" w:author="Neil McMahon" w:date="2018-12-07T15:30:00Z" w:initials="NM">
    <w:p w14:paraId="0CA6CBC3" w14:textId="043CC96E" w:rsidR="00CD7BA4" w:rsidRDefault="00CD7BA4">
      <w:pPr>
        <w:pStyle w:val="CommentText"/>
      </w:pPr>
      <w:r>
        <w:rPr>
          <w:rStyle w:val="CommentReference"/>
        </w:rPr>
        <w:annotationRef/>
      </w:r>
      <w:r>
        <w:t xml:space="preserve">AVEC has ~99.5% collection rate. Need to understand how they are so effective </w:t>
      </w:r>
    </w:p>
  </w:comment>
  <w:comment w:id="23" w:author="Neil McMahon" w:date="2018-12-05T16:17:00Z" w:initials="NM">
    <w:p w14:paraId="7BA34646" w14:textId="2C2F3B95" w:rsidR="00CD7BA4" w:rsidRDefault="00CD7BA4">
      <w:pPr>
        <w:pStyle w:val="CommentText"/>
      </w:pPr>
      <w:r>
        <w:rPr>
          <w:rStyle w:val="CommentReference"/>
        </w:rPr>
        <w:annotationRef/>
      </w:r>
      <w:r>
        <w:t>What are the steps in the accounting system?</w:t>
      </w:r>
    </w:p>
  </w:comment>
  <w:comment w:id="24" w:author="Neil McMahon" w:date="2018-12-13T11:06:00Z" w:initials="NM">
    <w:p w14:paraId="3EC9C7D0" w14:textId="2B626313" w:rsidR="00290F7C" w:rsidRDefault="00290F7C">
      <w:pPr>
        <w:pStyle w:val="CommentText"/>
      </w:pPr>
      <w:r>
        <w:rPr>
          <w:rStyle w:val="CommentReference"/>
        </w:rPr>
        <w:annotationRef/>
      </w:r>
      <w:r>
        <w:t>How is this done? What types of evidence?</w:t>
      </w:r>
    </w:p>
  </w:comment>
  <w:comment w:id="25" w:author="Neil McMahon" w:date="2018-06-04T11:49:00Z" w:initials="NM">
    <w:p w14:paraId="3C03FD22" w14:textId="77777777" w:rsidR="00CD7BA4" w:rsidRDefault="00CD7BA4" w:rsidP="00A0025A">
      <w:pPr>
        <w:pStyle w:val="CommentText"/>
      </w:pPr>
      <w:r>
        <w:rPr>
          <w:rStyle w:val="CommentReference"/>
        </w:rPr>
        <w:annotationRef/>
      </w:r>
    </w:p>
  </w:comment>
  <w:comment w:id="27" w:author="Neil McMahon" w:date="2018-12-06T11:21:00Z" w:initials="NM">
    <w:p w14:paraId="4EF8BB9F" w14:textId="77777777" w:rsidR="0004037C" w:rsidRDefault="0004037C" w:rsidP="0004037C">
      <w:pPr>
        <w:pStyle w:val="CommentText"/>
      </w:pPr>
      <w:r>
        <w:rPr>
          <w:rStyle w:val="CommentReference"/>
        </w:rPr>
        <w:annotationRef/>
      </w:r>
      <w:r>
        <w:t>Why this might be used. How much this might be.</w:t>
      </w:r>
    </w:p>
    <w:p w14:paraId="374298DB" w14:textId="77777777" w:rsidR="0004037C" w:rsidRDefault="0004037C" w:rsidP="0004037C">
      <w:pPr>
        <w:pStyle w:val="CommentText"/>
      </w:pPr>
    </w:p>
    <w:p w14:paraId="10EED816" w14:textId="77777777" w:rsidR="0004037C" w:rsidRDefault="0004037C" w:rsidP="0004037C">
      <w:pPr>
        <w:pStyle w:val="CommentText"/>
      </w:pPr>
      <w:r>
        <w:t>Need to add to accounting system</w:t>
      </w:r>
    </w:p>
  </w:comment>
  <w:comment w:id="28" w:author="Neil McMahon" w:date="2018-12-06T11:21:00Z" w:initials="NM">
    <w:p w14:paraId="35E48541" w14:textId="77777777" w:rsidR="0004037C" w:rsidRDefault="0004037C" w:rsidP="0004037C">
      <w:pPr>
        <w:pStyle w:val="CommentText"/>
      </w:pPr>
      <w:r>
        <w:rPr>
          <w:rStyle w:val="CommentReference"/>
        </w:rPr>
        <w:annotationRef/>
      </w:r>
      <w:r>
        <w:t>Based on time, annoyance, trying to cheat the utility</w:t>
      </w:r>
    </w:p>
    <w:p w14:paraId="1AD8F079" w14:textId="77777777" w:rsidR="0004037C" w:rsidRDefault="0004037C" w:rsidP="0004037C">
      <w:pPr>
        <w:pStyle w:val="CommentText"/>
      </w:pPr>
    </w:p>
    <w:p w14:paraId="0F8E0DFA" w14:textId="77777777" w:rsidR="0004037C" w:rsidRDefault="0004037C" w:rsidP="0004037C">
      <w:pPr>
        <w:pStyle w:val="CommentText"/>
      </w:pPr>
      <w:r>
        <w:t>Need to include in accounting system</w:t>
      </w:r>
    </w:p>
  </w:comment>
  <w:comment w:id="29" w:author="Neil McMahon" w:date="2018-12-06T11:21:00Z" w:initials="NM">
    <w:p w14:paraId="57BAF640" w14:textId="77777777" w:rsidR="0004037C" w:rsidRDefault="0004037C" w:rsidP="0004037C">
      <w:pPr>
        <w:pStyle w:val="CommentText"/>
      </w:pPr>
      <w:r>
        <w:rPr>
          <w:rStyle w:val="CommentReference"/>
        </w:rPr>
        <w:annotationRef/>
      </w:r>
      <w:r>
        <w:t>Based on time, annoyance, etc.</w:t>
      </w:r>
    </w:p>
    <w:p w14:paraId="3A85EB90" w14:textId="77777777" w:rsidR="0004037C" w:rsidRDefault="0004037C" w:rsidP="0004037C">
      <w:pPr>
        <w:pStyle w:val="CommentText"/>
      </w:pPr>
    </w:p>
    <w:p w14:paraId="3EAAC5E2" w14:textId="77777777" w:rsidR="0004037C" w:rsidRDefault="0004037C" w:rsidP="0004037C">
      <w:pPr>
        <w:pStyle w:val="CommentText"/>
      </w:pPr>
      <w:r>
        <w:t>Need to add to accounting system</w:t>
      </w:r>
    </w:p>
  </w:comment>
  <w:comment w:id="32" w:author="Neil McMahon" w:date="2018-11-28T16:13:00Z" w:initials="NM">
    <w:p w14:paraId="6EE4F629" w14:textId="77777777" w:rsidR="00FD3059" w:rsidRDefault="00FD3059" w:rsidP="00FD3059">
      <w:pPr>
        <w:pStyle w:val="CommentText"/>
      </w:pPr>
      <w:r>
        <w:rPr>
          <w:rStyle w:val="CommentReference"/>
        </w:rPr>
        <w:annotationRef/>
      </w:r>
      <w:r>
        <w:t>Need a callout about how utility must pay for something to be an expense</w:t>
      </w:r>
    </w:p>
  </w:comment>
  <w:comment w:id="33" w:author="Neil McMahon" w:date="2018-11-09T10:38:00Z" w:initials="NM">
    <w:p w14:paraId="60C48498" w14:textId="77777777" w:rsidR="00FD3059" w:rsidRDefault="00FD3059" w:rsidP="00FD3059">
      <w:pPr>
        <w:pStyle w:val="CommentText"/>
      </w:pPr>
      <w:r>
        <w:rPr>
          <w:rStyle w:val="CommentReference"/>
        </w:rPr>
        <w:annotationRef/>
      </w:r>
      <w:r>
        <w:t xml:space="preserve">Same thing as the Profit &amp; Loss statement [usual report from </w:t>
      </w:r>
      <w:proofErr w:type="spellStart"/>
      <w:r>
        <w:t>Quickbooks</w:t>
      </w:r>
      <w:proofErr w:type="spellEnd"/>
      <w:r>
        <w:t xml:space="preserve"> that would be run)</w:t>
      </w:r>
    </w:p>
  </w:comment>
  <w:comment w:id="35" w:author="Neil McMahon" w:date="2018-12-07T15:38:00Z" w:initials="NM">
    <w:p w14:paraId="6BC15997" w14:textId="6FF5CA00" w:rsidR="00CD7BA4" w:rsidRDefault="00CD7BA4">
      <w:pPr>
        <w:pStyle w:val="CommentText"/>
      </w:pPr>
      <w:r>
        <w:rPr>
          <w:rStyle w:val="CommentReference"/>
        </w:rPr>
        <w:annotationRef/>
      </w:r>
      <w:r>
        <w:t>Limit chance of fraud</w:t>
      </w:r>
    </w:p>
  </w:comment>
  <w:comment w:id="40" w:author="Neil McMahon" w:date="2018-12-13T11:47:00Z" w:initials="NM">
    <w:p w14:paraId="53E33112" w14:textId="718214FF" w:rsidR="004B1048" w:rsidRDefault="004B1048">
      <w:pPr>
        <w:pStyle w:val="CommentText"/>
      </w:pPr>
      <w:r>
        <w:rPr>
          <w:rStyle w:val="CommentReference"/>
        </w:rPr>
        <w:annotationRef/>
      </w:r>
      <w:r>
        <w:t>And show as percentage</w:t>
      </w:r>
    </w:p>
  </w:comment>
  <w:comment w:id="41" w:author="Neil McMahon" w:date="2018-11-28T13:40:00Z" w:initials="NM">
    <w:p w14:paraId="6212468C" w14:textId="77777777" w:rsidR="00616D74" w:rsidRDefault="00616D74" w:rsidP="00616D74">
      <w:pPr>
        <w:pStyle w:val="CommentText"/>
      </w:pPr>
      <w:r>
        <w:rPr>
          <w:rStyle w:val="CommentReference"/>
        </w:rPr>
        <w:annotationRef/>
      </w:r>
      <w:r>
        <w:t>How to code in accounting system</w:t>
      </w:r>
    </w:p>
    <w:p w14:paraId="72294F35" w14:textId="77777777" w:rsidR="00616D74" w:rsidRDefault="00616D74" w:rsidP="00616D74">
      <w:pPr>
        <w:pStyle w:val="CommentText"/>
      </w:pPr>
      <w:r>
        <w:t>Need to be able to book equity, assets, liabilities</w:t>
      </w:r>
    </w:p>
  </w:comment>
  <w:comment w:id="42" w:author="Neil McMahon" w:date="2018-06-04T13:21:00Z" w:initials="NM">
    <w:p w14:paraId="012D1963" w14:textId="77777777" w:rsidR="00616D74" w:rsidRDefault="00616D74" w:rsidP="00616D74">
      <w:pPr>
        <w:pStyle w:val="CommentText"/>
      </w:pPr>
      <w:r>
        <w:rPr>
          <w:rStyle w:val="CommentReference"/>
        </w:rPr>
        <w:annotationRef/>
      </w:r>
      <w:r>
        <w:t>A little explanation here….</w:t>
      </w:r>
    </w:p>
  </w:comment>
  <w:comment w:id="43" w:author="Neil McMahon" w:date="2018-12-07T16:04:00Z" w:initials="NM">
    <w:p w14:paraId="78489E39" w14:textId="77777777" w:rsidR="004B1048" w:rsidRDefault="004B1048" w:rsidP="004B1048">
      <w:pPr>
        <w:pStyle w:val="CommentText"/>
      </w:pPr>
      <w:r>
        <w:rPr>
          <w:rStyle w:val="CommentReference"/>
        </w:rPr>
        <w:annotationRef/>
      </w:r>
      <w:r>
        <w:t>How to run report.</w:t>
      </w:r>
    </w:p>
  </w:comment>
  <w:comment w:id="45" w:author="Neil McMahon" w:date="2018-12-07T16:02:00Z" w:initials="NM">
    <w:p w14:paraId="14EAE513" w14:textId="77777777" w:rsidR="004B1048" w:rsidRDefault="004B1048" w:rsidP="004B1048">
      <w:pPr>
        <w:pStyle w:val="CommentText"/>
      </w:pPr>
      <w:r>
        <w:rPr>
          <w:rStyle w:val="CommentReference"/>
        </w:rPr>
        <w:annotationRef/>
      </w:r>
      <w:r>
        <w:t>Produce report.</w:t>
      </w:r>
    </w:p>
  </w:comment>
  <w:comment w:id="52" w:author="Neil McMahon" w:date="2018-12-06T11:01:00Z" w:initials="NM">
    <w:p w14:paraId="4293348B" w14:textId="67B4A27E" w:rsidR="00CD7BA4" w:rsidRDefault="00CD7BA4">
      <w:pPr>
        <w:pStyle w:val="CommentText"/>
      </w:pPr>
      <w:r>
        <w:rPr>
          <w:rStyle w:val="CommentReference"/>
        </w:rPr>
        <w:annotationRef/>
      </w:r>
      <w:proofErr w:type="gramStart"/>
      <w:r>
        <w:t>charts</w:t>
      </w:r>
      <w:proofErr w:type="gramEnd"/>
    </w:p>
  </w:comment>
  <w:comment w:id="53" w:author="Neil McMahon" w:date="2018-12-06T11:01:00Z" w:initials="NM">
    <w:p w14:paraId="7373D2FE" w14:textId="3D725EAC" w:rsidR="00CD7BA4" w:rsidRDefault="00CD7BA4">
      <w:pPr>
        <w:pStyle w:val="CommentText"/>
      </w:pPr>
      <w:r>
        <w:rPr>
          <w:rStyle w:val="CommentReference"/>
        </w:rPr>
        <w:annotationRef/>
      </w:r>
    </w:p>
  </w:comment>
  <w:comment w:id="54" w:author="Neil McMahon" w:date="2018-11-28T15:22:00Z" w:initials="NM">
    <w:p w14:paraId="3ADC6EF2" w14:textId="77777777" w:rsidR="00CD7BA4" w:rsidRDefault="00CD7BA4" w:rsidP="006843B0">
      <w:pPr>
        <w:pStyle w:val="CommentText"/>
      </w:pPr>
      <w:r>
        <w:rPr>
          <w:rStyle w:val="CommentReference"/>
        </w:rPr>
        <w:annotationRef/>
      </w:r>
      <w:r>
        <w:rPr>
          <w:rStyle w:val="CommentReference"/>
        </w:rPr>
        <w:annotationRef/>
      </w:r>
      <w:r>
        <w:t>Make this jump out. Make it a box or something.</w:t>
      </w:r>
    </w:p>
    <w:p w14:paraId="02D74977" w14:textId="4413358D" w:rsidR="00CD7BA4" w:rsidRDefault="00CD7BA4">
      <w:pPr>
        <w:pStyle w:val="CommentText"/>
      </w:pPr>
    </w:p>
    <w:p w14:paraId="2FFA3A1D" w14:textId="0A127ED2" w:rsidR="00845594" w:rsidRDefault="00845594">
      <w:pPr>
        <w:pStyle w:val="CommentText"/>
      </w:pPr>
      <w:r>
        <w:t>Potential fuel savings or revenue lost</w:t>
      </w:r>
    </w:p>
  </w:comment>
  <w:comment w:id="55" w:author="Neil McMahon" w:date="2018-12-06T11:00:00Z" w:initials="NM">
    <w:p w14:paraId="5A68EF18" w14:textId="6DE8E0C7" w:rsidR="00CD7BA4" w:rsidRDefault="00CD7BA4">
      <w:pPr>
        <w:pStyle w:val="CommentText"/>
      </w:pPr>
      <w:r>
        <w:rPr>
          <w:rStyle w:val="CommentReference"/>
        </w:rPr>
        <w:annotationRef/>
      </w:r>
      <w:r>
        <w:t>Add some charts—declining efficiency, bumped up efficiency, chaotic efficiency</w:t>
      </w:r>
    </w:p>
  </w:comment>
  <w:comment w:id="56" w:author="Neil McMahon" w:date="2018-12-06T11:01:00Z" w:initials="NM">
    <w:p w14:paraId="497D3F21" w14:textId="64EBC23B" w:rsidR="00CD7BA4" w:rsidRDefault="00CD7BA4">
      <w:pPr>
        <w:pStyle w:val="CommentText"/>
      </w:pPr>
      <w:r>
        <w:rPr>
          <w:rStyle w:val="CommentReference"/>
        </w:rPr>
        <w:annotationRef/>
      </w:r>
    </w:p>
  </w:comment>
  <w:comment w:id="57" w:author="Neil McMahon" w:date="2018-11-28T15:21:00Z" w:initials="NM">
    <w:p w14:paraId="60757164" w14:textId="57AAA928" w:rsidR="00CD7BA4" w:rsidRDefault="00CD7BA4">
      <w:pPr>
        <w:pStyle w:val="CommentText"/>
      </w:pPr>
      <w:r>
        <w:rPr>
          <w:rStyle w:val="CommentReference"/>
        </w:rPr>
        <w:annotationRef/>
      </w:r>
      <w:r>
        <w:t>Make this jump out. Make it a box or something.</w:t>
      </w:r>
    </w:p>
    <w:p w14:paraId="49285785" w14:textId="7792987C" w:rsidR="00845594" w:rsidRDefault="00845594">
      <w:pPr>
        <w:pStyle w:val="CommentText"/>
      </w:pPr>
    </w:p>
    <w:p w14:paraId="4DF0BB7E" w14:textId="488D69A4" w:rsidR="00845594" w:rsidRDefault="00845594">
      <w:pPr>
        <w:pStyle w:val="CommentText"/>
      </w:pPr>
      <w:r>
        <w:t>How to calculate potential fuel savings</w:t>
      </w:r>
    </w:p>
  </w:comment>
  <w:comment w:id="58" w:author="Neil McMahon" w:date="2018-11-28T15:21:00Z" w:initials="NM">
    <w:p w14:paraId="4B99AE4B" w14:textId="77777777" w:rsidR="005F3F42" w:rsidRDefault="005F3F42" w:rsidP="005F3F42">
      <w:pPr>
        <w:pStyle w:val="CommentText"/>
      </w:pPr>
      <w:r>
        <w:rPr>
          <w:rStyle w:val="CommentReference"/>
        </w:rPr>
        <w:annotationRef/>
      </w:r>
      <w:r>
        <w:t>Make this jump out. Make it a box or something.</w:t>
      </w:r>
    </w:p>
    <w:p w14:paraId="61C03FF9" w14:textId="77777777" w:rsidR="005F3F42" w:rsidRDefault="005F3F42" w:rsidP="005F3F42">
      <w:pPr>
        <w:pStyle w:val="CommentText"/>
      </w:pPr>
    </w:p>
    <w:p w14:paraId="27630D4C" w14:textId="669C4605" w:rsidR="005F3F42" w:rsidRDefault="005F3F42" w:rsidP="005F3F42">
      <w:pPr>
        <w:pStyle w:val="CommentText"/>
      </w:pPr>
      <w:r>
        <w:t xml:space="preserve">How to calculate potential </w:t>
      </w:r>
      <w:r>
        <w:t>revenue</w:t>
      </w:r>
    </w:p>
  </w:comment>
  <w:comment w:id="63" w:author="Neil McMahon" w:date="2018-12-13T12:12:00Z" w:initials="NM">
    <w:p w14:paraId="13AF4B66" w14:textId="0562CFC2" w:rsidR="006E468F" w:rsidRDefault="006E468F">
      <w:pPr>
        <w:pStyle w:val="CommentText"/>
      </w:pPr>
      <w:r>
        <w:rPr>
          <w:rStyle w:val="CommentReference"/>
        </w:rPr>
        <w:annotationRef/>
      </w:r>
      <w:r>
        <w:t>Need to create a spreadsheet for how to do this. Show screenshots of the spreadsheet</w:t>
      </w:r>
    </w:p>
  </w:comment>
  <w:comment w:id="64" w:author="Neil McMahon" w:date="2018-12-13T12:11:00Z" w:initials="NM">
    <w:p w14:paraId="13EC5E54" w14:textId="0CF14887" w:rsidR="006E468F" w:rsidRDefault="006E468F">
      <w:pPr>
        <w:pStyle w:val="CommentText"/>
      </w:pPr>
      <w:r>
        <w:rPr>
          <w:rStyle w:val="CommentReference"/>
        </w:rPr>
        <w:annotationRef/>
      </w:r>
      <w:r>
        <w:t xml:space="preserve">Be proactive. Not allowed for rate regulated. May have negative impact on PCE reimbursement. </w:t>
      </w:r>
    </w:p>
  </w:comment>
  <w:comment w:id="66" w:author="Neil McMahon" w:date="2018-06-04T11:50:00Z" w:initials="NM">
    <w:p w14:paraId="40C9DE91" w14:textId="15509DB9" w:rsidR="00CD7BA4" w:rsidRDefault="00CD7BA4">
      <w:pPr>
        <w:pStyle w:val="CommentText"/>
      </w:pPr>
      <w:r>
        <w:rPr>
          <w:rStyle w:val="CommentReference"/>
        </w:rPr>
        <w:annotationRef/>
      </w:r>
      <w:r>
        <w:t>Use a bigger number so that it is more similar to rural communities</w:t>
      </w:r>
    </w:p>
    <w:p w14:paraId="50BF6E30" w14:textId="16FC73FE" w:rsidR="00CD7BA4" w:rsidRDefault="00CD7BA4">
      <w:pPr>
        <w:pStyle w:val="CommentText"/>
      </w:pPr>
    </w:p>
    <w:p w14:paraId="6DFA96BC" w14:textId="1D4414DC" w:rsidR="00CD7BA4" w:rsidRDefault="00CD7BA4">
      <w:pPr>
        <w:pStyle w:val="CommentText"/>
      </w:pPr>
      <w:r>
        <w:t>Make sure numbers sort of make sense.</w:t>
      </w:r>
    </w:p>
  </w:comment>
  <w:comment w:id="67" w:author="Neil McMahon" w:date="2018-11-28T15:28:00Z" w:initials="NM">
    <w:p w14:paraId="32A2D869" w14:textId="3B942DCE" w:rsidR="00CD7BA4" w:rsidRDefault="00CD7BA4">
      <w:pPr>
        <w:pStyle w:val="CommentText"/>
      </w:pPr>
      <w:r>
        <w:rPr>
          <w:rStyle w:val="CommentReference"/>
        </w:rPr>
        <w:annotationRef/>
      </w:r>
      <w:r>
        <w:t>Codes in OPEX. Discriminatory rates by customer.</w:t>
      </w:r>
    </w:p>
  </w:comment>
  <w:comment w:id="68" w:author="Neil McMahon" w:date="2018-11-28T15:28:00Z" w:initials="NM">
    <w:p w14:paraId="3B1D2B98" w14:textId="7404F655" w:rsidR="00CD7BA4" w:rsidRDefault="00CD7BA4">
      <w:pPr>
        <w:pStyle w:val="CommentText"/>
      </w:pPr>
      <w:r>
        <w:rPr>
          <w:rStyle w:val="CommentReference"/>
        </w:rPr>
        <w:annotationRef/>
      </w:r>
      <w:r>
        <w:t>Add in how to break out operational costs</w:t>
      </w:r>
    </w:p>
  </w:comment>
  <w:comment w:id="70" w:author="Neil McMahon" w:date="2018-11-28T09:07:00Z" w:initials="NM">
    <w:p w14:paraId="36A24E01" w14:textId="0836B395" w:rsidR="00CD7BA4" w:rsidRDefault="00CD7BA4">
      <w:pPr>
        <w:pStyle w:val="CommentText"/>
      </w:pPr>
      <w:r>
        <w:rPr>
          <w:rStyle w:val="CommentReference"/>
        </w:rPr>
        <w:annotationRef/>
      </w:r>
      <w:r>
        <w:t>How PCE reimbursement is calculated</w:t>
      </w:r>
    </w:p>
    <w:p w14:paraId="3594156D" w14:textId="2F016B46" w:rsidR="0049550E" w:rsidRDefault="0049550E">
      <w:pPr>
        <w:pStyle w:val="CommentText"/>
      </w:pPr>
    </w:p>
    <w:p w14:paraId="647D2A6E" w14:textId="286912C7" w:rsidR="0049550E" w:rsidRDefault="0049550E">
      <w:pPr>
        <w:pStyle w:val="CommentText"/>
      </w:pPr>
      <w:r>
        <w:t>Into accounting system?</w:t>
      </w:r>
    </w:p>
  </w:comment>
  <w:comment w:id="73" w:author="Neil McMahon" w:date="2018-11-28T16:39:00Z" w:initials="NM">
    <w:p w14:paraId="3CDD427D" w14:textId="56FD412C" w:rsidR="00CD7BA4" w:rsidRDefault="00CD7BA4">
      <w:pPr>
        <w:pStyle w:val="CommentText"/>
      </w:pPr>
      <w:r>
        <w:rPr>
          <w:rStyle w:val="CommentReference"/>
        </w:rPr>
        <w:annotationRef/>
      </w:r>
      <w:r>
        <w:t xml:space="preserve">Make a box.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F3048B" w15:done="0"/>
  <w15:commentEx w15:paraId="6B1346B6" w15:done="0"/>
  <w15:commentEx w15:paraId="194EFEC7" w15:done="0"/>
  <w15:commentEx w15:paraId="44E30086" w15:done="0"/>
  <w15:commentEx w15:paraId="27477EB1" w15:done="0"/>
  <w15:commentEx w15:paraId="6DD659B6" w15:done="0"/>
  <w15:commentEx w15:paraId="44D098D2" w15:done="0"/>
  <w15:commentEx w15:paraId="11838B41" w15:done="0"/>
  <w15:commentEx w15:paraId="4EE3D5D5" w15:done="0"/>
  <w15:commentEx w15:paraId="5CD59224" w15:done="0"/>
  <w15:commentEx w15:paraId="0CA6CBC3" w15:done="0"/>
  <w15:commentEx w15:paraId="7BA34646" w15:done="0"/>
  <w15:commentEx w15:paraId="3EC9C7D0" w15:done="0"/>
  <w15:commentEx w15:paraId="3C03FD22" w15:done="0"/>
  <w15:commentEx w15:paraId="10EED816" w15:done="0"/>
  <w15:commentEx w15:paraId="0F8E0DFA" w15:done="0"/>
  <w15:commentEx w15:paraId="3EAAC5E2" w15:done="0"/>
  <w15:commentEx w15:paraId="6EE4F629" w15:done="0"/>
  <w15:commentEx w15:paraId="60C48498" w15:done="0"/>
  <w15:commentEx w15:paraId="6BC15997" w15:done="0"/>
  <w15:commentEx w15:paraId="53E33112" w15:done="0"/>
  <w15:commentEx w15:paraId="72294F35" w15:done="0"/>
  <w15:commentEx w15:paraId="012D1963" w15:done="0"/>
  <w15:commentEx w15:paraId="78489E39" w15:done="0"/>
  <w15:commentEx w15:paraId="14EAE513" w15:done="0"/>
  <w15:commentEx w15:paraId="4293348B" w15:done="0"/>
  <w15:commentEx w15:paraId="7373D2FE" w15:done="0"/>
  <w15:commentEx w15:paraId="2FFA3A1D" w15:done="0"/>
  <w15:commentEx w15:paraId="5A68EF18" w15:done="0"/>
  <w15:commentEx w15:paraId="497D3F21" w15:done="0"/>
  <w15:commentEx w15:paraId="4DF0BB7E" w15:done="0"/>
  <w15:commentEx w15:paraId="27630D4C" w15:done="0"/>
  <w15:commentEx w15:paraId="13AF4B66" w15:done="0"/>
  <w15:commentEx w15:paraId="13EC5E54" w15:done="0"/>
  <w15:commentEx w15:paraId="6DFA96BC" w15:done="0"/>
  <w15:commentEx w15:paraId="32A2D869" w15:done="0"/>
  <w15:commentEx w15:paraId="3B1D2B98" w15:done="0"/>
  <w15:commentEx w15:paraId="647D2A6E" w15:done="0"/>
  <w15:commentEx w15:paraId="3CDD427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84688" w14:textId="77777777" w:rsidR="00CD7BA4" w:rsidRDefault="00CD7BA4" w:rsidP="002E6A1D">
      <w:pPr>
        <w:spacing w:after="0" w:line="240" w:lineRule="auto"/>
      </w:pPr>
      <w:r>
        <w:separator/>
      </w:r>
    </w:p>
  </w:endnote>
  <w:endnote w:type="continuationSeparator" w:id="0">
    <w:p w14:paraId="36F8855C" w14:textId="77777777" w:rsidR="00CD7BA4" w:rsidRDefault="00CD7BA4" w:rsidP="002E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375936"/>
      <w:docPartObj>
        <w:docPartGallery w:val="Page Numbers (Bottom of Page)"/>
        <w:docPartUnique/>
      </w:docPartObj>
    </w:sdtPr>
    <w:sdtEndPr>
      <w:rPr>
        <w:color w:val="7F7F7F" w:themeColor="background1" w:themeShade="7F"/>
        <w:spacing w:val="60"/>
      </w:rPr>
    </w:sdtEndPr>
    <w:sdtContent>
      <w:p w14:paraId="5ECF39F9" w14:textId="56A65993" w:rsidR="00CD7BA4" w:rsidRDefault="00CD7BA4">
        <w:pPr>
          <w:pStyle w:val="Footer"/>
          <w:pBdr>
            <w:top w:val="single" w:sz="4" w:space="1" w:color="D9D9D9" w:themeColor="background1" w:themeShade="D9"/>
          </w:pBdr>
          <w:jc w:val="right"/>
        </w:pPr>
        <w:r>
          <w:fldChar w:fldCharType="begin"/>
        </w:r>
        <w:r>
          <w:instrText xml:space="preserve"> PAGE   \* MERGEFORMAT </w:instrText>
        </w:r>
        <w:r>
          <w:fldChar w:fldCharType="separate"/>
        </w:r>
        <w:r w:rsidR="00503EB8">
          <w:rPr>
            <w:noProof/>
          </w:rPr>
          <w:t>47</w:t>
        </w:r>
        <w:r>
          <w:rPr>
            <w:noProof/>
          </w:rPr>
          <w:fldChar w:fldCharType="end"/>
        </w:r>
        <w:r>
          <w:t xml:space="preserve"> | </w:t>
        </w:r>
        <w:r>
          <w:rPr>
            <w:color w:val="7F7F7F" w:themeColor="background1" w:themeShade="7F"/>
            <w:spacing w:val="60"/>
          </w:rPr>
          <w:t>Page</w:t>
        </w:r>
      </w:p>
    </w:sdtContent>
  </w:sdt>
  <w:p w14:paraId="4EEFFD91" w14:textId="77777777" w:rsidR="00CD7BA4" w:rsidRDefault="00CD7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B28F0" w14:textId="77777777" w:rsidR="00CD7BA4" w:rsidRDefault="00CD7BA4">
    <w:pPr>
      <w:spacing w:after="0" w:line="200" w:lineRule="exact"/>
      <w:rPr>
        <w:sz w:val="20"/>
        <w:szCs w:val="20"/>
      </w:rPr>
    </w:pPr>
    <w:r>
      <w:rPr>
        <w:noProof/>
      </w:rPr>
      <mc:AlternateContent>
        <mc:Choice Requires="wpg">
          <w:drawing>
            <wp:anchor distT="0" distB="0" distL="114300" distR="114300" simplePos="0" relativeHeight="251657728" behindDoc="1" locked="0" layoutInCell="1" allowOverlap="1" wp14:anchorId="6BF68B98" wp14:editId="6C563C3A">
              <wp:simplePos x="0" y="0"/>
              <wp:positionH relativeFrom="page">
                <wp:posOffset>685800</wp:posOffset>
              </wp:positionH>
              <wp:positionV relativeFrom="page">
                <wp:posOffset>9378950</wp:posOffset>
              </wp:positionV>
              <wp:extent cx="6172200" cy="1270"/>
              <wp:effectExtent l="9525" t="6350" r="9525" b="11430"/>
              <wp:wrapNone/>
              <wp:docPr id="9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080" y="14770"/>
                        <a:chExt cx="9720" cy="2"/>
                      </a:xfrm>
                    </wpg:grpSpPr>
                    <wps:wsp>
                      <wps:cNvPr id="96" name="Freeform 92"/>
                      <wps:cNvSpPr>
                        <a:spLocks/>
                      </wps:cNvSpPr>
                      <wps:spPr bwMode="auto">
                        <a:xfrm>
                          <a:off x="1080" y="14770"/>
                          <a:ext cx="9720" cy="2"/>
                        </a:xfrm>
                        <a:custGeom>
                          <a:avLst/>
                          <a:gdLst>
                            <a:gd name="T0" fmla="+- 0 1080 1080"/>
                            <a:gd name="T1" fmla="*/ T0 w 9720"/>
                            <a:gd name="T2" fmla="+- 0 10800 1080"/>
                            <a:gd name="T3" fmla="*/ T2 w 9720"/>
                          </a:gdLst>
                          <a:ahLst/>
                          <a:cxnLst>
                            <a:cxn ang="0">
                              <a:pos x="T1" y="0"/>
                            </a:cxn>
                            <a:cxn ang="0">
                              <a:pos x="T3" y="0"/>
                            </a:cxn>
                          </a:cxnLst>
                          <a:rect l="0" t="0" r="r" b="b"/>
                          <a:pathLst>
                            <a:path w="9720">
                              <a:moveTo>
                                <a:pt x="0" y="0"/>
                              </a:moveTo>
                              <a:lnTo>
                                <a:pt x="9720" y="0"/>
                              </a:lnTo>
                            </a:path>
                          </a:pathLst>
                        </a:custGeom>
                        <a:noFill/>
                        <a:ln w="1219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3D8A7D" id="Group 91" o:spid="_x0000_s1026" style="position:absolute;margin-left:54pt;margin-top:738.5pt;width:486pt;height:.1pt;z-index:-251616256;mso-position-horizontal-relative:page;mso-position-vertical-relative:page" coordorigin="1080,14770" coordsize="97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">
              <v:shape id="Freeform 92" o:spid="_x0000_s1027" style="position:absolute;left:1080;top:14770;width:9720;height:2;visibility:visible;mso-wrap-style:square;v-text-anchor:top" coordsize="9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" path="m,l9720,e" filled="f" strokecolor="#231f20" strokeweight=".96pt">
                <v:path arrowok="t" o:connecttype="custom" o:connectlocs="0,0;9720,0" o:connectangles="0,0"/>
              </v:shape>
              <w10:wrap anchorx="page" anchory="page"/>
            </v:group>
          </w:pict>
        </mc:Fallback>
      </mc:AlternateContent>
    </w:r>
    <w:r>
      <w:rPr>
        <w:noProof/>
      </w:rPr>
      <mc:AlternateContent>
        <mc:Choice Requires="wps">
          <w:drawing>
            <wp:anchor distT="0" distB="0" distL="114300" distR="114300" simplePos="0" relativeHeight="251658752" behindDoc="1" locked="0" layoutInCell="1" allowOverlap="1" wp14:anchorId="43518092" wp14:editId="28BE327D">
              <wp:simplePos x="0" y="0"/>
              <wp:positionH relativeFrom="page">
                <wp:posOffset>801370</wp:posOffset>
              </wp:positionH>
              <wp:positionV relativeFrom="page">
                <wp:posOffset>9416415</wp:posOffset>
              </wp:positionV>
              <wp:extent cx="1016000" cy="152400"/>
              <wp:effectExtent l="1270" t="0" r="1905" b="3810"/>
              <wp:wrapNone/>
              <wp:docPr id="9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16D79" w14:textId="77777777" w:rsidR="00CD7BA4" w:rsidRDefault="00CD7BA4">
                          <w:pPr>
                            <w:spacing w:after="0" w:line="224" w:lineRule="exact"/>
                            <w:ind w:left="20"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Chapter</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z w:val="20"/>
                              <w:szCs w:val="20"/>
                            </w:rPr>
                            <w:t>6</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z w:val="20"/>
                              <w:szCs w:val="20"/>
                            </w:rPr>
                            <w:t>Page</w:t>
                          </w:r>
                          <w:r>
                            <w:rPr>
                              <w:rFonts w:ascii="Times New Roman" w:eastAsia="Times New Roman" w:hAnsi="Times New Roman" w:cs="Times New Roman"/>
                              <w:spacing w:val="-12"/>
                              <w:sz w:val="20"/>
                              <w:szCs w:val="20"/>
                            </w:rPr>
                            <w:t xml:space="preserve"> </w:t>
                          </w:r>
                          <w:r>
                            <w:fldChar w:fldCharType="begin"/>
                          </w:r>
                          <w:r>
                            <w:rPr>
                              <w:rFonts w:ascii="Times New Roman" w:eastAsia="Times New Roman" w:hAnsi="Times New Roman" w:cs="Times New Roman"/>
                              <w:sz w:val="20"/>
                              <w:szCs w:val="20"/>
                            </w:rPr>
                            <w:instrText xml:space="preserve"> PAGE </w:instrText>
                          </w:r>
                          <w:r>
                            <w:fldChar w:fldCharType="separate"/>
                          </w:r>
                          <w:r>
                            <w:rPr>
                              <w:rFonts w:ascii="Times New Roman" w:eastAsia="Times New Roman" w:hAnsi="Times New Roman" w:cs="Times New Roman"/>
                              <w:noProof/>
                              <w:sz w:val="20"/>
                              <w:szCs w:val="20"/>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18092" id="_x0000_t202" coordsize="21600,21600" o:spt="202" path="m,l,21600r21600,l21600,xe">
              <v:stroke joinstyle="miter"/>
              <v:path gradientshapeok="t" o:connecttype="rect"/>
            </v:shapetype>
            <v:shape id="Text Box 90" o:spid="_x0000_s1028" type="#_x0000_t202" style="position:absolute;margin-left:63.1pt;margin-top:741.45pt;width:80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" filled="f" stroked="f">
              <v:textbox inset="0,0,0,0">
                <w:txbxContent>
                  <w:p w14:paraId="3E816D79" w14:textId="77777777" w:rsidR="00CD7BA4" w:rsidRDefault="00CD7BA4">
                    <w:pPr>
                      <w:spacing w:after="0" w:line="224" w:lineRule="exact"/>
                      <w:ind w:left="20"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Chapter</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z w:val="20"/>
                        <w:szCs w:val="20"/>
                      </w:rPr>
                      <w:t>6</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z w:val="20"/>
                        <w:szCs w:val="20"/>
                      </w:rPr>
                      <w:t>Page</w:t>
                    </w:r>
                    <w:r>
                      <w:rPr>
                        <w:rFonts w:ascii="Times New Roman" w:eastAsia="Times New Roman" w:hAnsi="Times New Roman" w:cs="Times New Roman"/>
                        <w:spacing w:val="-12"/>
                        <w:sz w:val="20"/>
                        <w:szCs w:val="20"/>
                      </w:rPr>
                      <w:t xml:space="preserve"> </w:t>
                    </w:r>
                    <w:r>
                      <w:fldChar w:fldCharType="begin"/>
                    </w:r>
                    <w:r>
                      <w:rPr>
                        <w:rFonts w:ascii="Times New Roman" w:eastAsia="Times New Roman" w:hAnsi="Times New Roman" w:cs="Times New Roman"/>
                        <w:sz w:val="20"/>
                        <w:szCs w:val="20"/>
                      </w:rPr>
                      <w:instrText xml:space="preserve"> PAGE </w:instrText>
                    </w:r>
                    <w:r>
                      <w:fldChar w:fldCharType="separate"/>
                    </w:r>
                    <w:r>
                      <w:rPr>
                        <w:rFonts w:ascii="Times New Roman" w:eastAsia="Times New Roman" w:hAnsi="Times New Roman" w:cs="Times New Roman"/>
                        <w:noProof/>
                        <w:sz w:val="20"/>
                        <w:szCs w:val="20"/>
                      </w:rPr>
                      <w:t>28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14:anchorId="23A3A9E6" wp14:editId="58B990C7">
              <wp:simplePos x="0" y="0"/>
              <wp:positionH relativeFrom="page">
                <wp:posOffset>5527040</wp:posOffset>
              </wp:positionH>
              <wp:positionV relativeFrom="page">
                <wp:posOffset>9416415</wp:posOffset>
              </wp:positionV>
              <wp:extent cx="1287780" cy="152400"/>
              <wp:effectExtent l="2540" t="0" r="0" b="3810"/>
              <wp:wrapNone/>
              <wp:docPr id="9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8ECB3" w14:textId="77777777" w:rsidR="00CD7BA4" w:rsidRDefault="00CD7BA4">
                          <w:pPr>
                            <w:spacing w:after="0" w:line="224" w:lineRule="exact"/>
                            <w:ind w:left="20" w:right="-50"/>
                            <w:rPr>
                              <w:rFonts w:ascii="Times New Roman" w:eastAsia="Times New Roman" w:hAnsi="Times New Roman" w:cs="Times New Roman"/>
                              <w:sz w:val="20"/>
                              <w:szCs w:val="20"/>
                            </w:rPr>
                          </w:pPr>
                          <w:r>
                            <w:rPr>
                              <w:rFonts w:ascii="Times New Roman" w:eastAsia="Times New Roman" w:hAnsi="Times New Roman" w:cs="Times New Roman"/>
                              <w:sz w:val="20"/>
                              <w:szCs w:val="20"/>
                            </w:rPr>
                            <w:t>Alaska</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Ene</w:t>
                          </w:r>
                          <w:r>
                            <w:rPr>
                              <w:rFonts w:ascii="Times New Roman" w:eastAsia="Times New Roman" w:hAnsi="Times New Roman" w:cs="Times New Roman"/>
                              <w:spacing w:val="-5"/>
                              <w:sz w:val="20"/>
                              <w:szCs w:val="20"/>
                            </w:rPr>
                            <w:t>r</w:t>
                          </w:r>
                          <w:r>
                            <w:rPr>
                              <w:rFonts w:ascii="Times New Roman" w:eastAsia="Times New Roman" w:hAnsi="Times New Roman" w:cs="Times New Roman"/>
                              <w:sz w:val="20"/>
                              <w:szCs w:val="20"/>
                            </w:rPr>
                            <w:t>gy</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3A9E6" id="Text Box 89" o:spid="_x0000_s1029" type="#_x0000_t202" style="position:absolute;margin-left:435.2pt;margin-top:741.45pt;width:101.4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4swIAALI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" filled="f" stroked="f">
              <v:textbox inset="0,0,0,0">
                <w:txbxContent>
                  <w:p w14:paraId="0258ECB3" w14:textId="77777777" w:rsidR="00CD7BA4" w:rsidRDefault="00CD7BA4">
                    <w:pPr>
                      <w:spacing w:after="0" w:line="224" w:lineRule="exact"/>
                      <w:ind w:left="20" w:right="-50"/>
                      <w:rPr>
                        <w:rFonts w:ascii="Times New Roman" w:eastAsia="Times New Roman" w:hAnsi="Times New Roman" w:cs="Times New Roman"/>
                        <w:sz w:val="20"/>
                        <w:szCs w:val="20"/>
                      </w:rPr>
                    </w:pPr>
                    <w:r>
                      <w:rPr>
                        <w:rFonts w:ascii="Times New Roman" w:eastAsia="Times New Roman" w:hAnsi="Times New Roman" w:cs="Times New Roman"/>
                        <w:sz w:val="20"/>
                        <w:szCs w:val="20"/>
                      </w:rPr>
                      <w:t>Alaska</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Ene</w:t>
                    </w:r>
                    <w:r>
                      <w:rPr>
                        <w:rFonts w:ascii="Times New Roman" w:eastAsia="Times New Roman" w:hAnsi="Times New Roman" w:cs="Times New Roman"/>
                        <w:spacing w:val="-5"/>
                        <w:sz w:val="20"/>
                        <w:szCs w:val="20"/>
                      </w:rPr>
                      <w:t>r</w:t>
                    </w:r>
                    <w:r>
                      <w:rPr>
                        <w:rFonts w:ascii="Times New Roman" w:eastAsia="Times New Roman" w:hAnsi="Times New Roman" w:cs="Times New Roman"/>
                        <w:sz w:val="20"/>
                        <w:szCs w:val="20"/>
                      </w:rPr>
                      <w:t>gy</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Authority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E41EF" w14:textId="77777777" w:rsidR="00CD7BA4" w:rsidRDefault="00CD7BA4" w:rsidP="002E6A1D">
      <w:pPr>
        <w:spacing w:after="0" w:line="240" w:lineRule="auto"/>
      </w:pPr>
      <w:r>
        <w:separator/>
      </w:r>
    </w:p>
  </w:footnote>
  <w:footnote w:type="continuationSeparator" w:id="0">
    <w:p w14:paraId="2E3CABD9" w14:textId="77777777" w:rsidR="00CD7BA4" w:rsidRDefault="00CD7BA4" w:rsidP="002E6A1D">
      <w:pPr>
        <w:spacing w:after="0" w:line="240" w:lineRule="auto"/>
      </w:pPr>
      <w:r>
        <w:continuationSeparator/>
      </w:r>
    </w:p>
  </w:footnote>
  <w:footnote w:id="1">
    <w:p w14:paraId="709071C4" w14:textId="4345DB09" w:rsidR="00CD7BA4" w:rsidRDefault="00CD7BA4">
      <w:pPr>
        <w:pStyle w:val="FootnoteText"/>
      </w:pPr>
      <w:r>
        <w:rPr>
          <w:rStyle w:val="FootnoteReference"/>
        </w:rPr>
        <w:footnoteRef/>
      </w:r>
      <w:r>
        <w:t xml:space="preserve"> AS 42.05.291</w:t>
      </w:r>
    </w:p>
  </w:footnote>
  <w:footnote w:id="2">
    <w:p w14:paraId="71F928EC" w14:textId="40D5A266" w:rsidR="00CD7BA4" w:rsidRDefault="00CD7BA4">
      <w:pPr>
        <w:pStyle w:val="FootnoteText"/>
      </w:pPr>
      <w:r>
        <w:rPr>
          <w:rStyle w:val="FootnoteReference"/>
        </w:rPr>
        <w:footnoteRef/>
      </w:r>
      <w:r>
        <w:t xml:space="preserve"> </w:t>
      </w:r>
      <w:hyperlink r:id="rId1" w:history="1">
        <w:r w:rsidRPr="00ED7FC2">
          <w:rPr>
            <w:rStyle w:val="Hyperlink"/>
          </w:rPr>
          <w:t>https://www.commerce.alaska.gov/web/Portals/4/pub/Intro_to_QB_for_Sanitation_Utilities_2007.pdf</w:t>
        </w:r>
      </w:hyperlink>
    </w:p>
  </w:footnote>
  <w:footnote w:id="3">
    <w:p w14:paraId="0012E0F7" w14:textId="77777777" w:rsidR="00CD7BA4" w:rsidRDefault="00CD7BA4" w:rsidP="00A0025A">
      <w:pPr>
        <w:pStyle w:val="FootnoteText"/>
      </w:pPr>
      <w:r>
        <w:rPr>
          <w:rStyle w:val="FootnoteReference"/>
        </w:rPr>
        <w:footnoteRef/>
      </w:r>
      <w:r>
        <w:t xml:space="preserve"> </w:t>
      </w:r>
      <w:hyperlink r:id="rId2" w:history="1">
        <w:r w:rsidRPr="00707EB0">
          <w:rPr>
            <w:rStyle w:val="Hyperlink"/>
          </w:rPr>
          <w:t>https://www.commerce.alaska.gov/web/Portals/4/pub/Utility%20Collections%20Handbook.pdf?ver=2016-10-07-112921-043</w:t>
        </w:r>
      </w:hyperlink>
      <w:r>
        <w:t xml:space="preserve"> </w:t>
      </w:r>
    </w:p>
  </w:footnote>
  <w:footnote w:id="4">
    <w:p w14:paraId="35D0A91A" w14:textId="77777777" w:rsidR="00616D74" w:rsidRDefault="00616D74" w:rsidP="00616D74">
      <w:pPr>
        <w:pStyle w:val="FootnoteText"/>
      </w:pPr>
      <w:r>
        <w:rPr>
          <w:rStyle w:val="FootnoteReference"/>
        </w:rPr>
        <w:footnoteRef/>
      </w:r>
      <w:r>
        <w:t xml:space="preserve"> NOTE: </w:t>
      </w:r>
      <w:r>
        <w:rPr>
          <w:rFonts w:eastAsia="Times New Roman"/>
        </w:rPr>
        <w:t xml:space="preserve">An account is a means of tracking the financial elements of the </w:t>
      </w:r>
      <w:proofErr w:type="gramStart"/>
      <w:r>
        <w:rPr>
          <w:rFonts w:eastAsia="Times New Roman"/>
        </w:rPr>
        <w:t>utility,</w:t>
      </w:r>
      <w:proofErr w:type="gramEnd"/>
      <w:r>
        <w:rPr>
          <w:rFonts w:eastAsia="Times New Roman"/>
        </w:rPr>
        <w:t xml:space="preserve"> they do not have to be a bank account. Everything that contributes to the financial picture of the utility will be in an account. </w:t>
      </w:r>
      <w:proofErr w:type="gramStart"/>
      <w:r>
        <w:rPr>
          <w:rFonts w:eastAsia="Times New Roman"/>
        </w:rPr>
        <w:t>So</w:t>
      </w:r>
      <w:proofErr w:type="gramEnd"/>
      <w:r>
        <w:rPr>
          <w:rFonts w:eastAsia="Times New Roman"/>
        </w:rPr>
        <w:t xml:space="preserve"> the dollar value of physical objects, such as an engine, will be in an account, just as cash in a bank account will be in a different account.</w:t>
      </w:r>
    </w:p>
  </w:footnote>
  <w:footnote w:id="5">
    <w:p w14:paraId="20F4263C" w14:textId="77777777" w:rsidR="00616D74" w:rsidRDefault="00616D74" w:rsidP="00616D74">
      <w:pPr>
        <w:pStyle w:val="FootnoteText"/>
      </w:pPr>
      <w:r>
        <w:rPr>
          <w:rStyle w:val="FootnoteReference"/>
        </w:rPr>
        <w:footnoteRef/>
      </w:r>
      <w:r>
        <w:t xml:space="preserve"> </w:t>
      </w:r>
      <w:hyperlink r:id="rId3" w:history="1">
        <w:r w:rsidRPr="00DF79A1">
          <w:rPr>
            <w:rStyle w:val="Hyperlink"/>
          </w:rPr>
          <w:t>https://www.law.cornell.edu/cfr/text/18/part-101</w:t>
        </w:r>
      </w:hyperlink>
      <w:r>
        <w:t xml:space="preserve"> </w:t>
      </w:r>
    </w:p>
  </w:footnote>
  <w:footnote w:id="6">
    <w:p w14:paraId="6EF833E6" w14:textId="0F7EBDB9" w:rsidR="00CD7BA4" w:rsidRDefault="00CD7BA4">
      <w:pPr>
        <w:pStyle w:val="FootnoteText"/>
      </w:pPr>
      <w:r>
        <w:rPr>
          <w:rStyle w:val="FootnoteReference"/>
        </w:rPr>
        <w:footnoteRef/>
      </w:r>
      <w:r>
        <w:t xml:space="preserve"> </w:t>
      </w:r>
      <w:hyperlink r:id="rId4" w:history="1">
        <w:r w:rsidRPr="00003E2B">
          <w:rPr>
            <w:rStyle w:val="Hyperlink"/>
          </w:rPr>
          <w:t>3AAC 48.510(a)(1)</w:t>
        </w:r>
      </w:hyperlink>
      <w:r>
        <w:t xml:space="preserve"> </w:t>
      </w:r>
    </w:p>
  </w:footnote>
  <w:footnote w:id="7">
    <w:p w14:paraId="2330C683" w14:textId="4F006A0F" w:rsidR="00CD7BA4" w:rsidRDefault="00CD7BA4">
      <w:pPr>
        <w:pStyle w:val="FootnoteText"/>
      </w:pPr>
      <w:r>
        <w:rPr>
          <w:rStyle w:val="FootnoteReference"/>
        </w:rPr>
        <w:footnoteRef/>
      </w:r>
      <w:r>
        <w:t xml:space="preserve"> 3 AAC 48.510(a)(3)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E9C77" w14:textId="7EF9A46D" w:rsidR="00CD7BA4" w:rsidRDefault="00CD7BA4">
    <w:pPr>
      <w:pStyle w:val="Header"/>
    </w:pPr>
    <w:r>
      <w:ptab w:relativeTo="margin" w:alignment="center" w:leader="none"/>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5F4E0" w14:textId="00E592E3" w:rsidR="00CD7BA4" w:rsidRDefault="00CD7BA4">
    <w:pPr>
      <w:pStyle w:val="Header"/>
    </w:pPr>
    <w:r>
      <w:ptab w:relativeTo="margin" w:alignment="center" w:leader="none"/>
    </w:r>
    <w:r>
      <w:t>Chapter 6: Financial Management</w:t>
    </w:r>
  </w:p>
  <w:p w14:paraId="4CFA1D12" w14:textId="1324C6A9" w:rsidR="00CD7BA4" w:rsidRDefault="00CD7BA4" w:rsidP="00ED3DD4">
    <w:pPr>
      <w:pStyle w:val="Header"/>
      <w:jc w:val="center"/>
    </w:pPr>
    <w:r w:rsidRPr="00D220F8">
      <w:rPr>
        <w:i/>
      </w:rPr>
      <w:t>Operational Performance</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707EA" w14:textId="77777777" w:rsidR="00CD7BA4" w:rsidRDefault="00CD7BA4" w:rsidP="007600AD">
    <w:pPr>
      <w:pStyle w:val="Header"/>
      <w:jc w:val="center"/>
    </w:pPr>
    <w:r>
      <w:t>Chapter 7: Financial Management</w:t>
    </w:r>
  </w:p>
  <w:p w14:paraId="0053691A" w14:textId="2482ADCB" w:rsidR="00CD7BA4" w:rsidRPr="001945D5" w:rsidRDefault="00CD7BA4" w:rsidP="007600AD">
    <w:pPr>
      <w:pStyle w:val="Header"/>
      <w:jc w:val="center"/>
      <w:rPr>
        <w:i/>
      </w:rPr>
    </w:pPr>
    <w:r>
      <w:rPr>
        <w:i/>
      </w:rPr>
      <w:t>Setting c</w:t>
    </w:r>
    <w:r w:rsidRPr="001945D5">
      <w:rPr>
        <w:i/>
      </w:rPr>
      <w:t>ustomer rates</w:t>
    </w:r>
    <w:r w:rsidRPr="001945D5" w:rsidDel="005A20EE">
      <w:rPr>
        <w:i/>
      </w:rPr>
      <w:t xml:space="preserve"> </w:t>
    </w:r>
    <w:r w:rsidRPr="001945D5">
      <w:rPr>
        <w:i/>
      </w:rPr>
      <w:t xml:space="preserve">and the PCE rate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8273C" w14:textId="03F127EC" w:rsidR="00CD7BA4" w:rsidRPr="00F73DA3" w:rsidRDefault="00CD7BA4" w:rsidP="000612C9">
    <w:pPr>
      <w:pStyle w:val="Header"/>
      <w:jc w:val="center"/>
      <w:rPr>
        <w:i/>
      </w:rPr>
    </w:pPr>
    <w:r>
      <w:t xml:space="preserve">Chapter 8: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130785"/>
      <w:docPartObj>
        <w:docPartGallery w:val="Watermarks"/>
        <w:docPartUnique/>
      </w:docPartObj>
    </w:sdtPr>
    <w:sdtContent>
      <w:p w14:paraId="2D81C6B2" w14:textId="3CEB00AB" w:rsidR="00CD7BA4" w:rsidRDefault="00CD7BA4">
        <w:pPr>
          <w:pStyle w:val="Header"/>
        </w:pPr>
        <w:r>
          <w:rPr>
            <w:noProof/>
          </w:rPr>
          <w:pict w14:anchorId="48C9AA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44" type="#_x0000_t136" style="position:absolute;margin-left:0;margin-top:0;width:412.4pt;height:247.4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3E358" w14:textId="7B46E63A" w:rsidR="00CD7BA4" w:rsidRDefault="00CD7BA4">
    <w:pPr>
      <w:pStyle w:val="Header"/>
    </w:pPr>
    <w:r w:rsidRPr="00F50322">
      <w:ptab w:relativeTo="margin" w:alignment="center" w:leader="none"/>
    </w:r>
    <w:r w:rsidRPr="00F50322">
      <w:t>Chapter 1</w:t>
    </w:r>
    <w:r>
      <w:t>: Introduction</w:t>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7D96A" w14:textId="77777777" w:rsidR="00CD7BA4" w:rsidRDefault="00CD7BA4">
    <w:pPr>
      <w:spacing w:after="0" w:line="200" w:lineRule="exact"/>
      <w:rPr>
        <w:sz w:val="20"/>
        <w:szCs w:val="20"/>
      </w:rPr>
    </w:pPr>
    <w:r>
      <w:rPr>
        <w:noProof/>
      </w:rPr>
      <mc:AlternateContent>
        <mc:Choice Requires="wpg">
          <w:drawing>
            <wp:anchor distT="0" distB="0" distL="114300" distR="114300" simplePos="0" relativeHeight="251654656" behindDoc="1" locked="0" layoutInCell="1" allowOverlap="1" wp14:anchorId="6C507BF5" wp14:editId="66B065AE">
              <wp:simplePos x="0" y="0"/>
              <wp:positionH relativeFrom="page">
                <wp:posOffset>685800</wp:posOffset>
              </wp:positionH>
              <wp:positionV relativeFrom="page">
                <wp:posOffset>920750</wp:posOffset>
              </wp:positionV>
              <wp:extent cx="6172200" cy="1270"/>
              <wp:effectExtent l="9525" t="6350" r="9525" b="11430"/>
              <wp:wrapNone/>
              <wp:docPr id="103"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080" y="1450"/>
                        <a:chExt cx="9720" cy="2"/>
                      </a:xfrm>
                    </wpg:grpSpPr>
                    <wps:wsp>
                      <wps:cNvPr id="104" name="Freeform 100"/>
                      <wps:cNvSpPr>
                        <a:spLocks/>
                      </wps:cNvSpPr>
                      <wps:spPr bwMode="auto">
                        <a:xfrm>
                          <a:off x="1080" y="1450"/>
                          <a:ext cx="9720" cy="2"/>
                        </a:xfrm>
                        <a:custGeom>
                          <a:avLst/>
                          <a:gdLst>
                            <a:gd name="T0" fmla="+- 0 1080 1080"/>
                            <a:gd name="T1" fmla="*/ T0 w 9720"/>
                            <a:gd name="T2" fmla="+- 0 10800 1080"/>
                            <a:gd name="T3" fmla="*/ T2 w 9720"/>
                          </a:gdLst>
                          <a:ahLst/>
                          <a:cxnLst>
                            <a:cxn ang="0">
                              <a:pos x="T1" y="0"/>
                            </a:cxn>
                            <a:cxn ang="0">
                              <a:pos x="T3" y="0"/>
                            </a:cxn>
                          </a:cxnLst>
                          <a:rect l="0" t="0" r="r" b="b"/>
                          <a:pathLst>
                            <a:path w="9720">
                              <a:moveTo>
                                <a:pt x="0" y="0"/>
                              </a:moveTo>
                              <a:lnTo>
                                <a:pt x="9720" y="0"/>
                              </a:lnTo>
                            </a:path>
                          </a:pathLst>
                        </a:custGeom>
                        <a:noFill/>
                        <a:ln w="1219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05460C" id="Group 99" o:spid="_x0000_s1026" style="position:absolute;margin-left:54pt;margin-top:72.5pt;width:486pt;height:.1pt;z-index:-251622400;mso-position-horizontal-relative:page;mso-position-vertical-relative:page" coordorigin="1080,1450" coordsize="97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">
              <v:shape id="Freeform 100" o:spid="_x0000_s1027" style="position:absolute;left:1080;top:1450;width:9720;height:2;visibility:visible;mso-wrap-style:square;v-text-anchor:top" coordsize="9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" path="m,l9720,e" filled="f" strokecolor="#231f20" strokeweight=".96pt">
                <v:path arrowok="t" o:connecttype="custom" o:connectlocs="0,0;9720,0" o:connectangles="0,0"/>
              </v:shape>
              <w10:wrap anchorx="page" anchory="page"/>
            </v:group>
          </w:pict>
        </mc:Fallback>
      </mc:AlternateContent>
    </w:r>
    <w:r>
      <w:rPr>
        <w:noProof/>
      </w:rPr>
      <mc:AlternateContent>
        <mc:Choice Requires="wps">
          <w:drawing>
            <wp:anchor distT="0" distB="0" distL="114300" distR="114300" simplePos="0" relativeHeight="251655680" behindDoc="1" locked="0" layoutInCell="1" allowOverlap="1" wp14:anchorId="1839B1D5" wp14:editId="78680840">
              <wp:simplePos x="0" y="0"/>
              <wp:positionH relativeFrom="page">
                <wp:posOffset>4093210</wp:posOffset>
              </wp:positionH>
              <wp:positionV relativeFrom="page">
                <wp:posOffset>443865</wp:posOffset>
              </wp:positionV>
              <wp:extent cx="2720340" cy="360680"/>
              <wp:effectExtent l="0" t="0" r="0" b="0"/>
              <wp:wrapNone/>
              <wp:docPr id="10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12125" w14:textId="77777777" w:rsidR="00CD7BA4" w:rsidRDefault="00CD7BA4">
                          <w:pPr>
                            <w:spacing w:after="0" w:line="265" w:lineRule="exact"/>
                            <w:ind w:left="20" w:right="-55"/>
                            <w:rPr>
                              <w:rFonts w:ascii="Times New Roman" w:eastAsia="Times New Roman" w:hAnsi="Times New Roman" w:cs="Times New Roman"/>
                              <w:szCs w:val="24"/>
                            </w:rPr>
                          </w:pPr>
                          <w:r>
                            <w:rPr>
                              <w:rFonts w:ascii="Times New Roman" w:eastAsia="Times New Roman" w:hAnsi="Times New Roman" w:cs="Times New Roman"/>
                              <w:b/>
                              <w:bCs/>
                              <w:i/>
                              <w:szCs w:val="24"/>
                            </w:rPr>
                            <w:t>Electric</w:t>
                          </w:r>
                          <w:r>
                            <w:rPr>
                              <w:rFonts w:ascii="Times New Roman" w:eastAsia="Times New Roman" w:hAnsi="Times New Roman" w:cs="Times New Roman"/>
                              <w:b/>
                              <w:bCs/>
                              <w:i/>
                              <w:spacing w:val="20"/>
                              <w:szCs w:val="24"/>
                            </w:rPr>
                            <w:t xml:space="preserve"> </w:t>
                          </w:r>
                          <w:r>
                            <w:rPr>
                              <w:rFonts w:ascii="Times New Roman" w:eastAsia="Times New Roman" w:hAnsi="Times New Roman" w:cs="Times New Roman"/>
                              <w:b/>
                              <w:bCs/>
                              <w:i/>
                              <w:szCs w:val="24"/>
                            </w:rPr>
                            <w:t>Utility</w:t>
                          </w:r>
                          <w:r>
                            <w:rPr>
                              <w:rFonts w:ascii="Times New Roman" w:eastAsia="Times New Roman" w:hAnsi="Times New Roman" w:cs="Times New Roman"/>
                              <w:b/>
                              <w:bCs/>
                              <w:i/>
                              <w:spacing w:val="20"/>
                              <w:szCs w:val="24"/>
                            </w:rPr>
                            <w:t xml:space="preserve"> </w:t>
                          </w:r>
                          <w:r>
                            <w:rPr>
                              <w:rFonts w:ascii="Times New Roman" w:eastAsia="Times New Roman" w:hAnsi="Times New Roman" w:cs="Times New Roman"/>
                              <w:b/>
                              <w:bCs/>
                              <w:i/>
                              <w:szCs w:val="24"/>
                            </w:rPr>
                            <w:t>Business</w:t>
                          </w:r>
                          <w:r>
                            <w:rPr>
                              <w:rFonts w:ascii="Times New Roman" w:eastAsia="Times New Roman" w:hAnsi="Times New Roman" w:cs="Times New Roman"/>
                              <w:b/>
                              <w:bCs/>
                              <w:i/>
                              <w:spacing w:val="20"/>
                              <w:szCs w:val="24"/>
                            </w:rPr>
                            <w:t xml:space="preserve"> </w:t>
                          </w:r>
                          <w:r>
                            <w:rPr>
                              <w:rFonts w:ascii="Times New Roman" w:eastAsia="Times New Roman" w:hAnsi="Times New Roman" w:cs="Times New Roman"/>
                              <w:b/>
                              <w:bCs/>
                              <w:i/>
                              <w:spacing w:val="-10"/>
                              <w:szCs w:val="24"/>
                            </w:rPr>
                            <w:t>T</w:t>
                          </w:r>
                          <w:r>
                            <w:rPr>
                              <w:rFonts w:ascii="Times New Roman" w:eastAsia="Times New Roman" w:hAnsi="Times New Roman" w:cs="Times New Roman"/>
                              <w:b/>
                              <w:bCs/>
                              <w:i/>
                              <w:szCs w:val="24"/>
                            </w:rPr>
                            <w:t>raining</w:t>
                          </w:r>
                          <w:r>
                            <w:rPr>
                              <w:rFonts w:ascii="Times New Roman" w:eastAsia="Times New Roman" w:hAnsi="Times New Roman" w:cs="Times New Roman"/>
                              <w:b/>
                              <w:bCs/>
                              <w:i/>
                              <w:spacing w:val="20"/>
                              <w:szCs w:val="24"/>
                            </w:rPr>
                            <w:t xml:space="preserve"> </w:t>
                          </w:r>
                          <w:r>
                            <w:rPr>
                              <w:rFonts w:ascii="Times New Roman" w:eastAsia="Times New Roman" w:hAnsi="Times New Roman" w:cs="Times New Roman"/>
                              <w:b/>
                              <w:bCs/>
                              <w:i/>
                              <w:szCs w:val="24"/>
                            </w:rPr>
                            <w:t>Manual</w:t>
                          </w:r>
                        </w:p>
                        <w:p w14:paraId="6DD18B1D" w14:textId="77777777" w:rsidR="00CD7BA4" w:rsidRDefault="00CD7BA4">
                          <w:pPr>
                            <w:spacing w:before="12" w:after="0" w:line="240" w:lineRule="auto"/>
                            <w:ind w:left="833" w:right="-56"/>
                            <w:rPr>
                              <w:rFonts w:ascii="Times New Roman" w:eastAsia="Times New Roman" w:hAnsi="Times New Roman" w:cs="Times New Roman"/>
                              <w:szCs w:val="24"/>
                            </w:rPr>
                          </w:pPr>
                          <w:r>
                            <w:rPr>
                              <w:rFonts w:ascii="Times New Roman" w:eastAsia="Times New Roman" w:hAnsi="Times New Roman" w:cs="Times New Roman"/>
                              <w:b/>
                              <w:bCs/>
                              <w:i/>
                              <w:szCs w:val="24"/>
                            </w:rPr>
                            <w:t>Electric</w:t>
                          </w:r>
                          <w:r>
                            <w:rPr>
                              <w:rFonts w:ascii="Times New Roman" w:eastAsia="Times New Roman" w:hAnsi="Times New Roman" w:cs="Times New Roman"/>
                              <w:b/>
                              <w:bCs/>
                              <w:i/>
                              <w:spacing w:val="8"/>
                              <w:szCs w:val="24"/>
                            </w:rPr>
                            <w:t xml:space="preserve"> </w:t>
                          </w:r>
                          <w:r>
                            <w:rPr>
                              <w:rFonts w:ascii="Times New Roman" w:eastAsia="Times New Roman" w:hAnsi="Times New Roman" w:cs="Times New Roman"/>
                              <w:b/>
                              <w:bCs/>
                              <w:i/>
                              <w:szCs w:val="24"/>
                            </w:rPr>
                            <w:t>Utility</w:t>
                          </w:r>
                          <w:r>
                            <w:rPr>
                              <w:rFonts w:ascii="Times New Roman" w:eastAsia="Times New Roman" w:hAnsi="Times New Roman" w:cs="Times New Roman"/>
                              <w:b/>
                              <w:bCs/>
                              <w:i/>
                              <w:spacing w:val="8"/>
                              <w:szCs w:val="24"/>
                            </w:rPr>
                            <w:t xml:space="preserve"> </w:t>
                          </w:r>
                          <w:r>
                            <w:rPr>
                              <w:rFonts w:ascii="Times New Roman" w:eastAsia="Times New Roman" w:hAnsi="Times New Roman" w:cs="Times New Roman"/>
                              <w:b/>
                              <w:bCs/>
                              <w:i/>
                              <w:szCs w:val="24"/>
                            </w:rPr>
                            <w:t>Rate-Setting</w:t>
                          </w:r>
                          <w:r>
                            <w:rPr>
                              <w:rFonts w:ascii="Times New Roman" w:eastAsia="Times New Roman" w:hAnsi="Times New Roman" w:cs="Times New Roman"/>
                              <w:b/>
                              <w:bCs/>
                              <w:i/>
                              <w:spacing w:val="8"/>
                              <w:szCs w:val="24"/>
                            </w:rPr>
                            <w:t xml:space="preserve"> </w:t>
                          </w:r>
                          <w:r>
                            <w:rPr>
                              <w:rFonts w:ascii="Times New Roman" w:eastAsia="Times New Roman" w:hAnsi="Times New Roman" w:cs="Times New Roman"/>
                              <w:b/>
                              <w:bCs/>
                              <w:i/>
                              <w:szCs w:val="24"/>
                            </w:rPr>
                            <w:t>Issues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9B1D5" id="_x0000_t202" coordsize="21600,21600" o:spt="202" path="m,l,21600r21600,l21600,xe">
              <v:stroke joinstyle="miter"/>
              <v:path gradientshapeok="t" o:connecttype="rect"/>
            </v:shapetype>
            <v:shape id="Text Box 98" o:spid="_x0000_s1026" type="#_x0000_t202" style="position:absolute;margin-left:322.3pt;margin-top:34.95pt;width:214.2pt;height:28.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7dHsAIAAKw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" filled="f" stroked="f">
              <v:textbox inset="0,0,0,0">
                <w:txbxContent>
                  <w:p w14:paraId="6E312125" w14:textId="77777777" w:rsidR="00CD7BA4" w:rsidRDefault="00CD7BA4">
                    <w:pPr>
                      <w:spacing w:after="0" w:line="265" w:lineRule="exact"/>
                      <w:ind w:left="20" w:right="-55"/>
                      <w:rPr>
                        <w:rFonts w:ascii="Times New Roman" w:eastAsia="Times New Roman" w:hAnsi="Times New Roman" w:cs="Times New Roman"/>
                        <w:szCs w:val="24"/>
                      </w:rPr>
                    </w:pPr>
                    <w:r>
                      <w:rPr>
                        <w:rFonts w:ascii="Times New Roman" w:eastAsia="Times New Roman" w:hAnsi="Times New Roman" w:cs="Times New Roman"/>
                        <w:b/>
                        <w:bCs/>
                        <w:i/>
                        <w:szCs w:val="24"/>
                      </w:rPr>
                      <w:t>Electric</w:t>
                    </w:r>
                    <w:r>
                      <w:rPr>
                        <w:rFonts w:ascii="Times New Roman" w:eastAsia="Times New Roman" w:hAnsi="Times New Roman" w:cs="Times New Roman"/>
                        <w:b/>
                        <w:bCs/>
                        <w:i/>
                        <w:spacing w:val="20"/>
                        <w:szCs w:val="24"/>
                      </w:rPr>
                      <w:t xml:space="preserve"> </w:t>
                    </w:r>
                    <w:r>
                      <w:rPr>
                        <w:rFonts w:ascii="Times New Roman" w:eastAsia="Times New Roman" w:hAnsi="Times New Roman" w:cs="Times New Roman"/>
                        <w:b/>
                        <w:bCs/>
                        <w:i/>
                        <w:szCs w:val="24"/>
                      </w:rPr>
                      <w:t>Utility</w:t>
                    </w:r>
                    <w:r>
                      <w:rPr>
                        <w:rFonts w:ascii="Times New Roman" w:eastAsia="Times New Roman" w:hAnsi="Times New Roman" w:cs="Times New Roman"/>
                        <w:b/>
                        <w:bCs/>
                        <w:i/>
                        <w:spacing w:val="20"/>
                        <w:szCs w:val="24"/>
                      </w:rPr>
                      <w:t xml:space="preserve"> </w:t>
                    </w:r>
                    <w:r>
                      <w:rPr>
                        <w:rFonts w:ascii="Times New Roman" w:eastAsia="Times New Roman" w:hAnsi="Times New Roman" w:cs="Times New Roman"/>
                        <w:b/>
                        <w:bCs/>
                        <w:i/>
                        <w:szCs w:val="24"/>
                      </w:rPr>
                      <w:t>Business</w:t>
                    </w:r>
                    <w:r>
                      <w:rPr>
                        <w:rFonts w:ascii="Times New Roman" w:eastAsia="Times New Roman" w:hAnsi="Times New Roman" w:cs="Times New Roman"/>
                        <w:b/>
                        <w:bCs/>
                        <w:i/>
                        <w:spacing w:val="20"/>
                        <w:szCs w:val="24"/>
                      </w:rPr>
                      <w:t xml:space="preserve"> </w:t>
                    </w:r>
                    <w:r>
                      <w:rPr>
                        <w:rFonts w:ascii="Times New Roman" w:eastAsia="Times New Roman" w:hAnsi="Times New Roman" w:cs="Times New Roman"/>
                        <w:b/>
                        <w:bCs/>
                        <w:i/>
                        <w:spacing w:val="-10"/>
                        <w:szCs w:val="24"/>
                      </w:rPr>
                      <w:t>T</w:t>
                    </w:r>
                    <w:r>
                      <w:rPr>
                        <w:rFonts w:ascii="Times New Roman" w:eastAsia="Times New Roman" w:hAnsi="Times New Roman" w:cs="Times New Roman"/>
                        <w:b/>
                        <w:bCs/>
                        <w:i/>
                        <w:szCs w:val="24"/>
                      </w:rPr>
                      <w:t>raining</w:t>
                    </w:r>
                    <w:r>
                      <w:rPr>
                        <w:rFonts w:ascii="Times New Roman" w:eastAsia="Times New Roman" w:hAnsi="Times New Roman" w:cs="Times New Roman"/>
                        <w:b/>
                        <w:bCs/>
                        <w:i/>
                        <w:spacing w:val="20"/>
                        <w:szCs w:val="24"/>
                      </w:rPr>
                      <w:t xml:space="preserve"> </w:t>
                    </w:r>
                    <w:r>
                      <w:rPr>
                        <w:rFonts w:ascii="Times New Roman" w:eastAsia="Times New Roman" w:hAnsi="Times New Roman" w:cs="Times New Roman"/>
                        <w:b/>
                        <w:bCs/>
                        <w:i/>
                        <w:szCs w:val="24"/>
                      </w:rPr>
                      <w:t>Manual</w:t>
                    </w:r>
                  </w:p>
                  <w:p w14:paraId="6DD18B1D" w14:textId="77777777" w:rsidR="00CD7BA4" w:rsidRDefault="00CD7BA4">
                    <w:pPr>
                      <w:spacing w:before="12" w:after="0" w:line="240" w:lineRule="auto"/>
                      <w:ind w:left="833" w:right="-56"/>
                      <w:rPr>
                        <w:rFonts w:ascii="Times New Roman" w:eastAsia="Times New Roman" w:hAnsi="Times New Roman" w:cs="Times New Roman"/>
                        <w:szCs w:val="24"/>
                      </w:rPr>
                    </w:pPr>
                    <w:r>
                      <w:rPr>
                        <w:rFonts w:ascii="Times New Roman" w:eastAsia="Times New Roman" w:hAnsi="Times New Roman" w:cs="Times New Roman"/>
                        <w:b/>
                        <w:bCs/>
                        <w:i/>
                        <w:szCs w:val="24"/>
                      </w:rPr>
                      <w:t>Electric</w:t>
                    </w:r>
                    <w:r>
                      <w:rPr>
                        <w:rFonts w:ascii="Times New Roman" w:eastAsia="Times New Roman" w:hAnsi="Times New Roman" w:cs="Times New Roman"/>
                        <w:b/>
                        <w:bCs/>
                        <w:i/>
                        <w:spacing w:val="8"/>
                        <w:szCs w:val="24"/>
                      </w:rPr>
                      <w:t xml:space="preserve"> </w:t>
                    </w:r>
                    <w:r>
                      <w:rPr>
                        <w:rFonts w:ascii="Times New Roman" w:eastAsia="Times New Roman" w:hAnsi="Times New Roman" w:cs="Times New Roman"/>
                        <w:b/>
                        <w:bCs/>
                        <w:i/>
                        <w:szCs w:val="24"/>
                      </w:rPr>
                      <w:t>Utility</w:t>
                    </w:r>
                    <w:r>
                      <w:rPr>
                        <w:rFonts w:ascii="Times New Roman" w:eastAsia="Times New Roman" w:hAnsi="Times New Roman" w:cs="Times New Roman"/>
                        <w:b/>
                        <w:bCs/>
                        <w:i/>
                        <w:spacing w:val="8"/>
                        <w:szCs w:val="24"/>
                      </w:rPr>
                      <w:t xml:space="preserve"> </w:t>
                    </w:r>
                    <w:r>
                      <w:rPr>
                        <w:rFonts w:ascii="Times New Roman" w:eastAsia="Times New Roman" w:hAnsi="Times New Roman" w:cs="Times New Roman"/>
                        <w:b/>
                        <w:bCs/>
                        <w:i/>
                        <w:szCs w:val="24"/>
                      </w:rPr>
                      <w:t>Rate-Setting</w:t>
                    </w:r>
                    <w:r>
                      <w:rPr>
                        <w:rFonts w:ascii="Times New Roman" w:eastAsia="Times New Roman" w:hAnsi="Times New Roman" w:cs="Times New Roman"/>
                        <w:b/>
                        <w:bCs/>
                        <w:i/>
                        <w:spacing w:val="8"/>
                        <w:szCs w:val="24"/>
                      </w:rPr>
                      <w:t xml:space="preserve"> </w:t>
                    </w:r>
                    <w:r>
                      <w:rPr>
                        <w:rFonts w:ascii="Times New Roman" w:eastAsia="Times New Roman" w:hAnsi="Times New Roman" w:cs="Times New Roman"/>
                        <w:b/>
                        <w:bCs/>
                        <w:i/>
                        <w:szCs w:val="24"/>
                      </w:rPr>
                      <w:t>Issues</w:t>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4A117137" wp14:editId="1A312F76">
              <wp:simplePos x="0" y="0"/>
              <wp:positionH relativeFrom="page">
                <wp:posOffset>673100</wp:posOffset>
              </wp:positionH>
              <wp:positionV relativeFrom="page">
                <wp:posOffset>626745</wp:posOffset>
              </wp:positionV>
              <wp:extent cx="654050" cy="177800"/>
              <wp:effectExtent l="0" t="0" r="0" b="0"/>
              <wp:wrapNone/>
              <wp:docPr id="10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94DE5" w14:textId="77777777" w:rsidR="00CD7BA4" w:rsidRDefault="00CD7BA4">
                          <w:pPr>
                            <w:spacing w:after="0" w:line="265" w:lineRule="exact"/>
                            <w:ind w:left="20" w:right="-56"/>
                            <w:rPr>
                              <w:rFonts w:ascii="Times New Roman" w:eastAsia="Times New Roman" w:hAnsi="Times New Roman" w:cs="Times New Roman"/>
                              <w:szCs w:val="24"/>
                            </w:rPr>
                          </w:pPr>
                          <w:r>
                            <w:rPr>
                              <w:rFonts w:ascii="Times New Roman" w:eastAsia="Times New Roman" w:hAnsi="Times New Roman" w:cs="Times New Roman"/>
                              <w:b/>
                              <w:bCs/>
                              <w:i/>
                              <w:szCs w:val="24"/>
                            </w:rPr>
                            <w:t>Chapter</w:t>
                          </w:r>
                          <w:r>
                            <w:rPr>
                              <w:rFonts w:ascii="Times New Roman" w:eastAsia="Times New Roman" w:hAnsi="Times New Roman" w:cs="Times New Roman"/>
                              <w:b/>
                              <w:bCs/>
                              <w:i/>
                              <w:spacing w:val="10"/>
                              <w:szCs w:val="24"/>
                            </w:rPr>
                            <w:t xml:space="preserve"> </w:t>
                          </w:r>
                          <w:r>
                            <w:rPr>
                              <w:rFonts w:ascii="Times New Roman" w:eastAsia="Times New Roman" w:hAnsi="Times New Roman" w:cs="Times New Roman"/>
                              <w:b/>
                              <w:bCs/>
                              <w:i/>
                              <w:szCs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17137" id="Text Box 97" o:spid="_x0000_s1027" type="#_x0000_t202" style="position:absolute;margin-left:53pt;margin-top:49.35pt;width:51.5pt;height: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" filled="f" stroked="f">
              <v:textbox inset="0,0,0,0">
                <w:txbxContent>
                  <w:p w14:paraId="24694DE5" w14:textId="77777777" w:rsidR="00CD7BA4" w:rsidRDefault="00CD7BA4">
                    <w:pPr>
                      <w:spacing w:after="0" w:line="265" w:lineRule="exact"/>
                      <w:ind w:left="20" w:right="-56"/>
                      <w:rPr>
                        <w:rFonts w:ascii="Times New Roman" w:eastAsia="Times New Roman" w:hAnsi="Times New Roman" w:cs="Times New Roman"/>
                        <w:szCs w:val="24"/>
                      </w:rPr>
                    </w:pPr>
                    <w:r>
                      <w:rPr>
                        <w:rFonts w:ascii="Times New Roman" w:eastAsia="Times New Roman" w:hAnsi="Times New Roman" w:cs="Times New Roman"/>
                        <w:b/>
                        <w:bCs/>
                        <w:i/>
                        <w:szCs w:val="24"/>
                      </w:rPr>
                      <w:t>Chapter</w:t>
                    </w:r>
                    <w:r>
                      <w:rPr>
                        <w:rFonts w:ascii="Times New Roman" w:eastAsia="Times New Roman" w:hAnsi="Times New Roman" w:cs="Times New Roman"/>
                        <w:b/>
                        <w:bCs/>
                        <w:i/>
                        <w:spacing w:val="10"/>
                        <w:szCs w:val="24"/>
                      </w:rPr>
                      <w:t xml:space="preserve"> </w:t>
                    </w:r>
                    <w:r>
                      <w:rPr>
                        <w:rFonts w:ascii="Times New Roman" w:eastAsia="Times New Roman" w:hAnsi="Times New Roman" w:cs="Times New Roman"/>
                        <w:b/>
                        <w:bCs/>
                        <w:i/>
                        <w:szCs w:val="24"/>
                      </w:rPr>
                      <w:t>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FCBB1" w14:textId="48886D27" w:rsidR="00CD7BA4" w:rsidRDefault="00CD7BA4" w:rsidP="00D220F8">
    <w:pPr>
      <w:pStyle w:val="Header"/>
      <w:jc w:val="center"/>
    </w:pPr>
    <w:r>
      <w:t>Chapter 2: Financial Management</w:t>
    </w:r>
  </w:p>
  <w:p w14:paraId="34D057D2" w14:textId="096045FA" w:rsidR="00CD7BA4" w:rsidRPr="00420248" w:rsidRDefault="00CD7BA4" w:rsidP="00D220F8">
    <w:pPr>
      <w:pStyle w:val="Header"/>
      <w:jc w:val="center"/>
    </w:pPr>
    <w:r w:rsidRPr="00D220F8">
      <w:rPr>
        <w:i/>
      </w:rPr>
      <w:t>Overview</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4694A" w14:textId="77777777" w:rsidR="00CD7BA4" w:rsidRDefault="00CD7BA4" w:rsidP="005A20EE">
    <w:pPr>
      <w:pStyle w:val="Header"/>
      <w:jc w:val="center"/>
      <w:rPr>
        <w:rFonts w:eastAsia="Times New Roman"/>
      </w:rPr>
    </w:pPr>
    <w:r>
      <w:t xml:space="preserve">Chapter 3: </w:t>
    </w:r>
    <w:r w:rsidRPr="005A20EE">
      <w:rPr>
        <w:rFonts w:eastAsia="Times New Roman"/>
      </w:rPr>
      <w:t xml:space="preserve"> </w:t>
    </w:r>
    <w:r>
      <w:rPr>
        <w:rFonts w:eastAsia="Times New Roman"/>
      </w:rPr>
      <w:t>Financial Management</w:t>
    </w:r>
  </w:p>
  <w:p w14:paraId="2957F92D" w14:textId="77777777" w:rsidR="00CD7BA4" w:rsidRPr="004050CF" w:rsidRDefault="00CD7BA4" w:rsidP="005A20EE">
    <w:pPr>
      <w:pStyle w:val="Header"/>
      <w:jc w:val="center"/>
      <w:rPr>
        <w:i/>
      </w:rPr>
    </w:pPr>
    <w:r w:rsidRPr="004050CF">
      <w:rPr>
        <w:rFonts w:eastAsia="Times New Roman"/>
        <w:i/>
      </w:rPr>
      <w:t>Determi</w:t>
    </w:r>
    <w:r>
      <w:rPr>
        <w:rFonts w:eastAsia="Times New Roman"/>
        <w:i/>
      </w:rPr>
      <w:t>ne Utility</w:t>
    </w:r>
    <w:r w:rsidRPr="004050CF">
      <w:rPr>
        <w:rFonts w:eastAsia="Times New Roman"/>
        <w:i/>
      </w:rPr>
      <w:t xml:space="preserve"> Sales</w:t>
    </w:r>
    <w:r>
      <w:rPr>
        <w:rFonts w:eastAsia="Times New Roman"/>
        <w:i/>
      </w:rPr>
      <w:t xml:space="preserve"> and Revenue</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F31D5" w14:textId="77777777" w:rsidR="00CD7BA4" w:rsidRDefault="00CD7BA4" w:rsidP="005A20EE">
    <w:pPr>
      <w:pStyle w:val="Header"/>
      <w:jc w:val="center"/>
      <w:rPr>
        <w:rFonts w:eastAsia="Times New Roman"/>
      </w:rPr>
    </w:pPr>
    <w:r>
      <w:t xml:space="preserve">Chapter 3: </w:t>
    </w:r>
    <w:r w:rsidRPr="005A20EE">
      <w:rPr>
        <w:rFonts w:eastAsia="Times New Roman"/>
      </w:rPr>
      <w:t xml:space="preserve"> </w:t>
    </w:r>
    <w:r>
      <w:rPr>
        <w:rFonts w:eastAsia="Times New Roman"/>
      </w:rPr>
      <w:t>Financial Management</w:t>
    </w:r>
  </w:p>
  <w:p w14:paraId="00AC8392" w14:textId="28C2B53A" w:rsidR="00CD7BA4" w:rsidRPr="004050CF" w:rsidRDefault="00CD7BA4" w:rsidP="005A20EE">
    <w:pPr>
      <w:pStyle w:val="Header"/>
      <w:jc w:val="center"/>
      <w:rPr>
        <w:i/>
      </w:rPr>
    </w:pPr>
    <w:r w:rsidRPr="004050CF">
      <w:rPr>
        <w:rFonts w:eastAsia="Times New Roman"/>
        <w:i/>
      </w:rPr>
      <w:t>Determi</w:t>
    </w:r>
    <w:r>
      <w:rPr>
        <w:rFonts w:eastAsia="Times New Roman"/>
        <w:i/>
      </w:rPr>
      <w:t>ne Utility</w:t>
    </w:r>
    <w:r w:rsidRPr="004050CF">
      <w:rPr>
        <w:rFonts w:eastAsia="Times New Roman"/>
        <w:i/>
      </w:rPr>
      <w:t xml:space="preserve"> Sales</w:t>
    </w:r>
    <w:r>
      <w:rPr>
        <w:rFonts w:eastAsia="Times New Roman"/>
        <w:i/>
      </w:rPr>
      <w:t xml:space="preserve"> and Revenue</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21162" w14:textId="77777777" w:rsidR="00CD7BA4" w:rsidRDefault="00CD7BA4" w:rsidP="007600AD">
    <w:pPr>
      <w:pStyle w:val="Header"/>
      <w:jc w:val="center"/>
      <w:rPr>
        <w:rFonts w:eastAsia="Times New Roman"/>
      </w:rPr>
    </w:pPr>
    <w:r>
      <w:t xml:space="preserve">Chapter 4: </w:t>
    </w:r>
    <w:r w:rsidRPr="005A20EE">
      <w:rPr>
        <w:rFonts w:eastAsia="Times New Roman"/>
      </w:rPr>
      <w:t xml:space="preserve"> </w:t>
    </w:r>
    <w:r>
      <w:rPr>
        <w:rFonts w:eastAsia="Times New Roman"/>
      </w:rPr>
      <w:t>Financial Management</w:t>
    </w:r>
  </w:p>
  <w:p w14:paraId="18F4247E" w14:textId="6BFB1859" w:rsidR="00CD7BA4" w:rsidRPr="006A7676" w:rsidRDefault="00CD7BA4" w:rsidP="007600AD">
    <w:pPr>
      <w:pStyle w:val="Header"/>
      <w:jc w:val="center"/>
    </w:pPr>
    <w:r w:rsidRPr="00C604E1">
      <w:rPr>
        <w:rFonts w:eastAsia="Times New Roman"/>
        <w:i/>
      </w:rPr>
      <w:t>Recording and Reporting</w:t>
    </w:r>
    <w:r>
      <w:rPr>
        <w:rFonts w:eastAsia="Times New Roman"/>
      </w:rPr>
      <w:t xml:space="preserve"> </w:t>
    </w:r>
    <w:r w:rsidRPr="000C2A16">
      <w:rPr>
        <w:rFonts w:eastAsia="Times New Roman"/>
        <w:i/>
      </w:rPr>
      <w:t>Utility Expenses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5E6F1" w14:textId="77777777" w:rsidR="00CD7BA4" w:rsidRDefault="00CD7BA4" w:rsidP="007600AD">
    <w:pPr>
      <w:pStyle w:val="Header"/>
      <w:jc w:val="center"/>
    </w:pPr>
    <w:r>
      <w:t>Chapter 5: Financial Management</w:t>
    </w:r>
  </w:p>
  <w:p w14:paraId="71EF7301" w14:textId="3B25FA39" w:rsidR="00CD7BA4" w:rsidRPr="006A7676" w:rsidRDefault="00FD3059" w:rsidP="007600AD">
    <w:pPr>
      <w:pStyle w:val="Header"/>
      <w:jc w:val="center"/>
    </w:pPr>
    <w:r>
      <w:rPr>
        <w:i/>
      </w:rPr>
      <w:t>Utility financial health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BEB"/>
    <w:multiLevelType w:val="hybridMultilevel"/>
    <w:tmpl w:val="4E0A27E0"/>
    <w:lvl w:ilvl="0" w:tplc="904E9B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30683"/>
    <w:multiLevelType w:val="hybridMultilevel"/>
    <w:tmpl w:val="C8447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86ED1"/>
    <w:multiLevelType w:val="hybridMultilevel"/>
    <w:tmpl w:val="892E48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1234EA"/>
    <w:multiLevelType w:val="hybridMultilevel"/>
    <w:tmpl w:val="257A3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F02F2"/>
    <w:multiLevelType w:val="hybridMultilevel"/>
    <w:tmpl w:val="703E81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9B4534"/>
    <w:multiLevelType w:val="hybridMultilevel"/>
    <w:tmpl w:val="37E6F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B0550"/>
    <w:multiLevelType w:val="hybridMultilevel"/>
    <w:tmpl w:val="0CFC642E"/>
    <w:lvl w:ilvl="0" w:tplc="C14AB916">
      <w:start w:val="1"/>
      <w:numFmt w:val="bullet"/>
      <w:lvlText w:val="•"/>
      <w:lvlJc w:val="left"/>
      <w:pPr>
        <w:tabs>
          <w:tab w:val="num" w:pos="360"/>
        </w:tabs>
        <w:ind w:left="360" w:hanging="360"/>
      </w:pPr>
      <w:rPr>
        <w:rFonts w:ascii="Arial" w:hAnsi="Arial" w:hint="default"/>
      </w:rPr>
    </w:lvl>
    <w:lvl w:ilvl="1" w:tplc="170EB3E4" w:tentative="1">
      <w:start w:val="1"/>
      <w:numFmt w:val="bullet"/>
      <w:lvlText w:val="•"/>
      <w:lvlJc w:val="left"/>
      <w:pPr>
        <w:tabs>
          <w:tab w:val="num" w:pos="1080"/>
        </w:tabs>
        <w:ind w:left="1080" w:hanging="360"/>
      </w:pPr>
      <w:rPr>
        <w:rFonts w:ascii="Arial" w:hAnsi="Arial" w:hint="default"/>
      </w:rPr>
    </w:lvl>
    <w:lvl w:ilvl="2" w:tplc="DA8A8744" w:tentative="1">
      <w:start w:val="1"/>
      <w:numFmt w:val="bullet"/>
      <w:lvlText w:val="•"/>
      <w:lvlJc w:val="left"/>
      <w:pPr>
        <w:tabs>
          <w:tab w:val="num" w:pos="1800"/>
        </w:tabs>
        <w:ind w:left="1800" w:hanging="360"/>
      </w:pPr>
      <w:rPr>
        <w:rFonts w:ascii="Arial" w:hAnsi="Arial" w:hint="default"/>
      </w:rPr>
    </w:lvl>
    <w:lvl w:ilvl="3" w:tplc="BC20A350" w:tentative="1">
      <w:start w:val="1"/>
      <w:numFmt w:val="bullet"/>
      <w:lvlText w:val="•"/>
      <w:lvlJc w:val="left"/>
      <w:pPr>
        <w:tabs>
          <w:tab w:val="num" w:pos="2520"/>
        </w:tabs>
        <w:ind w:left="2520" w:hanging="360"/>
      </w:pPr>
      <w:rPr>
        <w:rFonts w:ascii="Arial" w:hAnsi="Arial" w:hint="default"/>
      </w:rPr>
    </w:lvl>
    <w:lvl w:ilvl="4" w:tplc="CD6EAF7A" w:tentative="1">
      <w:start w:val="1"/>
      <w:numFmt w:val="bullet"/>
      <w:lvlText w:val="•"/>
      <w:lvlJc w:val="left"/>
      <w:pPr>
        <w:tabs>
          <w:tab w:val="num" w:pos="3240"/>
        </w:tabs>
        <w:ind w:left="3240" w:hanging="360"/>
      </w:pPr>
      <w:rPr>
        <w:rFonts w:ascii="Arial" w:hAnsi="Arial" w:hint="default"/>
      </w:rPr>
    </w:lvl>
    <w:lvl w:ilvl="5" w:tplc="55840A20" w:tentative="1">
      <w:start w:val="1"/>
      <w:numFmt w:val="bullet"/>
      <w:lvlText w:val="•"/>
      <w:lvlJc w:val="left"/>
      <w:pPr>
        <w:tabs>
          <w:tab w:val="num" w:pos="3960"/>
        </w:tabs>
        <w:ind w:left="3960" w:hanging="360"/>
      </w:pPr>
      <w:rPr>
        <w:rFonts w:ascii="Arial" w:hAnsi="Arial" w:hint="default"/>
      </w:rPr>
    </w:lvl>
    <w:lvl w:ilvl="6" w:tplc="C002C46E" w:tentative="1">
      <w:start w:val="1"/>
      <w:numFmt w:val="bullet"/>
      <w:lvlText w:val="•"/>
      <w:lvlJc w:val="left"/>
      <w:pPr>
        <w:tabs>
          <w:tab w:val="num" w:pos="4680"/>
        </w:tabs>
        <w:ind w:left="4680" w:hanging="360"/>
      </w:pPr>
      <w:rPr>
        <w:rFonts w:ascii="Arial" w:hAnsi="Arial" w:hint="default"/>
      </w:rPr>
    </w:lvl>
    <w:lvl w:ilvl="7" w:tplc="26D63BC6" w:tentative="1">
      <w:start w:val="1"/>
      <w:numFmt w:val="bullet"/>
      <w:lvlText w:val="•"/>
      <w:lvlJc w:val="left"/>
      <w:pPr>
        <w:tabs>
          <w:tab w:val="num" w:pos="5400"/>
        </w:tabs>
        <w:ind w:left="5400" w:hanging="360"/>
      </w:pPr>
      <w:rPr>
        <w:rFonts w:ascii="Arial" w:hAnsi="Arial" w:hint="default"/>
      </w:rPr>
    </w:lvl>
    <w:lvl w:ilvl="8" w:tplc="79E0EB66"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129F1D35"/>
    <w:multiLevelType w:val="hybridMultilevel"/>
    <w:tmpl w:val="48C410A0"/>
    <w:lvl w:ilvl="0" w:tplc="904E9B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57BAF"/>
    <w:multiLevelType w:val="hybridMultilevel"/>
    <w:tmpl w:val="402E881E"/>
    <w:lvl w:ilvl="0" w:tplc="8650193A">
      <w:start w:val="1"/>
      <w:numFmt w:val="lowerLetter"/>
      <w:lvlText w:val="%1)"/>
      <w:lvlJc w:val="left"/>
      <w:pPr>
        <w:ind w:left="709" w:hanging="360"/>
      </w:pPr>
      <w:rPr>
        <w:rFonts w:hint="default"/>
        <w:color w:val="231F20"/>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9" w15:restartNumberingAfterBreak="0">
    <w:nsid w:val="190870AA"/>
    <w:multiLevelType w:val="hybridMultilevel"/>
    <w:tmpl w:val="0BF4F89E"/>
    <w:lvl w:ilvl="0" w:tplc="86AA9B4A">
      <w:start w:val="1"/>
      <w:numFmt w:val="bullet"/>
      <w:lvlText w:val="•"/>
      <w:lvlJc w:val="left"/>
      <w:pPr>
        <w:tabs>
          <w:tab w:val="num" w:pos="720"/>
        </w:tabs>
        <w:ind w:left="720" w:hanging="360"/>
      </w:pPr>
      <w:rPr>
        <w:rFonts w:ascii="Arial" w:hAnsi="Arial" w:hint="default"/>
      </w:rPr>
    </w:lvl>
    <w:lvl w:ilvl="1" w:tplc="D1D4538C">
      <w:numFmt w:val="bullet"/>
      <w:lvlText w:val="•"/>
      <w:lvlJc w:val="left"/>
      <w:pPr>
        <w:tabs>
          <w:tab w:val="num" w:pos="1440"/>
        </w:tabs>
        <w:ind w:left="1440" w:hanging="360"/>
      </w:pPr>
      <w:rPr>
        <w:rFonts w:ascii="Arial" w:hAnsi="Arial" w:hint="default"/>
      </w:rPr>
    </w:lvl>
    <w:lvl w:ilvl="2" w:tplc="925EC0AC" w:tentative="1">
      <w:start w:val="1"/>
      <w:numFmt w:val="bullet"/>
      <w:lvlText w:val="•"/>
      <w:lvlJc w:val="left"/>
      <w:pPr>
        <w:tabs>
          <w:tab w:val="num" w:pos="2160"/>
        </w:tabs>
        <w:ind w:left="2160" w:hanging="360"/>
      </w:pPr>
      <w:rPr>
        <w:rFonts w:ascii="Arial" w:hAnsi="Arial" w:hint="default"/>
      </w:rPr>
    </w:lvl>
    <w:lvl w:ilvl="3" w:tplc="33B623D0" w:tentative="1">
      <w:start w:val="1"/>
      <w:numFmt w:val="bullet"/>
      <w:lvlText w:val="•"/>
      <w:lvlJc w:val="left"/>
      <w:pPr>
        <w:tabs>
          <w:tab w:val="num" w:pos="2880"/>
        </w:tabs>
        <w:ind w:left="2880" w:hanging="360"/>
      </w:pPr>
      <w:rPr>
        <w:rFonts w:ascii="Arial" w:hAnsi="Arial" w:hint="default"/>
      </w:rPr>
    </w:lvl>
    <w:lvl w:ilvl="4" w:tplc="412C990C" w:tentative="1">
      <w:start w:val="1"/>
      <w:numFmt w:val="bullet"/>
      <w:lvlText w:val="•"/>
      <w:lvlJc w:val="left"/>
      <w:pPr>
        <w:tabs>
          <w:tab w:val="num" w:pos="3600"/>
        </w:tabs>
        <w:ind w:left="3600" w:hanging="360"/>
      </w:pPr>
      <w:rPr>
        <w:rFonts w:ascii="Arial" w:hAnsi="Arial" w:hint="default"/>
      </w:rPr>
    </w:lvl>
    <w:lvl w:ilvl="5" w:tplc="CAB8723C" w:tentative="1">
      <w:start w:val="1"/>
      <w:numFmt w:val="bullet"/>
      <w:lvlText w:val="•"/>
      <w:lvlJc w:val="left"/>
      <w:pPr>
        <w:tabs>
          <w:tab w:val="num" w:pos="4320"/>
        </w:tabs>
        <w:ind w:left="4320" w:hanging="360"/>
      </w:pPr>
      <w:rPr>
        <w:rFonts w:ascii="Arial" w:hAnsi="Arial" w:hint="default"/>
      </w:rPr>
    </w:lvl>
    <w:lvl w:ilvl="6" w:tplc="E1506DE6" w:tentative="1">
      <w:start w:val="1"/>
      <w:numFmt w:val="bullet"/>
      <w:lvlText w:val="•"/>
      <w:lvlJc w:val="left"/>
      <w:pPr>
        <w:tabs>
          <w:tab w:val="num" w:pos="5040"/>
        </w:tabs>
        <w:ind w:left="5040" w:hanging="360"/>
      </w:pPr>
      <w:rPr>
        <w:rFonts w:ascii="Arial" w:hAnsi="Arial" w:hint="default"/>
      </w:rPr>
    </w:lvl>
    <w:lvl w:ilvl="7" w:tplc="96E2C348" w:tentative="1">
      <w:start w:val="1"/>
      <w:numFmt w:val="bullet"/>
      <w:lvlText w:val="•"/>
      <w:lvlJc w:val="left"/>
      <w:pPr>
        <w:tabs>
          <w:tab w:val="num" w:pos="5760"/>
        </w:tabs>
        <w:ind w:left="5760" w:hanging="360"/>
      </w:pPr>
      <w:rPr>
        <w:rFonts w:ascii="Arial" w:hAnsi="Arial" w:hint="default"/>
      </w:rPr>
    </w:lvl>
    <w:lvl w:ilvl="8" w:tplc="11C892E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1C75D7"/>
    <w:multiLevelType w:val="hybridMultilevel"/>
    <w:tmpl w:val="31F61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D6184"/>
    <w:multiLevelType w:val="hybridMultilevel"/>
    <w:tmpl w:val="0BF03C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024DEE"/>
    <w:multiLevelType w:val="multilevel"/>
    <w:tmpl w:val="448E6F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4E6912"/>
    <w:multiLevelType w:val="hybridMultilevel"/>
    <w:tmpl w:val="5B6A7798"/>
    <w:lvl w:ilvl="0" w:tplc="8326B3CC">
      <w:start w:val="1"/>
      <w:numFmt w:val="bullet"/>
      <w:lvlText w:val="•"/>
      <w:lvlJc w:val="left"/>
      <w:pPr>
        <w:tabs>
          <w:tab w:val="num" w:pos="720"/>
        </w:tabs>
        <w:ind w:left="720" w:hanging="360"/>
      </w:pPr>
      <w:rPr>
        <w:rFonts w:ascii="Arial" w:hAnsi="Arial" w:hint="default"/>
      </w:rPr>
    </w:lvl>
    <w:lvl w:ilvl="1" w:tplc="193C58F4" w:tentative="1">
      <w:start w:val="1"/>
      <w:numFmt w:val="bullet"/>
      <w:lvlText w:val="•"/>
      <w:lvlJc w:val="left"/>
      <w:pPr>
        <w:tabs>
          <w:tab w:val="num" w:pos="1440"/>
        </w:tabs>
        <w:ind w:left="1440" w:hanging="360"/>
      </w:pPr>
      <w:rPr>
        <w:rFonts w:ascii="Arial" w:hAnsi="Arial" w:hint="default"/>
      </w:rPr>
    </w:lvl>
    <w:lvl w:ilvl="2" w:tplc="2416B5C0" w:tentative="1">
      <w:start w:val="1"/>
      <w:numFmt w:val="bullet"/>
      <w:lvlText w:val="•"/>
      <w:lvlJc w:val="left"/>
      <w:pPr>
        <w:tabs>
          <w:tab w:val="num" w:pos="2160"/>
        </w:tabs>
        <w:ind w:left="2160" w:hanging="360"/>
      </w:pPr>
      <w:rPr>
        <w:rFonts w:ascii="Arial" w:hAnsi="Arial" w:hint="default"/>
      </w:rPr>
    </w:lvl>
    <w:lvl w:ilvl="3" w:tplc="03029DC8" w:tentative="1">
      <w:start w:val="1"/>
      <w:numFmt w:val="bullet"/>
      <w:lvlText w:val="•"/>
      <w:lvlJc w:val="left"/>
      <w:pPr>
        <w:tabs>
          <w:tab w:val="num" w:pos="2880"/>
        </w:tabs>
        <w:ind w:left="2880" w:hanging="360"/>
      </w:pPr>
      <w:rPr>
        <w:rFonts w:ascii="Arial" w:hAnsi="Arial" w:hint="default"/>
      </w:rPr>
    </w:lvl>
    <w:lvl w:ilvl="4" w:tplc="A7D4051A" w:tentative="1">
      <w:start w:val="1"/>
      <w:numFmt w:val="bullet"/>
      <w:lvlText w:val="•"/>
      <w:lvlJc w:val="left"/>
      <w:pPr>
        <w:tabs>
          <w:tab w:val="num" w:pos="3600"/>
        </w:tabs>
        <w:ind w:left="3600" w:hanging="360"/>
      </w:pPr>
      <w:rPr>
        <w:rFonts w:ascii="Arial" w:hAnsi="Arial" w:hint="default"/>
      </w:rPr>
    </w:lvl>
    <w:lvl w:ilvl="5" w:tplc="FF308A74" w:tentative="1">
      <w:start w:val="1"/>
      <w:numFmt w:val="bullet"/>
      <w:lvlText w:val="•"/>
      <w:lvlJc w:val="left"/>
      <w:pPr>
        <w:tabs>
          <w:tab w:val="num" w:pos="4320"/>
        </w:tabs>
        <w:ind w:left="4320" w:hanging="360"/>
      </w:pPr>
      <w:rPr>
        <w:rFonts w:ascii="Arial" w:hAnsi="Arial" w:hint="default"/>
      </w:rPr>
    </w:lvl>
    <w:lvl w:ilvl="6" w:tplc="F4947E56" w:tentative="1">
      <w:start w:val="1"/>
      <w:numFmt w:val="bullet"/>
      <w:lvlText w:val="•"/>
      <w:lvlJc w:val="left"/>
      <w:pPr>
        <w:tabs>
          <w:tab w:val="num" w:pos="5040"/>
        </w:tabs>
        <w:ind w:left="5040" w:hanging="360"/>
      </w:pPr>
      <w:rPr>
        <w:rFonts w:ascii="Arial" w:hAnsi="Arial" w:hint="default"/>
      </w:rPr>
    </w:lvl>
    <w:lvl w:ilvl="7" w:tplc="4DDED456" w:tentative="1">
      <w:start w:val="1"/>
      <w:numFmt w:val="bullet"/>
      <w:lvlText w:val="•"/>
      <w:lvlJc w:val="left"/>
      <w:pPr>
        <w:tabs>
          <w:tab w:val="num" w:pos="5760"/>
        </w:tabs>
        <w:ind w:left="5760" w:hanging="360"/>
      </w:pPr>
      <w:rPr>
        <w:rFonts w:ascii="Arial" w:hAnsi="Arial" w:hint="default"/>
      </w:rPr>
    </w:lvl>
    <w:lvl w:ilvl="8" w:tplc="A63A693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62E717E"/>
    <w:multiLevelType w:val="hybridMultilevel"/>
    <w:tmpl w:val="5F141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616944"/>
    <w:multiLevelType w:val="hybridMultilevel"/>
    <w:tmpl w:val="4CC478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C25E1824">
      <w:start w:val="6"/>
      <w:numFmt w:val="bullet"/>
      <w:lvlText w:val="-"/>
      <w:lvlJc w:val="left"/>
      <w:pPr>
        <w:ind w:left="1980" w:hanging="360"/>
      </w:pPr>
      <w:rPr>
        <w:rFonts w:ascii="Times New Roman" w:eastAsia="Times New Roman" w:hAnsi="Times New Roman" w:cs="Times New Roman" w:hint="default"/>
      </w:rPr>
    </w:lvl>
    <w:lvl w:ilvl="3" w:tplc="C11242A0">
      <w:start w:val="6"/>
      <w:numFmt w:val="bullet"/>
      <w:lvlText w:val="•"/>
      <w:lvlJc w:val="left"/>
      <w:pPr>
        <w:ind w:left="3315" w:hanging="1155"/>
      </w:pPr>
      <w:rPr>
        <w:rFonts w:ascii="Arial" w:eastAsia="Arial" w:hAnsi="Arial" w:cs="Arial" w:hint="default"/>
        <w:color w:val="231F20"/>
        <w:w w:val="131"/>
        <w:sz w:val="22"/>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7F6748"/>
    <w:multiLevelType w:val="hybridMultilevel"/>
    <w:tmpl w:val="6BF2934E"/>
    <w:lvl w:ilvl="0" w:tplc="A0AC6776">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792C06E4" w:tentative="1">
      <w:start w:val="1"/>
      <w:numFmt w:val="decimal"/>
      <w:lvlText w:val="%3."/>
      <w:lvlJc w:val="left"/>
      <w:pPr>
        <w:tabs>
          <w:tab w:val="num" w:pos="2160"/>
        </w:tabs>
        <w:ind w:left="2160" w:hanging="360"/>
      </w:pPr>
    </w:lvl>
    <w:lvl w:ilvl="3" w:tplc="C2BC3552" w:tentative="1">
      <w:start w:val="1"/>
      <w:numFmt w:val="decimal"/>
      <w:lvlText w:val="%4."/>
      <w:lvlJc w:val="left"/>
      <w:pPr>
        <w:tabs>
          <w:tab w:val="num" w:pos="2880"/>
        </w:tabs>
        <w:ind w:left="2880" w:hanging="360"/>
      </w:pPr>
    </w:lvl>
    <w:lvl w:ilvl="4" w:tplc="D6F29510" w:tentative="1">
      <w:start w:val="1"/>
      <w:numFmt w:val="decimal"/>
      <w:lvlText w:val="%5."/>
      <w:lvlJc w:val="left"/>
      <w:pPr>
        <w:tabs>
          <w:tab w:val="num" w:pos="3600"/>
        </w:tabs>
        <w:ind w:left="3600" w:hanging="360"/>
      </w:pPr>
    </w:lvl>
    <w:lvl w:ilvl="5" w:tplc="32AAFF16" w:tentative="1">
      <w:start w:val="1"/>
      <w:numFmt w:val="decimal"/>
      <w:lvlText w:val="%6."/>
      <w:lvlJc w:val="left"/>
      <w:pPr>
        <w:tabs>
          <w:tab w:val="num" w:pos="4320"/>
        </w:tabs>
        <w:ind w:left="4320" w:hanging="360"/>
      </w:pPr>
    </w:lvl>
    <w:lvl w:ilvl="6" w:tplc="9DD6A95E" w:tentative="1">
      <w:start w:val="1"/>
      <w:numFmt w:val="decimal"/>
      <w:lvlText w:val="%7."/>
      <w:lvlJc w:val="left"/>
      <w:pPr>
        <w:tabs>
          <w:tab w:val="num" w:pos="5040"/>
        </w:tabs>
        <w:ind w:left="5040" w:hanging="360"/>
      </w:pPr>
    </w:lvl>
    <w:lvl w:ilvl="7" w:tplc="06B82BAA" w:tentative="1">
      <w:start w:val="1"/>
      <w:numFmt w:val="decimal"/>
      <w:lvlText w:val="%8."/>
      <w:lvlJc w:val="left"/>
      <w:pPr>
        <w:tabs>
          <w:tab w:val="num" w:pos="5760"/>
        </w:tabs>
        <w:ind w:left="5760" w:hanging="360"/>
      </w:pPr>
    </w:lvl>
    <w:lvl w:ilvl="8" w:tplc="94E80CB0" w:tentative="1">
      <w:start w:val="1"/>
      <w:numFmt w:val="decimal"/>
      <w:lvlText w:val="%9."/>
      <w:lvlJc w:val="left"/>
      <w:pPr>
        <w:tabs>
          <w:tab w:val="num" w:pos="6480"/>
        </w:tabs>
        <w:ind w:left="6480" w:hanging="360"/>
      </w:pPr>
    </w:lvl>
  </w:abstractNum>
  <w:abstractNum w:abstractNumId="17" w15:restartNumberingAfterBreak="0">
    <w:nsid w:val="28D11A49"/>
    <w:multiLevelType w:val="hybridMultilevel"/>
    <w:tmpl w:val="33C8D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D869AA"/>
    <w:multiLevelType w:val="hybridMultilevel"/>
    <w:tmpl w:val="635AEC0A"/>
    <w:lvl w:ilvl="0" w:tplc="E8D83A18">
      <w:start w:val="1"/>
      <w:numFmt w:val="decimal"/>
      <w:lvlText w:val="%1."/>
      <w:lvlJc w:val="left"/>
      <w:pPr>
        <w:ind w:left="360" w:hanging="360"/>
      </w:pPr>
      <w:rPr>
        <w:rFonts w:asciiTheme="minorHAnsi" w:eastAsiaTheme="minorEastAsia"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30118A"/>
    <w:multiLevelType w:val="hybridMultilevel"/>
    <w:tmpl w:val="256605FC"/>
    <w:lvl w:ilvl="0" w:tplc="E5F4533C">
      <w:start w:val="1"/>
      <w:numFmt w:val="bullet"/>
      <w:lvlText w:val="•"/>
      <w:lvlJc w:val="left"/>
      <w:pPr>
        <w:tabs>
          <w:tab w:val="num" w:pos="720"/>
        </w:tabs>
        <w:ind w:left="720" w:hanging="360"/>
      </w:pPr>
      <w:rPr>
        <w:rFonts w:ascii="Arial" w:hAnsi="Arial" w:hint="default"/>
      </w:rPr>
    </w:lvl>
    <w:lvl w:ilvl="1" w:tplc="A3DA7C76" w:tentative="1">
      <w:start w:val="1"/>
      <w:numFmt w:val="bullet"/>
      <w:lvlText w:val="•"/>
      <w:lvlJc w:val="left"/>
      <w:pPr>
        <w:tabs>
          <w:tab w:val="num" w:pos="1440"/>
        </w:tabs>
        <w:ind w:left="1440" w:hanging="360"/>
      </w:pPr>
      <w:rPr>
        <w:rFonts w:ascii="Arial" w:hAnsi="Arial" w:hint="default"/>
      </w:rPr>
    </w:lvl>
    <w:lvl w:ilvl="2" w:tplc="3EDCDA5A" w:tentative="1">
      <w:start w:val="1"/>
      <w:numFmt w:val="bullet"/>
      <w:lvlText w:val="•"/>
      <w:lvlJc w:val="left"/>
      <w:pPr>
        <w:tabs>
          <w:tab w:val="num" w:pos="2160"/>
        </w:tabs>
        <w:ind w:left="2160" w:hanging="360"/>
      </w:pPr>
      <w:rPr>
        <w:rFonts w:ascii="Arial" w:hAnsi="Arial" w:hint="default"/>
      </w:rPr>
    </w:lvl>
    <w:lvl w:ilvl="3" w:tplc="4A9E0F7A" w:tentative="1">
      <w:start w:val="1"/>
      <w:numFmt w:val="bullet"/>
      <w:lvlText w:val="•"/>
      <w:lvlJc w:val="left"/>
      <w:pPr>
        <w:tabs>
          <w:tab w:val="num" w:pos="2880"/>
        </w:tabs>
        <w:ind w:left="2880" w:hanging="360"/>
      </w:pPr>
      <w:rPr>
        <w:rFonts w:ascii="Arial" w:hAnsi="Arial" w:hint="default"/>
      </w:rPr>
    </w:lvl>
    <w:lvl w:ilvl="4" w:tplc="1BC6C12C" w:tentative="1">
      <w:start w:val="1"/>
      <w:numFmt w:val="bullet"/>
      <w:lvlText w:val="•"/>
      <w:lvlJc w:val="left"/>
      <w:pPr>
        <w:tabs>
          <w:tab w:val="num" w:pos="3600"/>
        </w:tabs>
        <w:ind w:left="3600" w:hanging="360"/>
      </w:pPr>
      <w:rPr>
        <w:rFonts w:ascii="Arial" w:hAnsi="Arial" w:hint="default"/>
      </w:rPr>
    </w:lvl>
    <w:lvl w:ilvl="5" w:tplc="4B4AEF1E" w:tentative="1">
      <w:start w:val="1"/>
      <w:numFmt w:val="bullet"/>
      <w:lvlText w:val="•"/>
      <w:lvlJc w:val="left"/>
      <w:pPr>
        <w:tabs>
          <w:tab w:val="num" w:pos="4320"/>
        </w:tabs>
        <w:ind w:left="4320" w:hanging="360"/>
      </w:pPr>
      <w:rPr>
        <w:rFonts w:ascii="Arial" w:hAnsi="Arial" w:hint="default"/>
      </w:rPr>
    </w:lvl>
    <w:lvl w:ilvl="6" w:tplc="1608A18E" w:tentative="1">
      <w:start w:val="1"/>
      <w:numFmt w:val="bullet"/>
      <w:lvlText w:val="•"/>
      <w:lvlJc w:val="left"/>
      <w:pPr>
        <w:tabs>
          <w:tab w:val="num" w:pos="5040"/>
        </w:tabs>
        <w:ind w:left="5040" w:hanging="360"/>
      </w:pPr>
      <w:rPr>
        <w:rFonts w:ascii="Arial" w:hAnsi="Arial" w:hint="default"/>
      </w:rPr>
    </w:lvl>
    <w:lvl w:ilvl="7" w:tplc="3A180D22" w:tentative="1">
      <w:start w:val="1"/>
      <w:numFmt w:val="bullet"/>
      <w:lvlText w:val="•"/>
      <w:lvlJc w:val="left"/>
      <w:pPr>
        <w:tabs>
          <w:tab w:val="num" w:pos="5760"/>
        </w:tabs>
        <w:ind w:left="5760" w:hanging="360"/>
      </w:pPr>
      <w:rPr>
        <w:rFonts w:ascii="Arial" w:hAnsi="Arial" w:hint="default"/>
      </w:rPr>
    </w:lvl>
    <w:lvl w:ilvl="8" w:tplc="0C4AC85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EE73E5"/>
    <w:multiLevelType w:val="hybridMultilevel"/>
    <w:tmpl w:val="F02ED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A1458B"/>
    <w:multiLevelType w:val="hybridMultilevel"/>
    <w:tmpl w:val="0BF03C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B375C3"/>
    <w:multiLevelType w:val="hybridMultilevel"/>
    <w:tmpl w:val="0B563B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E9F54E4"/>
    <w:multiLevelType w:val="hybridMultilevel"/>
    <w:tmpl w:val="F8CC2F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2EA827E6"/>
    <w:multiLevelType w:val="hybridMultilevel"/>
    <w:tmpl w:val="CC6A84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FEA4DCB"/>
    <w:multiLevelType w:val="hybridMultilevel"/>
    <w:tmpl w:val="6B180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FD181C"/>
    <w:multiLevelType w:val="hybridMultilevel"/>
    <w:tmpl w:val="C20A8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5E00E9"/>
    <w:multiLevelType w:val="hybridMultilevel"/>
    <w:tmpl w:val="44B89510"/>
    <w:lvl w:ilvl="0" w:tplc="904E9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1265BB"/>
    <w:multiLevelType w:val="hybridMultilevel"/>
    <w:tmpl w:val="5B346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052B21"/>
    <w:multiLevelType w:val="hybridMultilevel"/>
    <w:tmpl w:val="9E06C658"/>
    <w:lvl w:ilvl="0" w:tplc="3B7ECD9E">
      <w:start w:val="1"/>
      <w:numFmt w:val="decimal"/>
      <w:lvlText w:val="%1."/>
      <w:lvlJc w:val="left"/>
      <w:pPr>
        <w:ind w:left="54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953FA9"/>
    <w:multiLevelType w:val="hybridMultilevel"/>
    <w:tmpl w:val="FA78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6019FB"/>
    <w:multiLevelType w:val="hybridMultilevel"/>
    <w:tmpl w:val="0B563B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D286361"/>
    <w:multiLevelType w:val="hybridMultilevel"/>
    <w:tmpl w:val="1C52B7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301975"/>
    <w:multiLevelType w:val="hybridMultilevel"/>
    <w:tmpl w:val="05A85470"/>
    <w:lvl w:ilvl="0" w:tplc="FCD03B0E">
      <w:start w:val="1"/>
      <w:numFmt w:val="decimal"/>
      <w:lvlText w:val="%1."/>
      <w:lvlJc w:val="left"/>
      <w:pPr>
        <w:ind w:left="360" w:hanging="360"/>
      </w:pPr>
      <w:rPr>
        <w:rFonts w:asciiTheme="majorHAnsi" w:eastAsiaTheme="majorEastAsia" w:hAnsiTheme="majorHAnsi" w:cstheme="majorBidi"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E41754D"/>
    <w:multiLevelType w:val="hybridMultilevel"/>
    <w:tmpl w:val="AB1247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2B60793"/>
    <w:multiLevelType w:val="hybridMultilevel"/>
    <w:tmpl w:val="E312CE9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1F3183"/>
    <w:multiLevelType w:val="hybridMultilevel"/>
    <w:tmpl w:val="614897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4C5093"/>
    <w:multiLevelType w:val="hybridMultilevel"/>
    <w:tmpl w:val="2EB05E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F64C67"/>
    <w:multiLevelType w:val="hybridMultilevel"/>
    <w:tmpl w:val="1256C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47448D"/>
    <w:multiLevelType w:val="hybridMultilevel"/>
    <w:tmpl w:val="4468A98E"/>
    <w:lvl w:ilvl="0" w:tplc="393E58AA">
      <w:start w:val="1"/>
      <w:numFmt w:val="bullet"/>
      <w:lvlText w:val="•"/>
      <w:lvlJc w:val="left"/>
      <w:pPr>
        <w:tabs>
          <w:tab w:val="num" w:pos="720"/>
        </w:tabs>
        <w:ind w:left="720" w:hanging="360"/>
      </w:pPr>
      <w:rPr>
        <w:rFonts w:ascii="Arial" w:hAnsi="Arial" w:hint="default"/>
      </w:rPr>
    </w:lvl>
    <w:lvl w:ilvl="1" w:tplc="C65AE112">
      <w:numFmt w:val="bullet"/>
      <w:lvlText w:val="•"/>
      <w:lvlJc w:val="left"/>
      <w:pPr>
        <w:tabs>
          <w:tab w:val="num" w:pos="1440"/>
        </w:tabs>
        <w:ind w:left="1440" w:hanging="360"/>
      </w:pPr>
      <w:rPr>
        <w:rFonts w:ascii="Arial" w:hAnsi="Arial" w:hint="default"/>
      </w:rPr>
    </w:lvl>
    <w:lvl w:ilvl="2" w:tplc="042C665C">
      <w:start w:val="1"/>
      <w:numFmt w:val="bullet"/>
      <w:lvlText w:val="•"/>
      <w:lvlJc w:val="left"/>
      <w:pPr>
        <w:tabs>
          <w:tab w:val="num" w:pos="2160"/>
        </w:tabs>
        <w:ind w:left="2160" w:hanging="360"/>
      </w:pPr>
      <w:rPr>
        <w:rFonts w:ascii="Arial" w:hAnsi="Arial" w:hint="default"/>
      </w:rPr>
    </w:lvl>
    <w:lvl w:ilvl="3" w:tplc="3DBCE9E8" w:tentative="1">
      <w:start w:val="1"/>
      <w:numFmt w:val="bullet"/>
      <w:lvlText w:val="•"/>
      <w:lvlJc w:val="left"/>
      <w:pPr>
        <w:tabs>
          <w:tab w:val="num" w:pos="2880"/>
        </w:tabs>
        <w:ind w:left="2880" w:hanging="360"/>
      </w:pPr>
      <w:rPr>
        <w:rFonts w:ascii="Arial" w:hAnsi="Arial" w:hint="default"/>
      </w:rPr>
    </w:lvl>
    <w:lvl w:ilvl="4" w:tplc="18F24FC6" w:tentative="1">
      <w:start w:val="1"/>
      <w:numFmt w:val="bullet"/>
      <w:lvlText w:val="•"/>
      <w:lvlJc w:val="left"/>
      <w:pPr>
        <w:tabs>
          <w:tab w:val="num" w:pos="3600"/>
        </w:tabs>
        <w:ind w:left="3600" w:hanging="360"/>
      </w:pPr>
      <w:rPr>
        <w:rFonts w:ascii="Arial" w:hAnsi="Arial" w:hint="default"/>
      </w:rPr>
    </w:lvl>
    <w:lvl w:ilvl="5" w:tplc="B80E7492" w:tentative="1">
      <w:start w:val="1"/>
      <w:numFmt w:val="bullet"/>
      <w:lvlText w:val="•"/>
      <w:lvlJc w:val="left"/>
      <w:pPr>
        <w:tabs>
          <w:tab w:val="num" w:pos="4320"/>
        </w:tabs>
        <w:ind w:left="4320" w:hanging="360"/>
      </w:pPr>
      <w:rPr>
        <w:rFonts w:ascii="Arial" w:hAnsi="Arial" w:hint="default"/>
      </w:rPr>
    </w:lvl>
    <w:lvl w:ilvl="6" w:tplc="A378DE3E" w:tentative="1">
      <w:start w:val="1"/>
      <w:numFmt w:val="bullet"/>
      <w:lvlText w:val="•"/>
      <w:lvlJc w:val="left"/>
      <w:pPr>
        <w:tabs>
          <w:tab w:val="num" w:pos="5040"/>
        </w:tabs>
        <w:ind w:left="5040" w:hanging="360"/>
      </w:pPr>
      <w:rPr>
        <w:rFonts w:ascii="Arial" w:hAnsi="Arial" w:hint="default"/>
      </w:rPr>
    </w:lvl>
    <w:lvl w:ilvl="7" w:tplc="6BD4122A" w:tentative="1">
      <w:start w:val="1"/>
      <w:numFmt w:val="bullet"/>
      <w:lvlText w:val="•"/>
      <w:lvlJc w:val="left"/>
      <w:pPr>
        <w:tabs>
          <w:tab w:val="num" w:pos="5760"/>
        </w:tabs>
        <w:ind w:left="5760" w:hanging="360"/>
      </w:pPr>
      <w:rPr>
        <w:rFonts w:ascii="Arial" w:hAnsi="Arial" w:hint="default"/>
      </w:rPr>
    </w:lvl>
    <w:lvl w:ilvl="8" w:tplc="13E22B9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4DDB016D"/>
    <w:multiLevelType w:val="hybridMultilevel"/>
    <w:tmpl w:val="CA584DB0"/>
    <w:lvl w:ilvl="0" w:tplc="904E9B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3431D8"/>
    <w:multiLevelType w:val="hybridMultilevel"/>
    <w:tmpl w:val="8F147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D94258"/>
    <w:multiLevelType w:val="hybridMultilevel"/>
    <w:tmpl w:val="0B563B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54F6F06"/>
    <w:multiLevelType w:val="hybridMultilevel"/>
    <w:tmpl w:val="F7A8790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45" w15:restartNumberingAfterBreak="0">
    <w:nsid w:val="56A24790"/>
    <w:multiLevelType w:val="hybridMultilevel"/>
    <w:tmpl w:val="667E7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811AA2"/>
    <w:multiLevelType w:val="hybridMultilevel"/>
    <w:tmpl w:val="C3422E3A"/>
    <w:lvl w:ilvl="0" w:tplc="B73AD806">
      <w:start w:val="1"/>
      <w:numFmt w:val="bullet"/>
      <w:lvlText w:val="•"/>
      <w:lvlJc w:val="left"/>
      <w:pPr>
        <w:tabs>
          <w:tab w:val="num" w:pos="720"/>
        </w:tabs>
        <w:ind w:left="720" w:hanging="360"/>
      </w:pPr>
      <w:rPr>
        <w:rFonts w:ascii="Arial" w:hAnsi="Arial" w:hint="default"/>
      </w:rPr>
    </w:lvl>
    <w:lvl w:ilvl="1" w:tplc="1BDC271C" w:tentative="1">
      <w:start w:val="1"/>
      <w:numFmt w:val="bullet"/>
      <w:lvlText w:val="•"/>
      <w:lvlJc w:val="left"/>
      <w:pPr>
        <w:tabs>
          <w:tab w:val="num" w:pos="1440"/>
        </w:tabs>
        <w:ind w:left="1440" w:hanging="360"/>
      </w:pPr>
      <w:rPr>
        <w:rFonts w:ascii="Arial" w:hAnsi="Arial" w:hint="default"/>
      </w:rPr>
    </w:lvl>
    <w:lvl w:ilvl="2" w:tplc="B9242296" w:tentative="1">
      <w:start w:val="1"/>
      <w:numFmt w:val="bullet"/>
      <w:lvlText w:val="•"/>
      <w:lvlJc w:val="left"/>
      <w:pPr>
        <w:tabs>
          <w:tab w:val="num" w:pos="2160"/>
        </w:tabs>
        <w:ind w:left="2160" w:hanging="360"/>
      </w:pPr>
      <w:rPr>
        <w:rFonts w:ascii="Arial" w:hAnsi="Arial" w:hint="default"/>
      </w:rPr>
    </w:lvl>
    <w:lvl w:ilvl="3" w:tplc="42F63760" w:tentative="1">
      <w:start w:val="1"/>
      <w:numFmt w:val="bullet"/>
      <w:lvlText w:val="•"/>
      <w:lvlJc w:val="left"/>
      <w:pPr>
        <w:tabs>
          <w:tab w:val="num" w:pos="2880"/>
        </w:tabs>
        <w:ind w:left="2880" w:hanging="360"/>
      </w:pPr>
      <w:rPr>
        <w:rFonts w:ascii="Arial" w:hAnsi="Arial" w:hint="default"/>
      </w:rPr>
    </w:lvl>
    <w:lvl w:ilvl="4" w:tplc="A64E6B08" w:tentative="1">
      <w:start w:val="1"/>
      <w:numFmt w:val="bullet"/>
      <w:lvlText w:val="•"/>
      <w:lvlJc w:val="left"/>
      <w:pPr>
        <w:tabs>
          <w:tab w:val="num" w:pos="3600"/>
        </w:tabs>
        <w:ind w:left="3600" w:hanging="360"/>
      </w:pPr>
      <w:rPr>
        <w:rFonts w:ascii="Arial" w:hAnsi="Arial" w:hint="default"/>
      </w:rPr>
    </w:lvl>
    <w:lvl w:ilvl="5" w:tplc="7418353E" w:tentative="1">
      <w:start w:val="1"/>
      <w:numFmt w:val="bullet"/>
      <w:lvlText w:val="•"/>
      <w:lvlJc w:val="left"/>
      <w:pPr>
        <w:tabs>
          <w:tab w:val="num" w:pos="4320"/>
        </w:tabs>
        <w:ind w:left="4320" w:hanging="360"/>
      </w:pPr>
      <w:rPr>
        <w:rFonts w:ascii="Arial" w:hAnsi="Arial" w:hint="default"/>
      </w:rPr>
    </w:lvl>
    <w:lvl w:ilvl="6" w:tplc="E44CEDDE" w:tentative="1">
      <w:start w:val="1"/>
      <w:numFmt w:val="bullet"/>
      <w:lvlText w:val="•"/>
      <w:lvlJc w:val="left"/>
      <w:pPr>
        <w:tabs>
          <w:tab w:val="num" w:pos="5040"/>
        </w:tabs>
        <w:ind w:left="5040" w:hanging="360"/>
      </w:pPr>
      <w:rPr>
        <w:rFonts w:ascii="Arial" w:hAnsi="Arial" w:hint="default"/>
      </w:rPr>
    </w:lvl>
    <w:lvl w:ilvl="7" w:tplc="11623DA6" w:tentative="1">
      <w:start w:val="1"/>
      <w:numFmt w:val="bullet"/>
      <w:lvlText w:val="•"/>
      <w:lvlJc w:val="left"/>
      <w:pPr>
        <w:tabs>
          <w:tab w:val="num" w:pos="5760"/>
        </w:tabs>
        <w:ind w:left="5760" w:hanging="360"/>
      </w:pPr>
      <w:rPr>
        <w:rFonts w:ascii="Arial" w:hAnsi="Arial" w:hint="default"/>
      </w:rPr>
    </w:lvl>
    <w:lvl w:ilvl="8" w:tplc="5F583D5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8CA7592"/>
    <w:multiLevelType w:val="hybridMultilevel"/>
    <w:tmpl w:val="18CE1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DF6020"/>
    <w:multiLevelType w:val="hybridMultilevel"/>
    <w:tmpl w:val="E4F42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61465B"/>
    <w:multiLevelType w:val="hybridMultilevel"/>
    <w:tmpl w:val="A04E48CC"/>
    <w:lvl w:ilvl="0" w:tplc="8BE684DE">
      <w:numFmt w:val="bullet"/>
      <w:lvlText w:val="•"/>
      <w:lvlJc w:val="left"/>
      <w:pPr>
        <w:ind w:left="826" w:hanging="360"/>
      </w:pPr>
      <w:rPr>
        <w:rFonts w:ascii="Calibri" w:eastAsia="Arial" w:hAnsi="Calibri" w:cs="Calibri" w:hint="default"/>
        <w:color w:val="231F20"/>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0B0A32"/>
    <w:multiLevelType w:val="hybridMultilevel"/>
    <w:tmpl w:val="7F881C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3185A2C"/>
    <w:multiLevelType w:val="hybridMultilevel"/>
    <w:tmpl w:val="45867920"/>
    <w:lvl w:ilvl="0" w:tplc="904E9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833BB6"/>
    <w:multiLevelType w:val="hybridMultilevel"/>
    <w:tmpl w:val="F0300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19427A"/>
    <w:multiLevelType w:val="hybridMultilevel"/>
    <w:tmpl w:val="1256C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B4C1CA0"/>
    <w:multiLevelType w:val="hybridMultilevel"/>
    <w:tmpl w:val="93B87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7E78D1"/>
    <w:multiLevelType w:val="hybridMultilevel"/>
    <w:tmpl w:val="5D4ED478"/>
    <w:lvl w:ilvl="0" w:tplc="904E9B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C85978"/>
    <w:multiLevelType w:val="hybridMultilevel"/>
    <w:tmpl w:val="304401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E2563AB"/>
    <w:multiLevelType w:val="hybridMultilevel"/>
    <w:tmpl w:val="A8DEDFA4"/>
    <w:lvl w:ilvl="0" w:tplc="582AC746">
      <w:start w:val="1"/>
      <w:numFmt w:val="bullet"/>
      <w:lvlText w:val="•"/>
      <w:lvlJc w:val="left"/>
      <w:pPr>
        <w:tabs>
          <w:tab w:val="num" w:pos="720"/>
        </w:tabs>
        <w:ind w:left="720" w:hanging="360"/>
      </w:pPr>
      <w:rPr>
        <w:rFonts w:ascii="Arial" w:hAnsi="Arial" w:hint="default"/>
      </w:rPr>
    </w:lvl>
    <w:lvl w:ilvl="1" w:tplc="802EC874" w:tentative="1">
      <w:start w:val="1"/>
      <w:numFmt w:val="bullet"/>
      <w:lvlText w:val="•"/>
      <w:lvlJc w:val="left"/>
      <w:pPr>
        <w:tabs>
          <w:tab w:val="num" w:pos="1440"/>
        </w:tabs>
        <w:ind w:left="1440" w:hanging="360"/>
      </w:pPr>
      <w:rPr>
        <w:rFonts w:ascii="Arial" w:hAnsi="Arial" w:hint="default"/>
      </w:rPr>
    </w:lvl>
    <w:lvl w:ilvl="2" w:tplc="B896067C" w:tentative="1">
      <w:start w:val="1"/>
      <w:numFmt w:val="bullet"/>
      <w:lvlText w:val="•"/>
      <w:lvlJc w:val="left"/>
      <w:pPr>
        <w:tabs>
          <w:tab w:val="num" w:pos="2160"/>
        </w:tabs>
        <w:ind w:left="2160" w:hanging="360"/>
      </w:pPr>
      <w:rPr>
        <w:rFonts w:ascii="Arial" w:hAnsi="Arial" w:hint="default"/>
      </w:rPr>
    </w:lvl>
    <w:lvl w:ilvl="3" w:tplc="0680AF48" w:tentative="1">
      <w:start w:val="1"/>
      <w:numFmt w:val="bullet"/>
      <w:lvlText w:val="•"/>
      <w:lvlJc w:val="left"/>
      <w:pPr>
        <w:tabs>
          <w:tab w:val="num" w:pos="2880"/>
        </w:tabs>
        <w:ind w:left="2880" w:hanging="360"/>
      </w:pPr>
      <w:rPr>
        <w:rFonts w:ascii="Arial" w:hAnsi="Arial" w:hint="default"/>
      </w:rPr>
    </w:lvl>
    <w:lvl w:ilvl="4" w:tplc="0F488908" w:tentative="1">
      <w:start w:val="1"/>
      <w:numFmt w:val="bullet"/>
      <w:lvlText w:val="•"/>
      <w:lvlJc w:val="left"/>
      <w:pPr>
        <w:tabs>
          <w:tab w:val="num" w:pos="3600"/>
        </w:tabs>
        <w:ind w:left="3600" w:hanging="360"/>
      </w:pPr>
      <w:rPr>
        <w:rFonts w:ascii="Arial" w:hAnsi="Arial" w:hint="default"/>
      </w:rPr>
    </w:lvl>
    <w:lvl w:ilvl="5" w:tplc="A26EC71E" w:tentative="1">
      <w:start w:val="1"/>
      <w:numFmt w:val="bullet"/>
      <w:lvlText w:val="•"/>
      <w:lvlJc w:val="left"/>
      <w:pPr>
        <w:tabs>
          <w:tab w:val="num" w:pos="4320"/>
        </w:tabs>
        <w:ind w:left="4320" w:hanging="360"/>
      </w:pPr>
      <w:rPr>
        <w:rFonts w:ascii="Arial" w:hAnsi="Arial" w:hint="default"/>
      </w:rPr>
    </w:lvl>
    <w:lvl w:ilvl="6" w:tplc="866AF9A8" w:tentative="1">
      <w:start w:val="1"/>
      <w:numFmt w:val="bullet"/>
      <w:lvlText w:val="•"/>
      <w:lvlJc w:val="left"/>
      <w:pPr>
        <w:tabs>
          <w:tab w:val="num" w:pos="5040"/>
        </w:tabs>
        <w:ind w:left="5040" w:hanging="360"/>
      </w:pPr>
      <w:rPr>
        <w:rFonts w:ascii="Arial" w:hAnsi="Arial" w:hint="default"/>
      </w:rPr>
    </w:lvl>
    <w:lvl w:ilvl="7" w:tplc="5BB46E6A" w:tentative="1">
      <w:start w:val="1"/>
      <w:numFmt w:val="bullet"/>
      <w:lvlText w:val="•"/>
      <w:lvlJc w:val="left"/>
      <w:pPr>
        <w:tabs>
          <w:tab w:val="num" w:pos="5760"/>
        </w:tabs>
        <w:ind w:left="5760" w:hanging="360"/>
      </w:pPr>
      <w:rPr>
        <w:rFonts w:ascii="Arial" w:hAnsi="Arial" w:hint="default"/>
      </w:rPr>
    </w:lvl>
    <w:lvl w:ilvl="8" w:tplc="4BD24BCA"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6E916D98"/>
    <w:multiLevelType w:val="hybridMultilevel"/>
    <w:tmpl w:val="3E92B90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9" w15:restartNumberingAfterBreak="0">
    <w:nsid w:val="6FF1480D"/>
    <w:multiLevelType w:val="hybridMultilevel"/>
    <w:tmpl w:val="C976349C"/>
    <w:lvl w:ilvl="0" w:tplc="A0AC6776">
      <w:start w:val="1"/>
      <w:numFmt w:val="decimal"/>
      <w:lvlText w:val="%1."/>
      <w:lvlJc w:val="left"/>
      <w:pPr>
        <w:tabs>
          <w:tab w:val="num" w:pos="720"/>
        </w:tabs>
        <w:ind w:left="720" w:hanging="360"/>
      </w:pPr>
    </w:lvl>
    <w:lvl w:ilvl="1" w:tplc="7FEE3AC8">
      <w:start w:val="1"/>
      <w:numFmt w:val="decimal"/>
      <w:lvlText w:val="%2."/>
      <w:lvlJc w:val="left"/>
      <w:pPr>
        <w:tabs>
          <w:tab w:val="num" w:pos="1440"/>
        </w:tabs>
        <w:ind w:left="1440" w:hanging="360"/>
      </w:pPr>
    </w:lvl>
    <w:lvl w:ilvl="2" w:tplc="792C06E4">
      <w:start w:val="1"/>
      <w:numFmt w:val="decimal"/>
      <w:lvlText w:val="%3."/>
      <w:lvlJc w:val="left"/>
      <w:pPr>
        <w:tabs>
          <w:tab w:val="num" w:pos="2160"/>
        </w:tabs>
        <w:ind w:left="2160" w:hanging="360"/>
      </w:pPr>
    </w:lvl>
    <w:lvl w:ilvl="3" w:tplc="C2BC3552">
      <w:start w:val="1"/>
      <w:numFmt w:val="decimal"/>
      <w:lvlText w:val="%4."/>
      <w:lvlJc w:val="left"/>
      <w:pPr>
        <w:tabs>
          <w:tab w:val="num" w:pos="2880"/>
        </w:tabs>
        <w:ind w:left="2880" w:hanging="360"/>
      </w:pPr>
    </w:lvl>
    <w:lvl w:ilvl="4" w:tplc="D6F29510" w:tentative="1">
      <w:start w:val="1"/>
      <w:numFmt w:val="decimal"/>
      <w:lvlText w:val="%5."/>
      <w:lvlJc w:val="left"/>
      <w:pPr>
        <w:tabs>
          <w:tab w:val="num" w:pos="3600"/>
        </w:tabs>
        <w:ind w:left="3600" w:hanging="360"/>
      </w:pPr>
    </w:lvl>
    <w:lvl w:ilvl="5" w:tplc="32AAFF16" w:tentative="1">
      <w:start w:val="1"/>
      <w:numFmt w:val="decimal"/>
      <w:lvlText w:val="%6."/>
      <w:lvlJc w:val="left"/>
      <w:pPr>
        <w:tabs>
          <w:tab w:val="num" w:pos="4320"/>
        </w:tabs>
        <w:ind w:left="4320" w:hanging="360"/>
      </w:pPr>
    </w:lvl>
    <w:lvl w:ilvl="6" w:tplc="9DD6A95E" w:tentative="1">
      <w:start w:val="1"/>
      <w:numFmt w:val="decimal"/>
      <w:lvlText w:val="%7."/>
      <w:lvlJc w:val="left"/>
      <w:pPr>
        <w:tabs>
          <w:tab w:val="num" w:pos="5040"/>
        </w:tabs>
        <w:ind w:left="5040" w:hanging="360"/>
      </w:pPr>
    </w:lvl>
    <w:lvl w:ilvl="7" w:tplc="06B82BAA" w:tentative="1">
      <w:start w:val="1"/>
      <w:numFmt w:val="decimal"/>
      <w:lvlText w:val="%8."/>
      <w:lvlJc w:val="left"/>
      <w:pPr>
        <w:tabs>
          <w:tab w:val="num" w:pos="5760"/>
        </w:tabs>
        <w:ind w:left="5760" w:hanging="360"/>
      </w:pPr>
    </w:lvl>
    <w:lvl w:ilvl="8" w:tplc="94E80CB0" w:tentative="1">
      <w:start w:val="1"/>
      <w:numFmt w:val="decimal"/>
      <w:lvlText w:val="%9."/>
      <w:lvlJc w:val="left"/>
      <w:pPr>
        <w:tabs>
          <w:tab w:val="num" w:pos="6480"/>
        </w:tabs>
        <w:ind w:left="6480" w:hanging="360"/>
      </w:pPr>
    </w:lvl>
  </w:abstractNum>
  <w:abstractNum w:abstractNumId="60" w15:restartNumberingAfterBreak="0">
    <w:nsid w:val="72015809"/>
    <w:multiLevelType w:val="hybridMultilevel"/>
    <w:tmpl w:val="600C39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2614210"/>
    <w:multiLevelType w:val="hybridMultilevel"/>
    <w:tmpl w:val="09847A0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3DB01056">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2711DF5"/>
    <w:multiLevelType w:val="hybridMultilevel"/>
    <w:tmpl w:val="0B563B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4C157FE"/>
    <w:multiLevelType w:val="hybridMultilevel"/>
    <w:tmpl w:val="84321C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695123D"/>
    <w:multiLevelType w:val="hybridMultilevel"/>
    <w:tmpl w:val="2B4AFFA6"/>
    <w:lvl w:ilvl="0" w:tplc="845EAB3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759746D"/>
    <w:multiLevelType w:val="hybridMultilevel"/>
    <w:tmpl w:val="80D040A4"/>
    <w:lvl w:ilvl="0" w:tplc="904E9B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8FD4694"/>
    <w:multiLevelType w:val="hybridMultilevel"/>
    <w:tmpl w:val="F05A4C7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800" w:hanging="360"/>
      </w:pPr>
      <w:rPr>
        <w:rFont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7" w15:restartNumberingAfterBreak="0">
    <w:nsid w:val="79AB7161"/>
    <w:multiLevelType w:val="hybridMultilevel"/>
    <w:tmpl w:val="DC16C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637E8B"/>
    <w:multiLevelType w:val="hybridMultilevel"/>
    <w:tmpl w:val="F058F0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A6D71C3"/>
    <w:multiLevelType w:val="hybridMultilevel"/>
    <w:tmpl w:val="614897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AA37F0D"/>
    <w:multiLevelType w:val="hybridMultilevel"/>
    <w:tmpl w:val="B3265E78"/>
    <w:lvl w:ilvl="0" w:tplc="845EAB3E">
      <w:start w:val="1"/>
      <w:numFmt w:val="bullet"/>
      <w:lvlText w:val="•"/>
      <w:lvlJc w:val="left"/>
      <w:pPr>
        <w:tabs>
          <w:tab w:val="num" w:pos="720"/>
        </w:tabs>
        <w:ind w:left="720" w:hanging="360"/>
      </w:pPr>
      <w:rPr>
        <w:rFonts w:ascii="Arial" w:hAnsi="Arial" w:hint="default"/>
      </w:rPr>
    </w:lvl>
    <w:lvl w:ilvl="1" w:tplc="1996CE4A" w:tentative="1">
      <w:start w:val="1"/>
      <w:numFmt w:val="bullet"/>
      <w:lvlText w:val="•"/>
      <w:lvlJc w:val="left"/>
      <w:pPr>
        <w:tabs>
          <w:tab w:val="num" w:pos="1440"/>
        </w:tabs>
        <w:ind w:left="1440" w:hanging="360"/>
      </w:pPr>
      <w:rPr>
        <w:rFonts w:ascii="Arial" w:hAnsi="Arial" w:hint="default"/>
      </w:rPr>
    </w:lvl>
    <w:lvl w:ilvl="2" w:tplc="852095A4" w:tentative="1">
      <w:start w:val="1"/>
      <w:numFmt w:val="bullet"/>
      <w:lvlText w:val="•"/>
      <w:lvlJc w:val="left"/>
      <w:pPr>
        <w:tabs>
          <w:tab w:val="num" w:pos="2160"/>
        </w:tabs>
        <w:ind w:left="2160" w:hanging="360"/>
      </w:pPr>
      <w:rPr>
        <w:rFonts w:ascii="Arial" w:hAnsi="Arial" w:hint="default"/>
      </w:rPr>
    </w:lvl>
    <w:lvl w:ilvl="3" w:tplc="4CD4BDDC" w:tentative="1">
      <w:start w:val="1"/>
      <w:numFmt w:val="bullet"/>
      <w:lvlText w:val="•"/>
      <w:lvlJc w:val="left"/>
      <w:pPr>
        <w:tabs>
          <w:tab w:val="num" w:pos="2880"/>
        </w:tabs>
        <w:ind w:left="2880" w:hanging="360"/>
      </w:pPr>
      <w:rPr>
        <w:rFonts w:ascii="Arial" w:hAnsi="Arial" w:hint="default"/>
      </w:rPr>
    </w:lvl>
    <w:lvl w:ilvl="4" w:tplc="1EEA6950" w:tentative="1">
      <w:start w:val="1"/>
      <w:numFmt w:val="bullet"/>
      <w:lvlText w:val="•"/>
      <w:lvlJc w:val="left"/>
      <w:pPr>
        <w:tabs>
          <w:tab w:val="num" w:pos="3600"/>
        </w:tabs>
        <w:ind w:left="3600" w:hanging="360"/>
      </w:pPr>
      <w:rPr>
        <w:rFonts w:ascii="Arial" w:hAnsi="Arial" w:hint="default"/>
      </w:rPr>
    </w:lvl>
    <w:lvl w:ilvl="5" w:tplc="B9F0E05C" w:tentative="1">
      <w:start w:val="1"/>
      <w:numFmt w:val="bullet"/>
      <w:lvlText w:val="•"/>
      <w:lvlJc w:val="left"/>
      <w:pPr>
        <w:tabs>
          <w:tab w:val="num" w:pos="4320"/>
        </w:tabs>
        <w:ind w:left="4320" w:hanging="360"/>
      </w:pPr>
      <w:rPr>
        <w:rFonts w:ascii="Arial" w:hAnsi="Arial" w:hint="default"/>
      </w:rPr>
    </w:lvl>
    <w:lvl w:ilvl="6" w:tplc="C4D004BC" w:tentative="1">
      <w:start w:val="1"/>
      <w:numFmt w:val="bullet"/>
      <w:lvlText w:val="•"/>
      <w:lvlJc w:val="left"/>
      <w:pPr>
        <w:tabs>
          <w:tab w:val="num" w:pos="5040"/>
        </w:tabs>
        <w:ind w:left="5040" w:hanging="360"/>
      </w:pPr>
      <w:rPr>
        <w:rFonts w:ascii="Arial" w:hAnsi="Arial" w:hint="default"/>
      </w:rPr>
    </w:lvl>
    <w:lvl w:ilvl="7" w:tplc="0CE89C48" w:tentative="1">
      <w:start w:val="1"/>
      <w:numFmt w:val="bullet"/>
      <w:lvlText w:val="•"/>
      <w:lvlJc w:val="left"/>
      <w:pPr>
        <w:tabs>
          <w:tab w:val="num" w:pos="5760"/>
        </w:tabs>
        <w:ind w:left="5760" w:hanging="360"/>
      </w:pPr>
      <w:rPr>
        <w:rFonts w:ascii="Arial" w:hAnsi="Arial" w:hint="default"/>
      </w:rPr>
    </w:lvl>
    <w:lvl w:ilvl="8" w:tplc="175C85BC"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21"/>
  </w:num>
  <w:num w:numId="3">
    <w:abstractNumId w:val="43"/>
  </w:num>
  <w:num w:numId="4">
    <w:abstractNumId w:val="11"/>
  </w:num>
  <w:num w:numId="5">
    <w:abstractNumId w:val="44"/>
  </w:num>
  <w:num w:numId="6">
    <w:abstractNumId w:val="29"/>
  </w:num>
  <w:num w:numId="7">
    <w:abstractNumId w:val="35"/>
  </w:num>
  <w:num w:numId="8">
    <w:abstractNumId w:val="49"/>
  </w:num>
  <w:num w:numId="9">
    <w:abstractNumId w:val="25"/>
  </w:num>
  <w:num w:numId="10">
    <w:abstractNumId w:val="61"/>
  </w:num>
  <w:num w:numId="11">
    <w:abstractNumId w:val="32"/>
  </w:num>
  <w:num w:numId="12">
    <w:abstractNumId w:val="47"/>
  </w:num>
  <w:num w:numId="13">
    <w:abstractNumId w:val="66"/>
  </w:num>
  <w:num w:numId="14">
    <w:abstractNumId w:val="5"/>
  </w:num>
  <w:num w:numId="15">
    <w:abstractNumId w:val="67"/>
  </w:num>
  <w:num w:numId="16">
    <w:abstractNumId w:val="30"/>
  </w:num>
  <w:num w:numId="17">
    <w:abstractNumId w:val="37"/>
  </w:num>
  <w:num w:numId="18">
    <w:abstractNumId w:val="17"/>
  </w:num>
  <w:num w:numId="19">
    <w:abstractNumId w:val="28"/>
  </w:num>
  <w:num w:numId="20">
    <w:abstractNumId w:val="2"/>
  </w:num>
  <w:num w:numId="21">
    <w:abstractNumId w:val="68"/>
  </w:num>
  <w:num w:numId="22">
    <w:abstractNumId w:val="31"/>
  </w:num>
  <w:num w:numId="23">
    <w:abstractNumId w:val="24"/>
  </w:num>
  <w:num w:numId="24">
    <w:abstractNumId w:val="8"/>
  </w:num>
  <w:num w:numId="25">
    <w:abstractNumId w:val="23"/>
  </w:num>
  <w:num w:numId="26">
    <w:abstractNumId w:val="10"/>
  </w:num>
  <w:num w:numId="27">
    <w:abstractNumId w:val="14"/>
  </w:num>
  <w:num w:numId="28">
    <w:abstractNumId w:val="22"/>
  </w:num>
  <w:num w:numId="29">
    <w:abstractNumId w:val="62"/>
  </w:num>
  <w:num w:numId="30">
    <w:abstractNumId w:val="18"/>
  </w:num>
  <w:num w:numId="31">
    <w:abstractNumId w:val="42"/>
  </w:num>
  <w:num w:numId="32">
    <w:abstractNumId w:val="60"/>
  </w:num>
  <w:num w:numId="33">
    <w:abstractNumId w:val="3"/>
  </w:num>
  <w:num w:numId="34">
    <w:abstractNumId w:val="4"/>
  </w:num>
  <w:num w:numId="35">
    <w:abstractNumId w:val="54"/>
  </w:num>
  <w:num w:numId="36">
    <w:abstractNumId w:val="50"/>
  </w:num>
  <w:num w:numId="37">
    <w:abstractNumId w:val="34"/>
  </w:num>
  <w:num w:numId="38">
    <w:abstractNumId w:val="20"/>
  </w:num>
  <w:num w:numId="39">
    <w:abstractNumId w:val="58"/>
  </w:num>
  <w:num w:numId="40">
    <w:abstractNumId w:val="33"/>
  </w:num>
  <w:num w:numId="41">
    <w:abstractNumId w:val="70"/>
  </w:num>
  <w:num w:numId="42">
    <w:abstractNumId w:val="9"/>
  </w:num>
  <w:num w:numId="43">
    <w:abstractNumId w:val="13"/>
  </w:num>
  <w:num w:numId="44">
    <w:abstractNumId w:val="57"/>
  </w:num>
  <w:num w:numId="45">
    <w:abstractNumId w:val="6"/>
  </w:num>
  <w:num w:numId="46">
    <w:abstractNumId w:val="46"/>
  </w:num>
  <w:num w:numId="47">
    <w:abstractNumId w:val="19"/>
  </w:num>
  <w:num w:numId="48">
    <w:abstractNumId w:val="59"/>
  </w:num>
  <w:num w:numId="49">
    <w:abstractNumId w:val="39"/>
  </w:num>
  <w:num w:numId="50">
    <w:abstractNumId w:val="52"/>
  </w:num>
  <w:num w:numId="51">
    <w:abstractNumId w:val="45"/>
  </w:num>
  <w:num w:numId="52">
    <w:abstractNumId w:val="48"/>
  </w:num>
  <w:num w:numId="53">
    <w:abstractNumId w:val="40"/>
  </w:num>
  <w:num w:numId="54">
    <w:abstractNumId w:val="64"/>
  </w:num>
  <w:num w:numId="55">
    <w:abstractNumId w:val="1"/>
  </w:num>
  <w:num w:numId="56">
    <w:abstractNumId w:val="16"/>
  </w:num>
  <w:num w:numId="57">
    <w:abstractNumId w:val="63"/>
  </w:num>
  <w:num w:numId="58">
    <w:abstractNumId w:val="36"/>
  </w:num>
  <w:num w:numId="59">
    <w:abstractNumId w:val="53"/>
  </w:num>
  <w:num w:numId="60">
    <w:abstractNumId w:val="55"/>
  </w:num>
  <w:num w:numId="61">
    <w:abstractNumId w:val="38"/>
  </w:num>
  <w:num w:numId="62">
    <w:abstractNumId w:val="12"/>
  </w:num>
  <w:num w:numId="63">
    <w:abstractNumId w:val="65"/>
  </w:num>
  <w:num w:numId="64">
    <w:abstractNumId w:val="0"/>
  </w:num>
  <w:num w:numId="65">
    <w:abstractNumId w:val="51"/>
  </w:num>
  <w:num w:numId="66">
    <w:abstractNumId w:val="27"/>
  </w:num>
  <w:num w:numId="67">
    <w:abstractNumId w:val="56"/>
  </w:num>
  <w:num w:numId="68">
    <w:abstractNumId w:val="41"/>
  </w:num>
  <w:num w:numId="69">
    <w:abstractNumId w:val="69"/>
  </w:num>
  <w:num w:numId="70">
    <w:abstractNumId w:val="7"/>
  </w:num>
  <w:num w:numId="71">
    <w:abstractNumId w:val="26"/>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il McMahon">
    <w15:presenceInfo w15:providerId="AD" w15:userId="S-1-5-21-19610888-2073718587-1536260354-133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45" fill="f" fillcolor="white" stroke="f">
      <v:fill color="white" on="f"/>
      <v:stroke on="f"/>
    </o:shapedefaults>
    <o:shapelayout v:ext="edit">
      <o:idmap v:ext="edit" data="30"/>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FF"/>
    <w:rsid w:val="00001BCD"/>
    <w:rsid w:val="000029A4"/>
    <w:rsid w:val="00003E2B"/>
    <w:rsid w:val="00004F8A"/>
    <w:rsid w:val="00005477"/>
    <w:rsid w:val="00006352"/>
    <w:rsid w:val="00007637"/>
    <w:rsid w:val="00007A3A"/>
    <w:rsid w:val="00010AEC"/>
    <w:rsid w:val="000110BD"/>
    <w:rsid w:val="000127A3"/>
    <w:rsid w:val="00015FB7"/>
    <w:rsid w:val="00016D16"/>
    <w:rsid w:val="0001795A"/>
    <w:rsid w:val="000231FF"/>
    <w:rsid w:val="00023BFC"/>
    <w:rsid w:val="0002585D"/>
    <w:rsid w:val="00025B9C"/>
    <w:rsid w:val="0002654C"/>
    <w:rsid w:val="00031351"/>
    <w:rsid w:val="0003360E"/>
    <w:rsid w:val="00034DC0"/>
    <w:rsid w:val="00035DBC"/>
    <w:rsid w:val="00036537"/>
    <w:rsid w:val="0004037C"/>
    <w:rsid w:val="0004435C"/>
    <w:rsid w:val="000448DC"/>
    <w:rsid w:val="00052248"/>
    <w:rsid w:val="00054B5D"/>
    <w:rsid w:val="00055080"/>
    <w:rsid w:val="000555E5"/>
    <w:rsid w:val="00055A30"/>
    <w:rsid w:val="00057C55"/>
    <w:rsid w:val="000607D7"/>
    <w:rsid w:val="0006094F"/>
    <w:rsid w:val="000612C9"/>
    <w:rsid w:val="00061F07"/>
    <w:rsid w:val="0006231A"/>
    <w:rsid w:val="000623EF"/>
    <w:rsid w:val="0006420B"/>
    <w:rsid w:val="00070069"/>
    <w:rsid w:val="00071F3F"/>
    <w:rsid w:val="00072C34"/>
    <w:rsid w:val="000740C9"/>
    <w:rsid w:val="0007554C"/>
    <w:rsid w:val="00075CD9"/>
    <w:rsid w:val="00076BE6"/>
    <w:rsid w:val="00076F96"/>
    <w:rsid w:val="00077E4C"/>
    <w:rsid w:val="00080317"/>
    <w:rsid w:val="0008323C"/>
    <w:rsid w:val="00083936"/>
    <w:rsid w:val="00083DC6"/>
    <w:rsid w:val="00085E63"/>
    <w:rsid w:val="000868B5"/>
    <w:rsid w:val="0009095E"/>
    <w:rsid w:val="00091633"/>
    <w:rsid w:val="000939FE"/>
    <w:rsid w:val="00093AF6"/>
    <w:rsid w:val="00093ED4"/>
    <w:rsid w:val="00095783"/>
    <w:rsid w:val="00096123"/>
    <w:rsid w:val="00096B0B"/>
    <w:rsid w:val="0009726E"/>
    <w:rsid w:val="000A17DC"/>
    <w:rsid w:val="000A18B9"/>
    <w:rsid w:val="000A2B67"/>
    <w:rsid w:val="000A2E79"/>
    <w:rsid w:val="000A3F5C"/>
    <w:rsid w:val="000A47C1"/>
    <w:rsid w:val="000A4DC4"/>
    <w:rsid w:val="000A5596"/>
    <w:rsid w:val="000A6987"/>
    <w:rsid w:val="000A7EEF"/>
    <w:rsid w:val="000B00E7"/>
    <w:rsid w:val="000B1254"/>
    <w:rsid w:val="000B1710"/>
    <w:rsid w:val="000B1E13"/>
    <w:rsid w:val="000B29F1"/>
    <w:rsid w:val="000B3A1F"/>
    <w:rsid w:val="000B5602"/>
    <w:rsid w:val="000B6F39"/>
    <w:rsid w:val="000C2A16"/>
    <w:rsid w:val="000C2BE8"/>
    <w:rsid w:val="000C5B06"/>
    <w:rsid w:val="000C5FC7"/>
    <w:rsid w:val="000D27E6"/>
    <w:rsid w:val="000D3432"/>
    <w:rsid w:val="000D436A"/>
    <w:rsid w:val="000E03F8"/>
    <w:rsid w:val="000E0E19"/>
    <w:rsid w:val="000E1198"/>
    <w:rsid w:val="000E128E"/>
    <w:rsid w:val="000E2397"/>
    <w:rsid w:val="000E274A"/>
    <w:rsid w:val="000E3F2E"/>
    <w:rsid w:val="000F0227"/>
    <w:rsid w:val="000F08B1"/>
    <w:rsid w:val="000F0B40"/>
    <w:rsid w:val="000F0CD6"/>
    <w:rsid w:val="000F1D49"/>
    <w:rsid w:val="000F245C"/>
    <w:rsid w:val="000F32E3"/>
    <w:rsid w:val="000F4990"/>
    <w:rsid w:val="000F77CB"/>
    <w:rsid w:val="0010196C"/>
    <w:rsid w:val="00103ED8"/>
    <w:rsid w:val="0010443F"/>
    <w:rsid w:val="001046FB"/>
    <w:rsid w:val="00106BA5"/>
    <w:rsid w:val="00106CD8"/>
    <w:rsid w:val="001071D2"/>
    <w:rsid w:val="00111C4D"/>
    <w:rsid w:val="00113252"/>
    <w:rsid w:val="001166F9"/>
    <w:rsid w:val="00116B36"/>
    <w:rsid w:val="00117DA2"/>
    <w:rsid w:val="0012136A"/>
    <w:rsid w:val="0012149E"/>
    <w:rsid w:val="00122390"/>
    <w:rsid w:val="00122DA1"/>
    <w:rsid w:val="001254CD"/>
    <w:rsid w:val="00126041"/>
    <w:rsid w:val="001266B2"/>
    <w:rsid w:val="00130E2E"/>
    <w:rsid w:val="0013326E"/>
    <w:rsid w:val="00133BB7"/>
    <w:rsid w:val="00134656"/>
    <w:rsid w:val="00134786"/>
    <w:rsid w:val="00134BF6"/>
    <w:rsid w:val="00134E51"/>
    <w:rsid w:val="0013540C"/>
    <w:rsid w:val="001365F8"/>
    <w:rsid w:val="0013667E"/>
    <w:rsid w:val="00137326"/>
    <w:rsid w:val="001466E4"/>
    <w:rsid w:val="00151FBF"/>
    <w:rsid w:val="00152B8C"/>
    <w:rsid w:val="001554E6"/>
    <w:rsid w:val="00155D4D"/>
    <w:rsid w:val="00157872"/>
    <w:rsid w:val="00157C73"/>
    <w:rsid w:val="001602BE"/>
    <w:rsid w:val="001608F1"/>
    <w:rsid w:val="00163B00"/>
    <w:rsid w:val="001661D3"/>
    <w:rsid w:val="001662B3"/>
    <w:rsid w:val="00167258"/>
    <w:rsid w:val="0017020E"/>
    <w:rsid w:val="001746B6"/>
    <w:rsid w:val="00174EFC"/>
    <w:rsid w:val="0017688C"/>
    <w:rsid w:val="001808F9"/>
    <w:rsid w:val="00181286"/>
    <w:rsid w:val="0018232B"/>
    <w:rsid w:val="0018241A"/>
    <w:rsid w:val="00182491"/>
    <w:rsid w:val="001825C9"/>
    <w:rsid w:val="00186523"/>
    <w:rsid w:val="00186E85"/>
    <w:rsid w:val="00187091"/>
    <w:rsid w:val="00190B2B"/>
    <w:rsid w:val="00191E7F"/>
    <w:rsid w:val="001925CE"/>
    <w:rsid w:val="00193A9D"/>
    <w:rsid w:val="001945D5"/>
    <w:rsid w:val="00195310"/>
    <w:rsid w:val="001960D3"/>
    <w:rsid w:val="00196957"/>
    <w:rsid w:val="00196CFC"/>
    <w:rsid w:val="00197495"/>
    <w:rsid w:val="001977AE"/>
    <w:rsid w:val="001A02D5"/>
    <w:rsid w:val="001A03F6"/>
    <w:rsid w:val="001A21C6"/>
    <w:rsid w:val="001A470A"/>
    <w:rsid w:val="001A4B5C"/>
    <w:rsid w:val="001A4F66"/>
    <w:rsid w:val="001A76E4"/>
    <w:rsid w:val="001B28DA"/>
    <w:rsid w:val="001B3873"/>
    <w:rsid w:val="001B44D8"/>
    <w:rsid w:val="001B5567"/>
    <w:rsid w:val="001B6B05"/>
    <w:rsid w:val="001B6D9A"/>
    <w:rsid w:val="001B73F9"/>
    <w:rsid w:val="001B776C"/>
    <w:rsid w:val="001B78C2"/>
    <w:rsid w:val="001C0A6B"/>
    <w:rsid w:val="001C3593"/>
    <w:rsid w:val="001C3B7B"/>
    <w:rsid w:val="001C5456"/>
    <w:rsid w:val="001C5863"/>
    <w:rsid w:val="001C5DBD"/>
    <w:rsid w:val="001C781A"/>
    <w:rsid w:val="001D27A8"/>
    <w:rsid w:val="001D2FE0"/>
    <w:rsid w:val="001D3865"/>
    <w:rsid w:val="001D6563"/>
    <w:rsid w:val="001D67CA"/>
    <w:rsid w:val="001D6D88"/>
    <w:rsid w:val="001E5946"/>
    <w:rsid w:val="001E5D7A"/>
    <w:rsid w:val="001E6641"/>
    <w:rsid w:val="001F0D60"/>
    <w:rsid w:val="001F0EB5"/>
    <w:rsid w:val="001F2099"/>
    <w:rsid w:val="001F49DD"/>
    <w:rsid w:val="001F52A3"/>
    <w:rsid w:val="001F5D11"/>
    <w:rsid w:val="001F6256"/>
    <w:rsid w:val="001F64DD"/>
    <w:rsid w:val="00204E99"/>
    <w:rsid w:val="002061CC"/>
    <w:rsid w:val="002104DD"/>
    <w:rsid w:val="0021203C"/>
    <w:rsid w:val="002127D8"/>
    <w:rsid w:val="00214D4A"/>
    <w:rsid w:val="00216B55"/>
    <w:rsid w:val="00221B01"/>
    <w:rsid w:val="00222CCA"/>
    <w:rsid w:val="0022421A"/>
    <w:rsid w:val="002258DE"/>
    <w:rsid w:val="002263D5"/>
    <w:rsid w:val="00226A4E"/>
    <w:rsid w:val="00230BE7"/>
    <w:rsid w:val="0023257D"/>
    <w:rsid w:val="00232D0A"/>
    <w:rsid w:val="002335E3"/>
    <w:rsid w:val="00234A20"/>
    <w:rsid w:val="002352F8"/>
    <w:rsid w:val="00235DBC"/>
    <w:rsid w:val="00236456"/>
    <w:rsid w:val="002402CD"/>
    <w:rsid w:val="00240992"/>
    <w:rsid w:val="0024106A"/>
    <w:rsid w:val="0024411B"/>
    <w:rsid w:val="00244482"/>
    <w:rsid w:val="00244D84"/>
    <w:rsid w:val="0024534D"/>
    <w:rsid w:val="00245396"/>
    <w:rsid w:val="0024552E"/>
    <w:rsid w:val="00245D20"/>
    <w:rsid w:val="00247D34"/>
    <w:rsid w:val="00253BD3"/>
    <w:rsid w:val="00255728"/>
    <w:rsid w:val="002601A1"/>
    <w:rsid w:val="002618ED"/>
    <w:rsid w:val="00261C8D"/>
    <w:rsid w:val="00263397"/>
    <w:rsid w:val="00264077"/>
    <w:rsid w:val="00264ED3"/>
    <w:rsid w:val="00265114"/>
    <w:rsid w:val="0026646F"/>
    <w:rsid w:val="002673E3"/>
    <w:rsid w:val="00275233"/>
    <w:rsid w:val="002768E5"/>
    <w:rsid w:val="00276C0C"/>
    <w:rsid w:val="00277F79"/>
    <w:rsid w:val="00280197"/>
    <w:rsid w:val="002838E5"/>
    <w:rsid w:val="00284230"/>
    <w:rsid w:val="00284E23"/>
    <w:rsid w:val="0028513D"/>
    <w:rsid w:val="00290A17"/>
    <w:rsid w:val="00290F7C"/>
    <w:rsid w:val="0029379D"/>
    <w:rsid w:val="00295060"/>
    <w:rsid w:val="00295C4A"/>
    <w:rsid w:val="00295C99"/>
    <w:rsid w:val="00297AF0"/>
    <w:rsid w:val="002A3232"/>
    <w:rsid w:val="002A507B"/>
    <w:rsid w:val="002A6845"/>
    <w:rsid w:val="002A75E2"/>
    <w:rsid w:val="002A7C59"/>
    <w:rsid w:val="002A7F51"/>
    <w:rsid w:val="002B0B57"/>
    <w:rsid w:val="002B1714"/>
    <w:rsid w:val="002B426F"/>
    <w:rsid w:val="002B6B9E"/>
    <w:rsid w:val="002B7353"/>
    <w:rsid w:val="002B73EE"/>
    <w:rsid w:val="002B7A79"/>
    <w:rsid w:val="002C0577"/>
    <w:rsid w:val="002C0796"/>
    <w:rsid w:val="002C12C2"/>
    <w:rsid w:val="002C2208"/>
    <w:rsid w:val="002C285F"/>
    <w:rsid w:val="002C2B1E"/>
    <w:rsid w:val="002C3A92"/>
    <w:rsid w:val="002C44A9"/>
    <w:rsid w:val="002C4BD0"/>
    <w:rsid w:val="002C6BE6"/>
    <w:rsid w:val="002C6F8E"/>
    <w:rsid w:val="002C7BFE"/>
    <w:rsid w:val="002D65F8"/>
    <w:rsid w:val="002E01E2"/>
    <w:rsid w:val="002E128F"/>
    <w:rsid w:val="002E1B02"/>
    <w:rsid w:val="002E23A4"/>
    <w:rsid w:val="002E6A1D"/>
    <w:rsid w:val="002E739D"/>
    <w:rsid w:val="002E791D"/>
    <w:rsid w:val="002E7D55"/>
    <w:rsid w:val="002F0323"/>
    <w:rsid w:val="002F04AA"/>
    <w:rsid w:val="002F2276"/>
    <w:rsid w:val="002F4F86"/>
    <w:rsid w:val="002F52A1"/>
    <w:rsid w:val="002F5B16"/>
    <w:rsid w:val="002F61FC"/>
    <w:rsid w:val="002F77A9"/>
    <w:rsid w:val="00300119"/>
    <w:rsid w:val="003048EA"/>
    <w:rsid w:val="003058E3"/>
    <w:rsid w:val="00305ECF"/>
    <w:rsid w:val="003063FE"/>
    <w:rsid w:val="00310654"/>
    <w:rsid w:val="0031094A"/>
    <w:rsid w:val="0031164B"/>
    <w:rsid w:val="00311B79"/>
    <w:rsid w:val="003132FC"/>
    <w:rsid w:val="00314085"/>
    <w:rsid w:val="003150A1"/>
    <w:rsid w:val="00315A96"/>
    <w:rsid w:val="00317439"/>
    <w:rsid w:val="003203F4"/>
    <w:rsid w:val="00320AAC"/>
    <w:rsid w:val="00325197"/>
    <w:rsid w:val="00325912"/>
    <w:rsid w:val="003264B5"/>
    <w:rsid w:val="00333175"/>
    <w:rsid w:val="00333272"/>
    <w:rsid w:val="003332C2"/>
    <w:rsid w:val="003343DD"/>
    <w:rsid w:val="00337FEA"/>
    <w:rsid w:val="0034188E"/>
    <w:rsid w:val="00341E8B"/>
    <w:rsid w:val="00342F17"/>
    <w:rsid w:val="00344CBA"/>
    <w:rsid w:val="00351CD9"/>
    <w:rsid w:val="003538AB"/>
    <w:rsid w:val="00355C4F"/>
    <w:rsid w:val="00356C28"/>
    <w:rsid w:val="00357804"/>
    <w:rsid w:val="00361C05"/>
    <w:rsid w:val="003620AD"/>
    <w:rsid w:val="00362635"/>
    <w:rsid w:val="003639EB"/>
    <w:rsid w:val="00365E27"/>
    <w:rsid w:val="003674D7"/>
    <w:rsid w:val="003675D5"/>
    <w:rsid w:val="00370563"/>
    <w:rsid w:val="003711ED"/>
    <w:rsid w:val="003731B8"/>
    <w:rsid w:val="003747B4"/>
    <w:rsid w:val="00374822"/>
    <w:rsid w:val="003762B4"/>
    <w:rsid w:val="0037671E"/>
    <w:rsid w:val="003778D3"/>
    <w:rsid w:val="00377BEA"/>
    <w:rsid w:val="003825DE"/>
    <w:rsid w:val="003826CF"/>
    <w:rsid w:val="00385390"/>
    <w:rsid w:val="00385B8A"/>
    <w:rsid w:val="00385DFF"/>
    <w:rsid w:val="003871C1"/>
    <w:rsid w:val="00387ABD"/>
    <w:rsid w:val="00387B6C"/>
    <w:rsid w:val="00390153"/>
    <w:rsid w:val="00390A0E"/>
    <w:rsid w:val="00391A79"/>
    <w:rsid w:val="00393F77"/>
    <w:rsid w:val="0039433F"/>
    <w:rsid w:val="00394DAB"/>
    <w:rsid w:val="00395291"/>
    <w:rsid w:val="00395787"/>
    <w:rsid w:val="00396D8C"/>
    <w:rsid w:val="00397CCD"/>
    <w:rsid w:val="003A234A"/>
    <w:rsid w:val="003A257A"/>
    <w:rsid w:val="003A3AA6"/>
    <w:rsid w:val="003A4D0E"/>
    <w:rsid w:val="003A5B0E"/>
    <w:rsid w:val="003A696F"/>
    <w:rsid w:val="003A719B"/>
    <w:rsid w:val="003B07F2"/>
    <w:rsid w:val="003B4336"/>
    <w:rsid w:val="003B52B4"/>
    <w:rsid w:val="003B58FC"/>
    <w:rsid w:val="003B6244"/>
    <w:rsid w:val="003B672B"/>
    <w:rsid w:val="003B6DBE"/>
    <w:rsid w:val="003C159B"/>
    <w:rsid w:val="003C3912"/>
    <w:rsid w:val="003C5072"/>
    <w:rsid w:val="003C5AEB"/>
    <w:rsid w:val="003C65F8"/>
    <w:rsid w:val="003C6EE2"/>
    <w:rsid w:val="003D1F69"/>
    <w:rsid w:val="003D3477"/>
    <w:rsid w:val="003D56AB"/>
    <w:rsid w:val="003D6719"/>
    <w:rsid w:val="003D689E"/>
    <w:rsid w:val="003D6E88"/>
    <w:rsid w:val="003D7CC1"/>
    <w:rsid w:val="003E1696"/>
    <w:rsid w:val="003E205B"/>
    <w:rsid w:val="003E609F"/>
    <w:rsid w:val="003E6CC4"/>
    <w:rsid w:val="003E7E0D"/>
    <w:rsid w:val="003F0873"/>
    <w:rsid w:val="003F1A80"/>
    <w:rsid w:val="003F1B7E"/>
    <w:rsid w:val="003F4AFA"/>
    <w:rsid w:val="003F5232"/>
    <w:rsid w:val="003F6192"/>
    <w:rsid w:val="003F6EC3"/>
    <w:rsid w:val="003F752F"/>
    <w:rsid w:val="003F782D"/>
    <w:rsid w:val="003F797F"/>
    <w:rsid w:val="004016CC"/>
    <w:rsid w:val="00401DAF"/>
    <w:rsid w:val="0040203E"/>
    <w:rsid w:val="004050CF"/>
    <w:rsid w:val="00405D63"/>
    <w:rsid w:val="00406C94"/>
    <w:rsid w:val="0040762D"/>
    <w:rsid w:val="004117D1"/>
    <w:rsid w:val="004118CD"/>
    <w:rsid w:val="00411B26"/>
    <w:rsid w:val="004138D2"/>
    <w:rsid w:val="004157FD"/>
    <w:rsid w:val="00416193"/>
    <w:rsid w:val="0041640B"/>
    <w:rsid w:val="00416484"/>
    <w:rsid w:val="00417729"/>
    <w:rsid w:val="00420248"/>
    <w:rsid w:val="00422C51"/>
    <w:rsid w:val="004255C4"/>
    <w:rsid w:val="0042565B"/>
    <w:rsid w:val="004267D8"/>
    <w:rsid w:val="004268EF"/>
    <w:rsid w:val="00430D3E"/>
    <w:rsid w:val="00430E44"/>
    <w:rsid w:val="00430F3C"/>
    <w:rsid w:val="00432EE7"/>
    <w:rsid w:val="0043422B"/>
    <w:rsid w:val="004352FE"/>
    <w:rsid w:val="00435A70"/>
    <w:rsid w:val="0043613D"/>
    <w:rsid w:val="004370F8"/>
    <w:rsid w:val="00437F73"/>
    <w:rsid w:val="00440E15"/>
    <w:rsid w:val="004416DA"/>
    <w:rsid w:val="004442D5"/>
    <w:rsid w:val="00444525"/>
    <w:rsid w:val="00445BDB"/>
    <w:rsid w:val="004506B3"/>
    <w:rsid w:val="0045189A"/>
    <w:rsid w:val="00452785"/>
    <w:rsid w:val="00453434"/>
    <w:rsid w:val="004540E6"/>
    <w:rsid w:val="00456197"/>
    <w:rsid w:val="00457A71"/>
    <w:rsid w:val="0046038A"/>
    <w:rsid w:val="00461775"/>
    <w:rsid w:val="00462205"/>
    <w:rsid w:val="00464FD8"/>
    <w:rsid w:val="00467A49"/>
    <w:rsid w:val="00471589"/>
    <w:rsid w:val="00474CAC"/>
    <w:rsid w:val="00474FF4"/>
    <w:rsid w:val="00476D1E"/>
    <w:rsid w:val="0047780C"/>
    <w:rsid w:val="0047797F"/>
    <w:rsid w:val="00480781"/>
    <w:rsid w:val="0048117C"/>
    <w:rsid w:val="004818EC"/>
    <w:rsid w:val="00481E7E"/>
    <w:rsid w:val="00482ECC"/>
    <w:rsid w:val="0048395E"/>
    <w:rsid w:val="00484582"/>
    <w:rsid w:val="004849F6"/>
    <w:rsid w:val="00484CCE"/>
    <w:rsid w:val="00485055"/>
    <w:rsid w:val="00485BFD"/>
    <w:rsid w:val="00486CE4"/>
    <w:rsid w:val="00490A4E"/>
    <w:rsid w:val="00490CE4"/>
    <w:rsid w:val="0049108A"/>
    <w:rsid w:val="0049550E"/>
    <w:rsid w:val="00496DE6"/>
    <w:rsid w:val="004A16CE"/>
    <w:rsid w:val="004A220E"/>
    <w:rsid w:val="004A276E"/>
    <w:rsid w:val="004A2E8E"/>
    <w:rsid w:val="004A3516"/>
    <w:rsid w:val="004B0BDD"/>
    <w:rsid w:val="004B1048"/>
    <w:rsid w:val="004B4BA2"/>
    <w:rsid w:val="004B56F7"/>
    <w:rsid w:val="004B7981"/>
    <w:rsid w:val="004C0EEE"/>
    <w:rsid w:val="004C1E18"/>
    <w:rsid w:val="004C3448"/>
    <w:rsid w:val="004C37EE"/>
    <w:rsid w:val="004C531E"/>
    <w:rsid w:val="004C6E64"/>
    <w:rsid w:val="004C7A73"/>
    <w:rsid w:val="004D02B1"/>
    <w:rsid w:val="004D0BFE"/>
    <w:rsid w:val="004D0C31"/>
    <w:rsid w:val="004D1483"/>
    <w:rsid w:val="004D2E02"/>
    <w:rsid w:val="004D41E3"/>
    <w:rsid w:val="004D42D4"/>
    <w:rsid w:val="004E0C28"/>
    <w:rsid w:val="004E29B1"/>
    <w:rsid w:val="004E322D"/>
    <w:rsid w:val="004E3F49"/>
    <w:rsid w:val="004E474D"/>
    <w:rsid w:val="004E5829"/>
    <w:rsid w:val="004F03D8"/>
    <w:rsid w:val="004F0686"/>
    <w:rsid w:val="004F0CA2"/>
    <w:rsid w:val="004F1B65"/>
    <w:rsid w:val="004F1BD2"/>
    <w:rsid w:val="004F3549"/>
    <w:rsid w:val="004F441A"/>
    <w:rsid w:val="004F5D57"/>
    <w:rsid w:val="004F70F4"/>
    <w:rsid w:val="004F7234"/>
    <w:rsid w:val="004F7365"/>
    <w:rsid w:val="00503EB8"/>
    <w:rsid w:val="0050459D"/>
    <w:rsid w:val="00506896"/>
    <w:rsid w:val="00506AB1"/>
    <w:rsid w:val="005114F0"/>
    <w:rsid w:val="00512A3F"/>
    <w:rsid w:val="00514DBD"/>
    <w:rsid w:val="00515A65"/>
    <w:rsid w:val="0051615B"/>
    <w:rsid w:val="00516D01"/>
    <w:rsid w:val="0052036F"/>
    <w:rsid w:val="005218D9"/>
    <w:rsid w:val="005220A5"/>
    <w:rsid w:val="00523308"/>
    <w:rsid w:val="00523C71"/>
    <w:rsid w:val="00526339"/>
    <w:rsid w:val="00531A91"/>
    <w:rsid w:val="00534D03"/>
    <w:rsid w:val="00535A9B"/>
    <w:rsid w:val="0053709C"/>
    <w:rsid w:val="00537D1C"/>
    <w:rsid w:val="005405DD"/>
    <w:rsid w:val="00542AE5"/>
    <w:rsid w:val="0054330F"/>
    <w:rsid w:val="00543A5C"/>
    <w:rsid w:val="005470FB"/>
    <w:rsid w:val="00547A86"/>
    <w:rsid w:val="005519B5"/>
    <w:rsid w:val="00553F3E"/>
    <w:rsid w:val="005545B1"/>
    <w:rsid w:val="005547E3"/>
    <w:rsid w:val="00554DAA"/>
    <w:rsid w:val="005567D9"/>
    <w:rsid w:val="00556862"/>
    <w:rsid w:val="00556D06"/>
    <w:rsid w:val="00557C4E"/>
    <w:rsid w:val="005626E1"/>
    <w:rsid w:val="00565EF0"/>
    <w:rsid w:val="0056642F"/>
    <w:rsid w:val="0056747C"/>
    <w:rsid w:val="00567853"/>
    <w:rsid w:val="005710B2"/>
    <w:rsid w:val="00572C7A"/>
    <w:rsid w:val="0057568F"/>
    <w:rsid w:val="00575C7E"/>
    <w:rsid w:val="0057643A"/>
    <w:rsid w:val="00576806"/>
    <w:rsid w:val="00581370"/>
    <w:rsid w:val="0058140C"/>
    <w:rsid w:val="0058246D"/>
    <w:rsid w:val="00585737"/>
    <w:rsid w:val="00587AFD"/>
    <w:rsid w:val="00590BEB"/>
    <w:rsid w:val="00591423"/>
    <w:rsid w:val="00591933"/>
    <w:rsid w:val="00592007"/>
    <w:rsid w:val="00594058"/>
    <w:rsid w:val="00594204"/>
    <w:rsid w:val="00594763"/>
    <w:rsid w:val="00594EC7"/>
    <w:rsid w:val="00595DE4"/>
    <w:rsid w:val="00596812"/>
    <w:rsid w:val="005A02DF"/>
    <w:rsid w:val="005A10E4"/>
    <w:rsid w:val="005A1EE4"/>
    <w:rsid w:val="005A20EE"/>
    <w:rsid w:val="005A3F69"/>
    <w:rsid w:val="005A51D0"/>
    <w:rsid w:val="005A5AF2"/>
    <w:rsid w:val="005A5FE1"/>
    <w:rsid w:val="005A634E"/>
    <w:rsid w:val="005B0411"/>
    <w:rsid w:val="005B0BC7"/>
    <w:rsid w:val="005B0C84"/>
    <w:rsid w:val="005B12D7"/>
    <w:rsid w:val="005B19D5"/>
    <w:rsid w:val="005B23F2"/>
    <w:rsid w:val="005B277B"/>
    <w:rsid w:val="005B2984"/>
    <w:rsid w:val="005B3E0D"/>
    <w:rsid w:val="005C1FDE"/>
    <w:rsid w:val="005C2131"/>
    <w:rsid w:val="005C23E4"/>
    <w:rsid w:val="005C2B88"/>
    <w:rsid w:val="005C56C1"/>
    <w:rsid w:val="005C5B7A"/>
    <w:rsid w:val="005C7225"/>
    <w:rsid w:val="005C757E"/>
    <w:rsid w:val="005D3C92"/>
    <w:rsid w:val="005D4C5A"/>
    <w:rsid w:val="005D56A2"/>
    <w:rsid w:val="005D6A6C"/>
    <w:rsid w:val="005D76B8"/>
    <w:rsid w:val="005D79F7"/>
    <w:rsid w:val="005E1143"/>
    <w:rsid w:val="005E1D60"/>
    <w:rsid w:val="005E3049"/>
    <w:rsid w:val="005E47C2"/>
    <w:rsid w:val="005F1580"/>
    <w:rsid w:val="005F23AE"/>
    <w:rsid w:val="005F2932"/>
    <w:rsid w:val="005F3F42"/>
    <w:rsid w:val="005F71CE"/>
    <w:rsid w:val="00600531"/>
    <w:rsid w:val="00601029"/>
    <w:rsid w:val="00601CD2"/>
    <w:rsid w:val="00602F55"/>
    <w:rsid w:val="0060322E"/>
    <w:rsid w:val="00603242"/>
    <w:rsid w:val="0060373B"/>
    <w:rsid w:val="00604A69"/>
    <w:rsid w:val="00612585"/>
    <w:rsid w:val="006155DD"/>
    <w:rsid w:val="006156B8"/>
    <w:rsid w:val="0061629B"/>
    <w:rsid w:val="00616D74"/>
    <w:rsid w:val="00617873"/>
    <w:rsid w:val="006202C7"/>
    <w:rsid w:val="00620577"/>
    <w:rsid w:val="00621FF0"/>
    <w:rsid w:val="006226E8"/>
    <w:rsid w:val="006309CE"/>
    <w:rsid w:val="00630CE4"/>
    <w:rsid w:val="00633E50"/>
    <w:rsid w:val="00634DA6"/>
    <w:rsid w:val="00635C5D"/>
    <w:rsid w:val="00636DB2"/>
    <w:rsid w:val="006372CB"/>
    <w:rsid w:val="00642A9A"/>
    <w:rsid w:val="00643A01"/>
    <w:rsid w:val="00643FEC"/>
    <w:rsid w:val="006445F5"/>
    <w:rsid w:val="00646848"/>
    <w:rsid w:val="0065070B"/>
    <w:rsid w:val="00651007"/>
    <w:rsid w:val="006532F6"/>
    <w:rsid w:val="00654238"/>
    <w:rsid w:val="0065584A"/>
    <w:rsid w:val="00662769"/>
    <w:rsid w:val="00662FEB"/>
    <w:rsid w:val="00664365"/>
    <w:rsid w:val="00664DD1"/>
    <w:rsid w:val="006655E7"/>
    <w:rsid w:val="006708D4"/>
    <w:rsid w:val="0067190D"/>
    <w:rsid w:val="00673C6E"/>
    <w:rsid w:val="00673FE9"/>
    <w:rsid w:val="00674ABE"/>
    <w:rsid w:val="00674E12"/>
    <w:rsid w:val="006754BC"/>
    <w:rsid w:val="00676CF9"/>
    <w:rsid w:val="00677938"/>
    <w:rsid w:val="00680014"/>
    <w:rsid w:val="006832C7"/>
    <w:rsid w:val="00683410"/>
    <w:rsid w:val="00683EB4"/>
    <w:rsid w:val="006843B0"/>
    <w:rsid w:val="0068613F"/>
    <w:rsid w:val="006872FF"/>
    <w:rsid w:val="00690AB2"/>
    <w:rsid w:val="006920B0"/>
    <w:rsid w:val="006928EC"/>
    <w:rsid w:val="00693B96"/>
    <w:rsid w:val="00693E9C"/>
    <w:rsid w:val="0069406E"/>
    <w:rsid w:val="00694D0B"/>
    <w:rsid w:val="00695473"/>
    <w:rsid w:val="006977D0"/>
    <w:rsid w:val="006A1399"/>
    <w:rsid w:val="006A1E24"/>
    <w:rsid w:val="006A38A4"/>
    <w:rsid w:val="006A5BA2"/>
    <w:rsid w:val="006A6457"/>
    <w:rsid w:val="006A7676"/>
    <w:rsid w:val="006B02F1"/>
    <w:rsid w:val="006B34E4"/>
    <w:rsid w:val="006B4190"/>
    <w:rsid w:val="006B4BF1"/>
    <w:rsid w:val="006B6138"/>
    <w:rsid w:val="006B7544"/>
    <w:rsid w:val="006B7710"/>
    <w:rsid w:val="006B7B1F"/>
    <w:rsid w:val="006C08F7"/>
    <w:rsid w:val="006C12F4"/>
    <w:rsid w:val="006C2BEA"/>
    <w:rsid w:val="006C2E8D"/>
    <w:rsid w:val="006C4085"/>
    <w:rsid w:val="006C6344"/>
    <w:rsid w:val="006C6546"/>
    <w:rsid w:val="006D0D64"/>
    <w:rsid w:val="006D0E71"/>
    <w:rsid w:val="006D4989"/>
    <w:rsid w:val="006D6D4C"/>
    <w:rsid w:val="006D6FE4"/>
    <w:rsid w:val="006D7C8A"/>
    <w:rsid w:val="006D7E05"/>
    <w:rsid w:val="006E468F"/>
    <w:rsid w:val="006E4C5D"/>
    <w:rsid w:val="006E583C"/>
    <w:rsid w:val="006E5896"/>
    <w:rsid w:val="006E6442"/>
    <w:rsid w:val="006E6615"/>
    <w:rsid w:val="006E70A8"/>
    <w:rsid w:val="006E7986"/>
    <w:rsid w:val="006F2295"/>
    <w:rsid w:val="006F3915"/>
    <w:rsid w:val="006F3CD9"/>
    <w:rsid w:val="006F3F0B"/>
    <w:rsid w:val="006F410A"/>
    <w:rsid w:val="006F471A"/>
    <w:rsid w:val="006F4972"/>
    <w:rsid w:val="006F4F4E"/>
    <w:rsid w:val="006F6431"/>
    <w:rsid w:val="006F6661"/>
    <w:rsid w:val="006F675E"/>
    <w:rsid w:val="006F71DA"/>
    <w:rsid w:val="00700863"/>
    <w:rsid w:val="00700D46"/>
    <w:rsid w:val="00706AC2"/>
    <w:rsid w:val="00706C02"/>
    <w:rsid w:val="007075E6"/>
    <w:rsid w:val="00710A2C"/>
    <w:rsid w:val="007114C1"/>
    <w:rsid w:val="00711953"/>
    <w:rsid w:val="00713060"/>
    <w:rsid w:val="0071332C"/>
    <w:rsid w:val="0071520C"/>
    <w:rsid w:val="00716137"/>
    <w:rsid w:val="00720224"/>
    <w:rsid w:val="00720F9E"/>
    <w:rsid w:val="00720FD1"/>
    <w:rsid w:val="007229EC"/>
    <w:rsid w:val="00722E53"/>
    <w:rsid w:val="00726194"/>
    <w:rsid w:val="007262AD"/>
    <w:rsid w:val="00732674"/>
    <w:rsid w:val="007351A9"/>
    <w:rsid w:val="00736C31"/>
    <w:rsid w:val="00736C68"/>
    <w:rsid w:val="007412DD"/>
    <w:rsid w:val="00742376"/>
    <w:rsid w:val="007431F4"/>
    <w:rsid w:val="007436E0"/>
    <w:rsid w:val="007447AE"/>
    <w:rsid w:val="00744B8B"/>
    <w:rsid w:val="0074762D"/>
    <w:rsid w:val="00750072"/>
    <w:rsid w:val="00750671"/>
    <w:rsid w:val="00750C50"/>
    <w:rsid w:val="007514E2"/>
    <w:rsid w:val="00751EE5"/>
    <w:rsid w:val="00752247"/>
    <w:rsid w:val="00753035"/>
    <w:rsid w:val="0075445E"/>
    <w:rsid w:val="007600AD"/>
    <w:rsid w:val="0076181A"/>
    <w:rsid w:val="00763AEF"/>
    <w:rsid w:val="007649E6"/>
    <w:rsid w:val="00765160"/>
    <w:rsid w:val="0076696C"/>
    <w:rsid w:val="007673B5"/>
    <w:rsid w:val="00767EC6"/>
    <w:rsid w:val="00770536"/>
    <w:rsid w:val="00770631"/>
    <w:rsid w:val="007720EC"/>
    <w:rsid w:val="0077320A"/>
    <w:rsid w:val="00773CA6"/>
    <w:rsid w:val="00775969"/>
    <w:rsid w:val="00780B6B"/>
    <w:rsid w:val="007837AA"/>
    <w:rsid w:val="00783C48"/>
    <w:rsid w:val="00783D03"/>
    <w:rsid w:val="00784D28"/>
    <w:rsid w:val="0078530C"/>
    <w:rsid w:val="007865D4"/>
    <w:rsid w:val="00787227"/>
    <w:rsid w:val="00787584"/>
    <w:rsid w:val="007905C7"/>
    <w:rsid w:val="00792D07"/>
    <w:rsid w:val="00794FDD"/>
    <w:rsid w:val="00795347"/>
    <w:rsid w:val="007958CB"/>
    <w:rsid w:val="00795992"/>
    <w:rsid w:val="007A3642"/>
    <w:rsid w:val="007A4A16"/>
    <w:rsid w:val="007A5AA5"/>
    <w:rsid w:val="007A766B"/>
    <w:rsid w:val="007B05BE"/>
    <w:rsid w:val="007B4C38"/>
    <w:rsid w:val="007B4D7F"/>
    <w:rsid w:val="007B4DAB"/>
    <w:rsid w:val="007B5595"/>
    <w:rsid w:val="007B7C6D"/>
    <w:rsid w:val="007C1D3E"/>
    <w:rsid w:val="007C4AF5"/>
    <w:rsid w:val="007C4E59"/>
    <w:rsid w:val="007C6470"/>
    <w:rsid w:val="007C7FCE"/>
    <w:rsid w:val="007D0E37"/>
    <w:rsid w:val="007D30C4"/>
    <w:rsid w:val="007D42CD"/>
    <w:rsid w:val="007D4698"/>
    <w:rsid w:val="007D5D11"/>
    <w:rsid w:val="007E0D29"/>
    <w:rsid w:val="007E330F"/>
    <w:rsid w:val="007E4AF4"/>
    <w:rsid w:val="007E51EF"/>
    <w:rsid w:val="007F0C82"/>
    <w:rsid w:val="007F2CAB"/>
    <w:rsid w:val="007F3EF9"/>
    <w:rsid w:val="007F5D16"/>
    <w:rsid w:val="007F64BE"/>
    <w:rsid w:val="007F68EF"/>
    <w:rsid w:val="007F706C"/>
    <w:rsid w:val="00800C07"/>
    <w:rsid w:val="0080168D"/>
    <w:rsid w:val="0080373F"/>
    <w:rsid w:val="00803E65"/>
    <w:rsid w:val="00806155"/>
    <w:rsid w:val="00807059"/>
    <w:rsid w:val="00807186"/>
    <w:rsid w:val="00811EBE"/>
    <w:rsid w:val="00812255"/>
    <w:rsid w:val="00812815"/>
    <w:rsid w:val="00812CB5"/>
    <w:rsid w:val="00815441"/>
    <w:rsid w:val="00820F12"/>
    <w:rsid w:val="0082624B"/>
    <w:rsid w:val="00826F70"/>
    <w:rsid w:val="008271F9"/>
    <w:rsid w:val="00830211"/>
    <w:rsid w:val="00830998"/>
    <w:rsid w:val="008315A0"/>
    <w:rsid w:val="00832F43"/>
    <w:rsid w:val="0083314A"/>
    <w:rsid w:val="008334FE"/>
    <w:rsid w:val="00837784"/>
    <w:rsid w:val="00840013"/>
    <w:rsid w:val="0084012A"/>
    <w:rsid w:val="00840A66"/>
    <w:rsid w:val="00843D5D"/>
    <w:rsid w:val="00845594"/>
    <w:rsid w:val="00845AC7"/>
    <w:rsid w:val="008466AE"/>
    <w:rsid w:val="0085167C"/>
    <w:rsid w:val="008529DF"/>
    <w:rsid w:val="00854338"/>
    <w:rsid w:val="00857EBE"/>
    <w:rsid w:val="00860930"/>
    <w:rsid w:val="00861581"/>
    <w:rsid w:val="00865A26"/>
    <w:rsid w:val="008660D9"/>
    <w:rsid w:val="00866B77"/>
    <w:rsid w:val="00870BAA"/>
    <w:rsid w:val="008763A6"/>
    <w:rsid w:val="00877C4A"/>
    <w:rsid w:val="00877DB1"/>
    <w:rsid w:val="008842B8"/>
    <w:rsid w:val="00886509"/>
    <w:rsid w:val="00886B8B"/>
    <w:rsid w:val="00886D19"/>
    <w:rsid w:val="008876CF"/>
    <w:rsid w:val="0088777D"/>
    <w:rsid w:val="00887A5A"/>
    <w:rsid w:val="00891380"/>
    <w:rsid w:val="00893E6C"/>
    <w:rsid w:val="00894599"/>
    <w:rsid w:val="0089670C"/>
    <w:rsid w:val="008A0A95"/>
    <w:rsid w:val="008A1B5E"/>
    <w:rsid w:val="008A3E91"/>
    <w:rsid w:val="008A488C"/>
    <w:rsid w:val="008A4A94"/>
    <w:rsid w:val="008A4DD6"/>
    <w:rsid w:val="008A62AF"/>
    <w:rsid w:val="008A62EA"/>
    <w:rsid w:val="008B2457"/>
    <w:rsid w:val="008B2EF3"/>
    <w:rsid w:val="008B3998"/>
    <w:rsid w:val="008B3A27"/>
    <w:rsid w:val="008B5691"/>
    <w:rsid w:val="008B591A"/>
    <w:rsid w:val="008C1DB8"/>
    <w:rsid w:val="008C2613"/>
    <w:rsid w:val="008C3D7B"/>
    <w:rsid w:val="008C4149"/>
    <w:rsid w:val="008D029D"/>
    <w:rsid w:val="008D03A5"/>
    <w:rsid w:val="008D345D"/>
    <w:rsid w:val="008D7847"/>
    <w:rsid w:val="008D7961"/>
    <w:rsid w:val="008E037C"/>
    <w:rsid w:val="008E0610"/>
    <w:rsid w:val="008E0AB1"/>
    <w:rsid w:val="008E382F"/>
    <w:rsid w:val="008E4682"/>
    <w:rsid w:val="008E525C"/>
    <w:rsid w:val="008E6ED7"/>
    <w:rsid w:val="008E71C0"/>
    <w:rsid w:val="008F00BB"/>
    <w:rsid w:val="008F127A"/>
    <w:rsid w:val="008F196B"/>
    <w:rsid w:val="008F1E18"/>
    <w:rsid w:val="008F3C03"/>
    <w:rsid w:val="008F56CF"/>
    <w:rsid w:val="008F59C1"/>
    <w:rsid w:val="008F6210"/>
    <w:rsid w:val="00906266"/>
    <w:rsid w:val="009072AD"/>
    <w:rsid w:val="009108E5"/>
    <w:rsid w:val="00912365"/>
    <w:rsid w:val="00912411"/>
    <w:rsid w:val="00912441"/>
    <w:rsid w:val="00913FD9"/>
    <w:rsid w:val="00914793"/>
    <w:rsid w:val="00917489"/>
    <w:rsid w:val="00920C8A"/>
    <w:rsid w:val="009215FC"/>
    <w:rsid w:val="00922931"/>
    <w:rsid w:val="00923025"/>
    <w:rsid w:val="009256F4"/>
    <w:rsid w:val="00926AB7"/>
    <w:rsid w:val="00927095"/>
    <w:rsid w:val="009315CC"/>
    <w:rsid w:val="00933B59"/>
    <w:rsid w:val="009345B8"/>
    <w:rsid w:val="009345BB"/>
    <w:rsid w:val="00934C98"/>
    <w:rsid w:val="00934F8B"/>
    <w:rsid w:val="00935F0C"/>
    <w:rsid w:val="00935FE9"/>
    <w:rsid w:val="00936A3D"/>
    <w:rsid w:val="009371AE"/>
    <w:rsid w:val="00937C0A"/>
    <w:rsid w:val="00940264"/>
    <w:rsid w:val="00940E22"/>
    <w:rsid w:val="009449C8"/>
    <w:rsid w:val="00945CDC"/>
    <w:rsid w:val="00946550"/>
    <w:rsid w:val="00946B5E"/>
    <w:rsid w:val="0095002B"/>
    <w:rsid w:val="00951305"/>
    <w:rsid w:val="009514DB"/>
    <w:rsid w:val="0095191A"/>
    <w:rsid w:val="0095248B"/>
    <w:rsid w:val="00953443"/>
    <w:rsid w:val="009611D9"/>
    <w:rsid w:val="00961B52"/>
    <w:rsid w:val="00961C86"/>
    <w:rsid w:val="00966F03"/>
    <w:rsid w:val="0096726F"/>
    <w:rsid w:val="009722EE"/>
    <w:rsid w:val="0097569D"/>
    <w:rsid w:val="00977A03"/>
    <w:rsid w:val="009839DE"/>
    <w:rsid w:val="00984ADE"/>
    <w:rsid w:val="00984E53"/>
    <w:rsid w:val="00985B53"/>
    <w:rsid w:val="009907B6"/>
    <w:rsid w:val="00990A02"/>
    <w:rsid w:val="009925F3"/>
    <w:rsid w:val="00992772"/>
    <w:rsid w:val="00994FDC"/>
    <w:rsid w:val="00995060"/>
    <w:rsid w:val="009953FF"/>
    <w:rsid w:val="00997A19"/>
    <w:rsid w:val="009A101C"/>
    <w:rsid w:val="009A167A"/>
    <w:rsid w:val="009A25A3"/>
    <w:rsid w:val="009A289E"/>
    <w:rsid w:val="009A2FBF"/>
    <w:rsid w:val="009A4700"/>
    <w:rsid w:val="009A4D1A"/>
    <w:rsid w:val="009A6613"/>
    <w:rsid w:val="009B0499"/>
    <w:rsid w:val="009B3B4E"/>
    <w:rsid w:val="009B4B53"/>
    <w:rsid w:val="009B56E3"/>
    <w:rsid w:val="009B5F15"/>
    <w:rsid w:val="009B60EF"/>
    <w:rsid w:val="009B6F4E"/>
    <w:rsid w:val="009C02D1"/>
    <w:rsid w:val="009C12BB"/>
    <w:rsid w:val="009C16BF"/>
    <w:rsid w:val="009C179C"/>
    <w:rsid w:val="009C2E32"/>
    <w:rsid w:val="009C4B00"/>
    <w:rsid w:val="009C6F8B"/>
    <w:rsid w:val="009C76A6"/>
    <w:rsid w:val="009C7FE5"/>
    <w:rsid w:val="009D045C"/>
    <w:rsid w:val="009D1B5F"/>
    <w:rsid w:val="009D1D7E"/>
    <w:rsid w:val="009D2E49"/>
    <w:rsid w:val="009D390F"/>
    <w:rsid w:val="009D3DF7"/>
    <w:rsid w:val="009D43C2"/>
    <w:rsid w:val="009D5CA5"/>
    <w:rsid w:val="009E0B04"/>
    <w:rsid w:val="009E28E9"/>
    <w:rsid w:val="009E3401"/>
    <w:rsid w:val="009E39A7"/>
    <w:rsid w:val="009E3FAF"/>
    <w:rsid w:val="009E507F"/>
    <w:rsid w:val="009E5516"/>
    <w:rsid w:val="009E572C"/>
    <w:rsid w:val="009F4443"/>
    <w:rsid w:val="009F45EA"/>
    <w:rsid w:val="009F6317"/>
    <w:rsid w:val="009F6ECB"/>
    <w:rsid w:val="009F7F0F"/>
    <w:rsid w:val="00A0025A"/>
    <w:rsid w:val="00A0118A"/>
    <w:rsid w:val="00A01EE0"/>
    <w:rsid w:val="00A03ADB"/>
    <w:rsid w:val="00A04725"/>
    <w:rsid w:val="00A05048"/>
    <w:rsid w:val="00A05F2B"/>
    <w:rsid w:val="00A06CBB"/>
    <w:rsid w:val="00A0778A"/>
    <w:rsid w:val="00A07D71"/>
    <w:rsid w:val="00A107A0"/>
    <w:rsid w:val="00A113C4"/>
    <w:rsid w:val="00A114E5"/>
    <w:rsid w:val="00A139CD"/>
    <w:rsid w:val="00A16731"/>
    <w:rsid w:val="00A20985"/>
    <w:rsid w:val="00A21D7C"/>
    <w:rsid w:val="00A227E1"/>
    <w:rsid w:val="00A2382F"/>
    <w:rsid w:val="00A23E9F"/>
    <w:rsid w:val="00A25823"/>
    <w:rsid w:val="00A27114"/>
    <w:rsid w:val="00A27116"/>
    <w:rsid w:val="00A277DB"/>
    <w:rsid w:val="00A27E61"/>
    <w:rsid w:val="00A27FC3"/>
    <w:rsid w:val="00A307DC"/>
    <w:rsid w:val="00A32ABF"/>
    <w:rsid w:val="00A32CA9"/>
    <w:rsid w:val="00A36F4F"/>
    <w:rsid w:val="00A37815"/>
    <w:rsid w:val="00A40755"/>
    <w:rsid w:val="00A40D91"/>
    <w:rsid w:val="00A4277B"/>
    <w:rsid w:val="00A42804"/>
    <w:rsid w:val="00A42C47"/>
    <w:rsid w:val="00A43666"/>
    <w:rsid w:val="00A445A5"/>
    <w:rsid w:val="00A45C8D"/>
    <w:rsid w:val="00A46508"/>
    <w:rsid w:val="00A47480"/>
    <w:rsid w:val="00A503D6"/>
    <w:rsid w:val="00A522F7"/>
    <w:rsid w:val="00A53619"/>
    <w:rsid w:val="00A5633C"/>
    <w:rsid w:val="00A5652F"/>
    <w:rsid w:val="00A60AE3"/>
    <w:rsid w:val="00A612FA"/>
    <w:rsid w:val="00A614DB"/>
    <w:rsid w:val="00A6264B"/>
    <w:rsid w:val="00A657D3"/>
    <w:rsid w:val="00A700B0"/>
    <w:rsid w:val="00A74A2D"/>
    <w:rsid w:val="00A75395"/>
    <w:rsid w:val="00A767D1"/>
    <w:rsid w:val="00A776A5"/>
    <w:rsid w:val="00A80598"/>
    <w:rsid w:val="00A8132B"/>
    <w:rsid w:val="00A86CD6"/>
    <w:rsid w:val="00A9002F"/>
    <w:rsid w:val="00A91F09"/>
    <w:rsid w:val="00A95746"/>
    <w:rsid w:val="00A95CCB"/>
    <w:rsid w:val="00A9775D"/>
    <w:rsid w:val="00AA0078"/>
    <w:rsid w:val="00AA0086"/>
    <w:rsid w:val="00AA1207"/>
    <w:rsid w:val="00AA1739"/>
    <w:rsid w:val="00AA29C2"/>
    <w:rsid w:val="00AA3A29"/>
    <w:rsid w:val="00AA415E"/>
    <w:rsid w:val="00AA6597"/>
    <w:rsid w:val="00AB0A34"/>
    <w:rsid w:val="00AB104D"/>
    <w:rsid w:val="00AB16E8"/>
    <w:rsid w:val="00AB1B0D"/>
    <w:rsid w:val="00AB1E49"/>
    <w:rsid w:val="00AB48EF"/>
    <w:rsid w:val="00AB4A59"/>
    <w:rsid w:val="00AB6B39"/>
    <w:rsid w:val="00AC152B"/>
    <w:rsid w:val="00AC28B8"/>
    <w:rsid w:val="00AC2912"/>
    <w:rsid w:val="00AC2E50"/>
    <w:rsid w:val="00AC365F"/>
    <w:rsid w:val="00AC4732"/>
    <w:rsid w:val="00AC56E6"/>
    <w:rsid w:val="00AD046A"/>
    <w:rsid w:val="00AD205D"/>
    <w:rsid w:val="00AD353B"/>
    <w:rsid w:val="00AD551C"/>
    <w:rsid w:val="00AD593A"/>
    <w:rsid w:val="00AD61CF"/>
    <w:rsid w:val="00AD7BEC"/>
    <w:rsid w:val="00AE0E5F"/>
    <w:rsid w:val="00AE1596"/>
    <w:rsid w:val="00AE1DEF"/>
    <w:rsid w:val="00AE2D74"/>
    <w:rsid w:val="00AE3B63"/>
    <w:rsid w:val="00AE3C4C"/>
    <w:rsid w:val="00AE65A0"/>
    <w:rsid w:val="00AE7315"/>
    <w:rsid w:val="00AE78A2"/>
    <w:rsid w:val="00AF1A5B"/>
    <w:rsid w:val="00AF3918"/>
    <w:rsid w:val="00AF4288"/>
    <w:rsid w:val="00AF52E3"/>
    <w:rsid w:val="00AF5CF4"/>
    <w:rsid w:val="00AF6FA5"/>
    <w:rsid w:val="00B00919"/>
    <w:rsid w:val="00B01D2D"/>
    <w:rsid w:val="00B02179"/>
    <w:rsid w:val="00B026EA"/>
    <w:rsid w:val="00B0305E"/>
    <w:rsid w:val="00B037ED"/>
    <w:rsid w:val="00B05860"/>
    <w:rsid w:val="00B059A4"/>
    <w:rsid w:val="00B059D9"/>
    <w:rsid w:val="00B07439"/>
    <w:rsid w:val="00B0744A"/>
    <w:rsid w:val="00B07D6A"/>
    <w:rsid w:val="00B1207F"/>
    <w:rsid w:val="00B13D4E"/>
    <w:rsid w:val="00B14142"/>
    <w:rsid w:val="00B14F44"/>
    <w:rsid w:val="00B158C2"/>
    <w:rsid w:val="00B172C9"/>
    <w:rsid w:val="00B21FDF"/>
    <w:rsid w:val="00B2270B"/>
    <w:rsid w:val="00B24EDB"/>
    <w:rsid w:val="00B2556C"/>
    <w:rsid w:val="00B27056"/>
    <w:rsid w:val="00B30371"/>
    <w:rsid w:val="00B30D81"/>
    <w:rsid w:val="00B3190F"/>
    <w:rsid w:val="00B3326B"/>
    <w:rsid w:val="00B33CD9"/>
    <w:rsid w:val="00B34AF3"/>
    <w:rsid w:val="00B35E48"/>
    <w:rsid w:val="00B362CF"/>
    <w:rsid w:val="00B37265"/>
    <w:rsid w:val="00B426BB"/>
    <w:rsid w:val="00B42CCB"/>
    <w:rsid w:val="00B436DB"/>
    <w:rsid w:val="00B44CF4"/>
    <w:rsid w:val="00B46AE0"/>
    <w:rsid w:val="00B473D6"/>
    <w:rsid w:val="00B5069E"/>
    <w:rsid w:val="00B50D9B"/>
    <w:rsid w:val="00B51688"/>
    <w:rsid w:val="00B52ADE"/>
    <w:rsid w:val="00B55EE1"/>
    <w:rsid w:val="00B563B6"/>
    <w:rsid w:val="00B5728A"/>
    <w:rsid w:val="00B62432"/>
    <w:rsid w:val="00B630CB"/>
    <w:rsid w:val="00B6354C"/>
    <w:rsid w:val="00B63729"/>
    <w:rsid w:val="00B64555"/>
    <w:rsid w:val="00B64E70"/>
    <w:rsid w:val="00B64EAA"/>
    <w:rsid w:val="00B67BA3"/>
    <w:rsid w:val="00B70624"/>
    <w:rsid w:val="00B70A99"/>
    <w:rsid w:val="00B7144B"/>
    <w:rsid w:val="00B72CF1"/>
    <w:rsid w:val="00B73930"/>
    <w:rsid w:val="00B80774"/>
    <w:rsid w:val="00B80FC7"/>
    <w:rsid w:val="00B82FAF"/>
    <w:rsid w:val="00B83619"/>
    <w:rsid w:val="00B837ED"/>
    <w:rsid w:val="00B83899"/>
    <w:rsid w:val="00B84E83"/>
    <w:rsid w:val="00B85D73"/>
    <w:rsid w:val="00B87626"/>
    <w:rsid w:val="00B87B36"/>
    <w:rsid w:val="00B87C33"/>
    <w:rsid w:val="00B9001D"/>
    <w:rsid w:val="00B92877"/>
    <w:rsid w:val="00B936C8"/>
    <w:rsid w:val="00B93848"/>
    <w:rsid w:val="00B943B2"/>
    <w:rsid w:val="00B95C1D"/>
    <w:rsid w:val="00B9664C"/>
    <w:rsid w:val="00B97CD9"/>
    <w:rsid w:val="00BA0392"/>
    <w:rsid w:val="00BA1D62"/>
    <w:rsid w:val="00BA2B01"/>
    <w:rsid w:val="00BA2C09"/>
    <w:rsid w:val="00BA402B"/>
    <w:rsid w:val="00BA4937"/>
    <w:rsid w:val="00BA649B"/>
    <w:rsid w:val="00BA7468"/>
    <w:rsid w:val="00BA7987"/>
    <w:rsid w:val="00BB3D4A"/>
    <w:rsid w:val="00BB5317"/>
    <w:rsid w:val="00BB58B7"/>
    <w:rsid w:val="00BB66A1"/>
    <w:rsid w:val="00BB6734"/>
    <w:rsid w:val="00BB6F20"/>
    <w:rsid w:val="00BC15B0"/>
    <w:rsid w:val="00BC6B64"/>
    <w:rsid w:val="00BC6CBE"/>
    <w:rsid w:val="00BD3A55"/>
    <w:rsid w:val="00BD3FC3"/>
    <w:rsid w:val="00BD4ABB"/>
    <w:rsid w:val="00BD4D2F"/>
    <w:rsid w:val="00BD4DF7"/>
    <w:rsid w:val="00BD4F1B"/>
    <w:rsid w:val="00BD55FF"/>
    <w:rsid w:val="00BD5D72"/>
    <w:rsid w:val="00BD7849"/>
    <w:rsid w:val="00BE0172"/>
    <w:rsid w:val="00BE0229"/>
    <w:rsid w:val="00BE0AA2"/>
    <w:rsid w:val="00BE15E2"/>
    <w:rsid w:val="00BE246B"/>
    <w:rsid w:val="00BE2BE1"/>
    <w:rsid w:val="00BE32EC"/>
    <w:rsid w:val="00BE3BE3"/>
    <w:rsid w:val="00BE4371"/>
    <w:rsid w:val="00BF2994"/>
    <w:rsid w:val="00BF2B61"/>
    <w:rsid w:val="00BF440F"/>
    <w:rsid w:val="00BF4D8E"/>
    <w:rsid w:val="00C009B7"/>
    <w:rsid w:val="00C10B78"/>
    <w:rsid w:val="00C11FBA"/>
    <w:rsid w:val="00C120B0"/>
    <w:rsid w:val="00C13E4F"/>
    <w:rsid w:val="00C14D1F"/>
    <w:rsid w:val="00C16C89"/>
    <w:rsid w:val="00C17C1C"/>
    <w:rsid w:val="00C22510"/>
    <w:rsid w:val="00C24384"/>
    <w:rsid w:val="00C25506"/>
    <w:rsid w:val="00C27D95"/>
    <w:rsid w:val="00C32277"/>
    <w:rsid w:val="00C34FC6"/>
    <w:rsid w:val="00C360C0"/>
    <w:rsid w:val="00C3660E"/>
    <w:rsid w:val="00C36C78"/>
    <w:rsid w:val="00C404AA"/>
    <w:rsid w:val="00C41908"/>
    <w:rsid w:val="00C42666"/>
    <w:rsid w:val="00C42CCC"/>
    <w:rsid w:val="00C430AF"/>
    <w:rsid w:val="00C44F2A"/>
    <w:rsid w:val="00C46426"/>
    <w:rsid w:val="00C51479"/>
    <w:rsid w:val="00C526E9"/>
    <w:rsid w:val="00C534EB"/>
    <w:rsid w:val="00C535FE"/>
    <w:rsid w:val="00C53DF8"/>
    <w:rsid w:val="00C55FF7"/>
    <w:rsid w:val="00C57446"/>
    <w:rsid w:val="00C57CCD"/>
    <w:rsid w:val="00C57E1E"/>
    <w:rsid w:val="00C604E1"/>
    <w:rsid w:val="00C60A0C"/>
    <w:rsid w:val="00C60F94"/>
    <w:rsid w:val="00C62862"/>
    <w:rsid w:val="00C639A0"/>
    <w:rsid w:val="00C67C6B"/>
    <w:rsid w:val="00C67FE0"/>
    <w:rsid w:val="00C71A6E"/>
    <w:rsid w:val="00C71AC0"/>
    <w:rsid w:val="00C72525"/>
    <w:rsid w:val="00C72F88"/>
    <w:rsid w:val="00C75AA2"/>
    <w:rsid w:val="00C77E10"/>
    <w:rsid w:val="00C800C5"/>
    <w:rsid w:val="00C81498"/>
    <w:rsid w:val="00C835EF"/>
    <w:rsid w:val="00C83983"/>
    <w:rsid w:val="00C86245"/>
    <w:rsid w:val="00C8696F"/>
    <w:rsid w:val="00C87F5B"/>
    <w:rsid w:val="00C9112B"/>
    <w:rsid w:val="00C921B6"/>
    <w:rsid w:val="00C95FCF"/>
    <w:rsid w:val="00C974C4"/>
    <w:rsid w:val="00CA051E"/>
    <w:rsid w:val="00CA2123"/>
    <w:rsid w:val="00CA23AC"/>
    <w:rsid w:val="00CA3039"/>
    <w:rsid w:val="00CA3580"/>
    <w:rsid w:val="00CA5880"/>
    <w:rsid w:val="00CB18CA"/>
    <w:rsid w:val="00CB6E1C"/>
    <w:rsid w:val="00CC05D0"/>
    <w:rsid w:val="00CC28C1"/>
    <w:rsid w:val="00CC5514"/>
    <w:rsid w:val="00CD0B71"/>
    <w:rsid w:val="00CD10EC"/>
    <w:rsid w:val="00CD1676"/>
    <w:rsid w:val="00CD1E5F"/>
    <w:rsid w:val="00CD2702"/>
    <w:rsid w:val="00CD4E69"/>
    <w:rsid w:val="00CD6027"/>
    <w:rsid w:val="00CD612B"/>
    <w:rsid w:val="00CD6E0F"/>
    <w:rsid w:val="00CD70AB"/>
    <w:rsid w:val="00CD74B6"/>
    <w:rsid w:val="00CD7BA4"/>
    <w:rsid w:val="00CD7E06"/>
    <w:rsid w:val="00CE3015"/>
    <w:rsid w:val="00CE4116"/>
    <w:rsid w:val="00CE4859"/>
    <w:rsid w:val="00CE48D2"/>
    <w:rsid w:val="00CF1D41"/>
    <w:rsid w:val="00CF31D7"/>
    <w:rsid w:val="00CF4B38"/>
    <w:rsid w:val="00D00598"/>
    <w:rsid w:val="00D007CF"/>
    <w:rsid w:val="00D016B5"/>
    <w:rsid w:val="00D02706"/>
    <w:rsid w:val="00D048C5"/>
    <w:rsid w:val="00D04E98"/>
    <w:rsid w:val="00D11B54"/>
    <w:rsid w:val="00D14C24"/>
    <w:rsid w:val="00D150BB"/>
    <w:rsid w:val="00D1633C"/>
    <w:rsid w:val="00D20B44"/>
    <w:rsid w:val="00D21DB4"/>
    <w:rsid w:val="00D220F8"/>
    <w:rsid w:val="00D22F43"/>
    <w:rsid w:val="00D24E54"/>
    <w:rsid w:val="00D25C12"/>
    <w:rsid w:val="00D25FBB"/>
    <w:rsid w:val="00D26C26"/>
    <w:rsid w:val="00D27C82"/>
    <w:rsid w:val="00D308FA"/>
    <w:rsid w:val="00D31DEF"/>
    <w:rsid w:val="00D32AC6"/>
    <w:rsid w:val="00D35026"/>
    <w:rsid w:val="00D3545A"/>
    <w:rsid w:val="00D3555B"/>
    <w:rsid w:val="00D364B3"/>
    <w:rsid w:val="00D37373"/>
    <w:rsid w:val="00D40A94"/>
    <w:rsid w:val="00D42B14"/>
    <w:rsid w:val="00D44C6D"/>
    <w:rsid w:val="00D45562"/>
    <w:rsid w:val="00D47992"/>
    <w:rsid w:val="00D54555"/>
    <w:rsid w:val="00D5749B"/>
    <w:rsid w:val="00D57ACA"/>
    <w:rsid w:val="00D57BD9"/>
    <w:rsid w:val="00D6102C"/>
    <w:rsid w:val="00D62D2E"/>
    <w:rsid w:val="00D63593"/>
    <w:rsid w:val="00D639B2"/>
    <w:rsid w:val="00D64500"/>
    <w:rsid w:val="00D6586E"/>
    <w:rsid w:val="00D658BC"/>
    <w:rsid w:val="00D675DE"/>
    <w:rsid w:val="00D67CEB"/>
    <w:rsid w:val="00D67D14"/>
    <w:rsid w:val="00D706E5"/>
    <w:rsid w:val="00D70BEF"/>
    <w:rsid w:val="00D72D6C"/>
    <w:rsid w:val="00D73964"/>
    <w:rsid w:val="00D744A1"/>
    <w:rsid w:val="00D74CEC"/>
    <w:rsid w:val="00D759B2"/>
    <w:rsid w:val="00D75B18"/>
    <w:rsid w:val="00D76806"/>
    <w:rsid w:val="00D779BC"/>
    <w:rsid w:val="00D81A90"/>
    <w:rsid w:val="00D82ED4"/>
    <w:rsid w:val="00D84342"/>
    <w:rsid w:val="00D84E74"/>
    <w:rsid w:val="00D8785A"/>
    <w:rsid w:val="00D9471D"/>
    <w:rsid w:val="00D947B9"/>
    <w:rsid w:val="00D95240"/>
    <w:rsid w:val="00D95D52"/>
    <w:rsid w:val="00D96CF1"/>
    <w:rsid w:val="00DA234E"/>
    <w:rsid w:val="00DA4082"/>
    <w:rsid w:val="00DA4438"/>
    <w:rsid w:val="00DA461C"/>
    <w:rsid w:val="00DA4AA2"/>
    <w:rsid w:val="00DA4B4C"/>
    <w:rsid w:val="00DA4E51"/>
    <w:rsid w:val="00DA4EEE"/>
    <w:rsid w:val="00DA5430"/>
    <w:rsid w:val="00DA569D"/>
    <w:rsid w:val="00DA5B41"/>
    <w:rsid w:val="00DA7C5A"/>
    <w:rsid w:val="00DB1304"/>
    <w:rsid w:val="00DB2CC9"/>
    <w:rsid w:val="00DB38D3"/>
    <w:rsid w:val="00DB596C"/>
    <w:rsid w:val="00DB5B5B"/>
    <w:rsid w:val="00DB5F0A"/>
    <w:rsid w:val="00DB6757"/>
    <w:rsid w:val="00DC037D"/>
    <w:rsid w:val="00DC203B"/>
    <w:rsid w:val="00DC37BB"/>
    <w:rsid w:val="00DC57AF"/>
    <w:rsid w:val="00DC5E2C"/>
    <w:rsid w:val="00DC601F"/>
    <w:rsid w:val="00DC6518"/>
    <w:rsid w:val="00DD439F"/>
    <w:rsid w:val="00DD4568"/>
    <w:rsid w:val="00DD4BBA"/>
    <w:rsid w:val="00DD5B58"/>
    <w:rsid w:val="00DD651A"/>
    <w:rsid w:val="00DE0AAC"/>
    <w:rsid w:val="00DE4150"/>
    <w:rsid w:val="00DE415E"/>
    <w:rsid w:val="00DE4941"/>
    <w:rsid w:val="00DE5AA7"/>
    <w:rsid w:val="00DE5B80"/>
    <w:rsid w:val="00DE776E"/>
    <w:rsid w:val="00DF0199"/>
    <w:rsid w:val="00DF11BE"/>
    <w:rsid w:val="00DF19D9"/>
    <w:rsid w:val="00DF1AFE"/>
    <w:rsid w:val="00DF1B3D"/>
    <w:rsid w:val="00DF5123"/>
    <w:rsid w:val="00DF5792"/>
    <w:rsid w:val="00DF75D4"/>
    <w:rsid w:val="00E010EE"/>
    <w:rsid w:val="00E0217E"/>
    <w:rsid w:val="00E02C7E"/>
    <w:rsid w:val="00E03123"/>
    <w:rsid w:val="00E04F4F"/>
    <w:rsid w:val="00E05B06"/>
    <w:rsid w:val="00E06F7D"/>
    <w:rsid w:val="00E0724E"/>
    <w:rsid w:val="00E0724F"/>
    <w:rsid w:val="00E113BF"/>
    <w:rsid w:val="00E12465"/>
    <w:rsid w:val="00E126EB"/>
    <w:rsid w:val="00E12883"/>
    <w:rsid w:val="00E12AA3"/>
    <w:rsid w:val="00E135AE"/>
    <w:rsid w:val="00E14847"/>
    <w:rsid w:val="00E14EF7"/>
    <w:rsid w:val="00E1539F"/>
    <w:rsid w:val="00E204B5"/>
    <w:rsid w:val="00E206F9"/>
    <w:rsid w:val="00E20F3F"/>
    <w:rsid w:val="00E259C9"/>
    <w:rsid w:val="00E2656E"/>
    <w:rsid w:val="00E27592"/>
    <w:rsid w:val="00E30489"/>
    <w:rsid w:val="00E3208F"/>
    <w:rsid w:val="00E32949"/>
    <w:rsid w:val="00E32CF5"/>
    <w:rsid w:val="00E35A77"/>
    <w:rsid w:val="00E36F62"/>
    <w:rsid w:val="00E37F82"/>
    <w:rsid w:val="00E42DB0"/>
    <w:rsid w:val="00E433D0"/>
    <w:rsid w:val="00E456E2"/>
    <w:rsid w:val="00E4681F"/>
    <w:rsid w:val="00E5105A"/>
    <w:rsid w:val="00E51439"/>
    <w:rsid w:val="00E53F98"/>
    <w:rsid w:val="00E547B6"/>
    <w:rsid w:val="00E604B6"/>
    <w:rsid w:val="00E630EA"/>
    <w:rsid w:val="00E6321A"/>
    <w:rsid w:val="00E70301"/>
    <w:rsid w:val="00E70337"/>
    <w:rsid w:val="00E71044"/>
    <w:rsid w:val="00E710C0"/>
    <w:rsid w:val="00E7307B"/>
    <w:rsid w:val="00E74275"/>
    <w:rsid w:val="00E7586A"/>
    <w:rsid w:val="00E76A3D"/>
    <w:rsid w:val="00E8434C"/>
    <w:rsid w:val="00E87A5C"/>
    <w:rsid w:val="00E900E0"/>
    <w:rsid w:val="00E90368"/>
    <w:rsid w:val="00E91AF2"/>
    <w:rsid w:val="00E9468F"/>
    <w:rsid w:val="00E956BC"/>
    <w:rsid w:val="00E96058"/>
    <w:rsid w:val="00E97621"/>
    <w:rsid w:val="00E9767C"/>
    <w:rsid w:val="00EA0A44"/>
    <w:rsid w:val="00EA0D30"/>
    <w:rsid w:val="00EA2434"/>
    <w:rsid w:val="00EA2C7E"/>
    <w:rsid w:val="00EA373D"/>
    <w:rsid w:val="00EA47A0"/>
    <w:rsid w:val="00EA50B8"/>
    <w:rsid w:val="00EA6891"/>
    <w:rsid w:val="00EA776E"/>
    <w:rsid w:val="00EB01A4"/>
    <w:rsid w:val="00EB2B77"/>
    <w:rsid w:val="00EB3327"/>
    <w:rsid w:val="00EB3A7B"/>
    <w:rsid w:val="00EB5EDB"/>
    <w:rsid w:val="00EC0F21"/>
    <w:rsid w:val="00EC144A"/>
    <w:rsid w:val="00EC334C"/>
    <w:rsid w:val="00EC40D2"/>
    <w:rsid w:val="00EC4AF5"/>
    <w:rsid w:val="00EC5462"/>
    <w:rsid w:val="00ED0D4A"/>
    <w:rsid w:val="00ED1855"/>
    <w:rsid w:val="00ED252A"/>
    <w:rsid w:val="00ED2764"/>
    <w:rsid w:val="00ED2C9D"/>
    <w:rsid w:val="00ED3DD4"/>
    <w:rsid w:val="00ED5564"/>
    <w:rsid w:val="00EE1DAA"/>
    <w:rsid w:val="00EE333C"/>
    <w:rsid w:val="00EE3557"/>
    <w:rsid w:val="00EE69E5"/>
    <w:rsid w:val="00EF0C39"/>
    <w:rsid w:val="00EF1902"/>
    <w:rsid w:val="00EF28BA"/>
    <w:rsid w:val="00EF2F4C"/>
    <w:rsid w:val="00EF31D6"/>
    <w:rsid w:val="00EF3B11"/>
    <w:rsid w:val="00EF3B26"/>
    <w:rsid w:val="00EF3FF0"/>
    <w:rsid w:val="00EF482B"/>
    <w:rsid w:val="00EF4B50"/>
    <w:rsid w:val="00EF51F6"/>
    <w:rsid w:val="00EF5BF7"/>
    <w:rsid w:val="00EF79AB"/>
    <w:rsid w:val="00F01986"/>
    <w:rsid w:val="00F03B4A"/>
    <w:rsid w:val="00F03E1A"/>
    <w:rsid w:val="00F04395"/>
    <w:rsid w:val="00F07960"/>
    <w:rsid w:val="00F11098"/>
    <w:rsid w:val="00F12EF4"/>
    <w:rsid w:val="00F135C2"/>
    <w:rsid w:val="00F13D4E"/>
    <w:rsid w:val="00F146A7"/>
    <w:rsid w:val="00F15745"/>
    <w:rsid w:val="00F157AA"/>
    <w:rsid w:val="00F15886"/>
    <w:rsid w:val="00F16394"/>
    <w:rsid w:val="00F177DC"/>
    <w:rsid w:val="00F17D39"/>
    <w:rsid w:val="00F17EF1"/>
    <w:rsid w:val="00F20E3A"/>
    <w:rsid w:val="00F21FBD"/>
    <w:rsid w:val="00F23274"/>
    <w:rsid w:val="00F23653"/>
    <w:rsid w:val="00F23C2E"/>
    <w:rsid w:val="00F27A2E"/>
    <w:rsid w:val="00F31EE5"/>
    <w:rsid w:val="00F32020"/>
    <w:rsid w:val="00F37B43"/>
    <w:rsid w:val="00F37D09"/>
    <w:rsid w:val="00F434BF"/>
    <w:rsid w:val="00F44C65"/>
    <w:rsid w:val="00F44E9D"/>
    <w:rsid w:val="00F4559A"/>
    <w:rsid w:val="00F46BEE"/>
    <w:rsid w:val="00F46C6A"/>
    <w:rsid w:val="00F50322"/>
    <w:rsid w:val="00F50D67"/>
    <w:rsid w:val="00F50DD5"/>
    <w:rsid w:val="00F51B8D"/>
    <w:rsid w:val="00F51EEA"/>
    <w:rsid w:val="00F52727"/>
    <w:rsid w:val="00F52889"/>
    <w:rsid w:val="00F53278"/>
    <w:rsid w:val="00F53A35"/>
    <w:rsid w:val="00F53D46"/>
    <w:rsid w:val="00F54F58"/>
    <w:rsid w:val="00F562BA"/>
    <w:rsid w:val="00F569A9"/>
    <w:rsid w:val="00F60399"/>
    <w:rsid w:val="00F62DD9"/>
    <w:rsid w:val="00F63C6C"/>
    <w:rsid w:val="00F63D02"/>
    <w:rsid w:val="00F646A9"/>
    <w:rsid w:val="00F6523A"/>
    <w:rsid w:val="00F6592C"/>
    <w:rsid w:val="00F65935"/>
    <w:rsid w:val="00F6659C"/>
    <w:rsid w:val="00F669F2"/>
    <w:rsid w:val="00F670AB"/>
    <w:rsid w:val="00F72183"/>
    <w:rsid w:val="00F7350F"/>
    <w:rsid w:val="00F73759"/>
    <w:rsid w:val="00F73DA3"/>
    <w:rsid w:val="00F7597E"/>
    <w:rsid w:val="00F775B8"/>
    <w:rsid w:val="00F82935"/>
    <w:rsid w:val="00F82A07"/>
    <w:rsid w:val="00F8325E"/>
    <w:rsid w:val="00F83562"/>
    <w:rsid w:val="00F84916"/>
    <w:rsid w:val="00F84A3A"/>
    <w:rsid w:val="00F8598B"/>
    <w:rsid w:val="00F87286"/>
    <w:rsid w:val="00F876EA"/>
    <w:rsid w:val="00F92BA4"/>
    <w:rsid w:val="00F949D9"/>
    <w:rsid w:val="00F953B9"/>
    <w:rsid w:val="00FA1680"/>
    <w:rsid w:val="00FA2958"/>
    <w:rsid w:val="00FA2B55"/>
    <w:rsid w:val="00FA3963"/>
    <w:rsid w:val="00FA48AD"/>
    <w:rsid w:val="00FA4F67"/>
    <w:rsid w:val="00FA7599"/>
    <w:rsid w:val="00FB0EF9"/>
    <w:rsid w:val="00FB22FC"/>
    <w:rsid w:val="00FB25D2"/>
    <w:rsid w:val="00FB524A"/>
    <w:rsid w:val="00FB5BB2"/>
    <w:rsid w:val="00FB5E27"/>
    <w:rsid w:val="00FB5EC6"/>
    <w:rsid w:val="00FB77AE"/>
    <w:rsid w:val="00FB7E72"/>
    <w:rsid w:val="00FC1220"/>
    <w:rsid w:val="00FC6A98"/>
    <w:rsid w:val="00FD29EC"/>
    <w:rsid w:val="00FD3059"/>
    <w:rsid w:val="00FD6145"/>
    <w:rsid w:val="00FE0BC8"/>
    <w:rsid w:val="00FE1066"/>
    <w:rsid w:val="00FE13B8"/>
    <w:rsid w:val="00FE2308"/>
    <w:rsid w:val="00FE2AFA"/>
    <w:rsid w:val="00FE55DB"/>
    <w:rsid w:val="00FE5A38"/>
    <w:rsid w:val="00FE5B30"/>
    <w:rsid w:val="00FE7411"/>
    <w:rsid w:val="00FF0709"/>
    <w:rsid w:val="00FF3C66"/>
    <w:rsid w:val="00FF4037"/>
    <w:rsid w:val="00FF474C"/>
    <w:rsid w:val="00FF4E12"/>
    <w:rsid w:val="00FF6795"/>
    <w:rsid w:val="00FF6A35"/>
    <w:rsid w:val="00FF6D9B"/>
    <w:rsid w:val="00FF6E9D"/>
    <w:rsid w:val="00FF7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5" fill="f" fillcolor="white" stroke="f">
      <v:fill color="white" on="f"/>
      <v:stroke on="f"/>
    </o:shapedefaults>
    <o:shapelayout v:ext="edit">
      <o:idmap v:ext="edit" data="1"/>
    </o:shapelayout>
  </w:shapeDefaults>
  <w:decimalSymbol w:val="."/>
  <w:listSeparator w:val=","/>
  <w14:docId w14:val="12032329"/>
  <w15:chartTrackingRefBased/>
  <w15:docId w15:val="{8CFF361B-0D00-4112-898A-E5A2B9BE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AB"/>
    <w:rPr>
      <w:sz w:val="24"/>
    </w:rPr>
  </w:style>
  <w:style w:type="paragraph" w:styleId="Heading1">
    <w:name w:val="heading 1"/>
    <w:basedOn w:val="Normal"/>
    <w:next w:val="Normal"/>
    <w:link w:val="Heading1Char"/>
    <w:uiPriority w:val="9"/>
    <w:qFormat/>
    <w:rsid w:val="00196CFC"/>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196CFC"/>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196CFC"/>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196CFC"/>
    <w:pPr>
      <w:keepNext/>
      <w:keepLines/>
      <w:spacing w:before="80" w:after="0"/>
      <w:outlineLvl w:val="3"/>
    </w:pPr>
    <w:rPr>
      <w:rFonts w:asciiTheme="majorHAnsi" w:eastAsiaTheme="majorEastAsia" w:hAnsiTheme="majorHAnsi" w:cstheme="majorBidi"/>
      <w:szCs w:val="24"/>
    </w:rPr>
  </w:style>
  <w:style w:type="paragraph" w:styleId="Heading5">
    <w:name w:val="heading 5"/>
    <w:basedOn w:val="Normal"/>
    <w:next w:val="Normal"/>
    <w:link w:val="Heading5Char"/>
    <w:uiPriority w:val="9"/>
    <w:unhideWhenUsed/>
    <w:qFormat/>
    <w:rsid w:val="00196CFC"/>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196CFC"/>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196CFC"/>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196CFC"/>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196CFC"/>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CFC"/>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rsid w:val="00196CFC"/>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rsid w:val="00196CFC"/>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196CFC"/>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196CFC"/>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196CFC"/>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196CFC"/>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196CFC"/>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196CFC"/>
    <w:rPr>
      <w:rFonts w:asciiTheme="majorHAnsi" w:eastAsiaTheme="majorEastAsia" w:hAnsiTheme="majorHAnsi" w:cstheme="majorBidi"/>
      <w:i/>
      <w:iCs/>
      <w:smallCaps/>
      <w:color w:val="595959" w:themeColor="text1" w:themeTint="A6"/>
    </w:rPr>
  </w:style>
  <w:style w:type="paragraph" w:styleId="BalloonText">
    <w:name w:val="Balloon Text"/>
    <w:basedOn w:val="Normal"/>
    <w:link w:val="BalloonTextChar"/>
    <w:uiPriority w:val="99"/>
    <w:semiHidden/>
    <w:unhideWhenUsed/>
    <w:rsid w:val="00BD55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5FF"/>
    <w:rPr>
      <w:rFonts w:ascii="Segoe UI" w:hAnsi="Segoe UI" w:cs="Segoe UI"/>
      <w:sz w:val="18"/>
      <w:szCs w:val="18"/>
    </w:rPr>
  </w:style>
  <w:style w:type="paragraph" w:styleId="Header">
    <w:name w:val="header"/>
    <w:basedOn w:val="Normal"/>
    <w:link w:val="HeaderChar"/>
    <w:uiPriority w:val="99"/>
    <w:unhideWhenUsed/>
    <w:rsid w:val="00BD5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5FF"/>
  </w:style>
  <w:style w:type="paragraph" w:styleId="Footer">
    <w:name w:val="footer"/>
    <w:basedOn w:val="Normal"/>
    <w:link w:val="FooterChar"/>
    <w:uiPriority w:val="99"/>
    <w:unhideWhenUsed/>
    <w:rsid w:val="00BD5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5FF"/>
  </w:style>
  <w:style w:type="paragraph" w:styleId="ListParagraph">
    <w:name w:val="List Paragraph"/>
    <w:basedOn w:val="Normal"/>
    <w:uiPriority w:val="34"/>
    <w:qFormat/>
    <w:rsid w:val="00BD55FF"/>
    <w:pPr>
      <w:ind w:left="720"/>
      <w:contextualSpacing/>
    </w:pPr>
  </w:style>
  <w:style w:type="character" w:styleId="CommentReference">
    <w:name w:val="annotation reference"/>
    <w:basedOn w:val="DefaultParagraphFont"/>
    <w:uiPriority w:val="99"/>
    <w:semiHidden/>
    <w:unhideWhenUsed/>
    <w:rsid w:val="00D1633C"/>
    <w:rPr>
      <w:sz w:val="16"/>
      <w:szCs w:val="16"/>
    </w:rPr>
  </w:style>
  <w:style w:type="paragraph" w:styleId="CommentText">
    <w:name w:val="annotation text"/>
    <w:basedOn w:val="Normal"/>
    <w:link w:val="CommentTextChar"/>
    <w:uiPriority w:val="99"/>
    <w:unhideWhenUsed/>
    <w:rsid w:val="00D1633C"/>
    <w:pPr>
      <w:spacing w:line="240" w:lineRule="auto"/>
    </w:pPr>
    <w:rPr>
      <w:sz w:val="20"/>
      <w:szCs w:val="20"/>
    </w:rPr>
  </w:style>
  <w:style w:type="character" w:customStyle="1" w:styleId="CommentTextChar">
    <w:name w:val="Comment Text Char"/>
    <w:basedOn w:val="DefaultParagraphFont"/>
    <w:link w:val="CommentText"/>
    <w:uiPriority w:val="99"/>
    <w:rsid w:val="00D1633C"/>
    <w:rPr>
      <w:sz w:val="20"/>
      <w:szCs w:val="20"/>
    </w:rPr>
  </w:style>
  <w:style w:type="paragraph" w:styleId="CommentSubject">
    <w:name w:val="annotation subject"/>
    <w:basedOn w:val="CommentText"/>
    <w:next w:val="CommentText"/>
    <w:link w:val="CommentSubjectChar"/>
    <w:uiPriority w:val="99"/>
    <w:semiHidden/>
    <w:unhideWhenUsed/>
    <w:rsid w:val="00D1633C"/>
    <w:rPr>
      <w:b/>
      <w:bCs/>
    </w:rPr>
  </w:style>
  <w:style w:type="character" w:customStyle="1" w:styleId="CommentSubjectChar">
    <w:name w:val="Comment Subject Char"/>
    <w:basedOn w:val="CommentTextChar"/>
    <w:link w:val="CommentSubject"/>
    <w:uiPriority w:val="99"/>
    <w:semiHidden/>
    <w:rsid w:val="00D1633C"/>
    <w:rPr>
      <w:b/>
      <w:bCs/>
      <w:sz w:val="20"/>
      <w:szCs w:val="20"/>
    </w:rPr>
  </w:style>
  <w:style w:type="paragraph" w:styleId="Caption">
    <w:name w:val="caption"/>
    <w:basedOn w:val="Normal"/>
    <w:next w:val="Normal"/>
    <w:uiPriority w:val="35"/>
    <w:unhideWhenUsed/>
    <w:qFormat/>
    <w:rsid w:val="00196CFC"/>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196CFC"/>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196CFC"/>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196CFC"/>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96CFC"/>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196CFC"/>
    <w:rPr>
      <w:b/>
      <w:bCs/>
    </w:rPr>
  </w:style>
  <w:style w:type="character" w:styleId="Emphasis">
    <w:name w:val="Emphasis"/>
    <w:basedOn w:val="DefaultParagraphFont"/>
    <w:uiPriority w:val="20"/>
    <w:qFormat/>
    <w:rsid w:val="00196CFC"/>
    <w:rPr>
      <w:i/>
      <w:iCs/>
    </w:rPr>
  </w:style>
  <w:style w:type="paragraph" w:styleId="NoSpacing">
    <w:name w:val="No Spacing"/>
    <w:uiPriority w:val="1"/>
    <w:qFormat/>
    <w:rsid w:val="00196CFC"/>
    <w:pPr>
      <w:spacing w:after="0" w:line="240" w:lineRule="auto"/>
    </w:pPr>
  </w:style>
  <w:style w:type="paragraph" w:styleId="Quote">
    <w:name w:val="Quote"/>
    <w:basedOn w:val="Normal"/>
    <w:next w:val="Normal"/>
    <w:link w:val="QuoteChar"/>
    <w:uiPriority w:val="29"/>
    <w:qFormat/>
    <w:rsid w:val="00196CFC"/>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96CFC"/>
    <w:rPr>
      <w:i/>
      <w:iCs/>
    </w:rPr>
  </w:style>
  <w:style w:type="paragraph" w:styleId="IntenseQuote">
    <w:name w:val="Intense Quote"/>
    <w:basedOn w:val="Normal"/>
    <w:next w:val="Normal"/>
    <w:link w:val="IntenseQuoteChar"/>
    <w:uiPriority w:val="30"/>
    <w:qFormat/>
    <w:rsid w:val="00196CFC"/>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96CF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96CFC"/>
    <w:rPr>
      <w:i/>
      <w:iCs/>
      <w:color w:val="595959" w:themeColor="text1" w:themeTint="A6"/>
    </w:rPr>
  </w:style>
  <w:style w:type="character" w:styleId="IntenseEmphasis">
    <w:name w:val="Intense Emphasis"/>
    <w:basedOn w:val="DefaultParagraphFont"/>
    <w:uiPriority w:val="21"/>
    <w:qFormat/>
    <w:rsid w:val="00196CFC"/>
    <w:rPr>
      <w:b/>
      <w:bCs/>
      <w:i/>
      <w:iCs/>
    </w:rPr>
  </w:style>
  <w:style w:type="character" w:styleId="SubtleReference">
    <w:name w:val="Subtle Reference"/>
    <w:basedOn w:val="DefaultParagraphFont"/>
    <w:uiPriority w:val="31"/>
    <w:qFormat/>
    <w:rsid w:val="00196CFC"/>
    <w:rPr>
      <w:smallCaps/>
      <w:color w:val="404040" w:themeColor="text1" w:themeTint="BF"/>
    </w:rPr>
  </w:style>
  <w:style w:type="character" w:styleId="IntenseReference">
    <w:name w:val="Intense Reference"/>
    <w:basedOn w:val="DefaultParagraphFont"/>
    <w:uiPriority w:val="32"/>
    <w:qFormat/>
    <w:rsid w:val="00196CFC"/>
    <w:rPr>
      <w:b/>
      <w:bCs/>
      <w:smallCaps/>
      <w:u w:val="single"/>
    </w:rPr>
  </w:style>
  <w:style w:type="character" w:styleId="BookTitle">
    <w:name w:val="Book Title"/>
    <w:basedOn w:val="DefaultParagraphFont"/>
    <w:uiPriority w:val="33"/>
    <w:qFormat/>
    <w:rsid w:val="00196CFC"/>
    <w:rPr>
      <w:b/>
      <w:bCs/>
      <w:smallCaps/>
    </w:rPr>
  </w:style>
  <w:style w:type="paragraph" w:styleId="TOCHeading">
    <w:name w:val="TOC Heading"/>
    <w:basedOn w:val="Heading1"/>
    <w:next w:val="Normal"/>
    <w:uiPriority w:val="39"/>
    <w:unhideWhenUsed/>
    <w:qFormat/>
    <w:rsid w:val="00196CFC"/>
    <w:pPr>
      <w:outlineLvl w:val="9"/>
    </w:pPr>
  </w:style>
  <w:style w:type="paragraph" w:styleId="TOC1">
    <w:name w:val="toc 1"/>
    <w:basedOn w:val="Normal"/>
    <w:next w:val="Normal"/>
    <w:autoRedefine/>
    <w:uiPriority w:val="39"/>
    <w:unhideWhenUsed/>
    <w:rsid w:val="00840A66"/>
    <w:pPr>
      <w:spacing w:after="100"/>
    </w:pPr>
  </w:style>
  <w:style w:type="paragraph" w:styleId="TOC2">
    <w:name w:val="toc 2"/>
    <w:basedOn w:val="Normal"/>
    <w:next w:val="Normal"/>
    <w:autoRedefine/>
    <w:uiPriority w:val="39"/>
    <w:unhideWhenUsed/>
    <w:rsid w:val="00840A66"/>
    <w:pPr>
      <w:spacing w:after="100"/>
      <w:ind w:left="210"/>
    </w:pPr>
  </w:style>
  <w:style w:type="paragraph" w:styleId="TOC3">
    <w:name w:val="toc 3"/>
    <w:basedOn w:val="Normal"/>
    <w:next w:val="Normal"/>
    <w:autoRedefine/>
    <w:uiPriority w:val="39"/>
    <w:unhideWhenUsed/>
    <w:rsid w:val="00840A66"/>
    <w:pPr>
      <w:spacing w:after="100"/>
      <w:ind w:left="420"/>
    </w:pPr>
  </w:style>
  <w:style w:type="character" w:styleId="Hyperlink">
    <w:name w:val="Hyperlink"/>
    <w:basedOn w:val="DefaultParagraphFont"/>
    <w:uiPriority w:val="99"/>
    <w:unhideWhenUsed/>
    <w:rsid w:val="00840A66"/>
    <w:rPr>
      <w:color w:val="0563C1" w:themeColor="hyperlink"/>
      <w:u w:val="single"/>
    </w:rPr>
  </w:style>
  <w:style w:type="paragraph" w:customStyle="1" w:styleId="Preformatted">
    <w:name w:val="Preformatted"/>
    <w:basedOn w:val="Normal"/>
    <w:rsid w:val="007600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styleId="BodyTextIndent">
    <w:name w:val="Body Text Indent"/>
    <w:basedOn w:val="Normal"/>
    <w:link w:val="BodyTextIndentChar"/>
    <w:rsid w:val="007600AD"/>
    <w:pPr>
      <w:spacing w:after="0" w:line="240" w:lineRule="auto"/>
      <w:ind w:left="720"/>
    </w:pPr>
    <w:rPr>
      <w:rFonts w:ascii="Arial" w:eastAsia="Times New Roman" w:hAnsi="Arial" w:cs="Times New Roman"/>
      <w:snapToGrid w:val="0"/>
      <w:szCs w:val="20"/>
    </w:rPr>
  </w:style>
  <w:style w:type="character" w:customStyle="1" w:styleId="BodyTextIndentChar">
    <w:name w:val="Body Text Indent Char"/>
    <w:basedOn w:val="DefaultParagraphFont"/>
    <w:link w:val="BodyTextIndent"/>
    <w:rsid w:val="007600AD"/>
    <w:rPr>
      <w:rFonts w:ascii="Arial" w:eastAsia="Times New Roman" w:hAnsi="Arial" w:cs="Times New Roman"/>
      <w:snapToGrid w:val="0"/>
      <w:sz w:val="24"/>
      <w:szCs w:val="20"/>
    </w:rPr>
  </w:style>
  <w:style w:type="paragraph" w:styleId="BodyText">
    <w:name w:val="Body Text"/>
    <w:basedOn w:val="Normal"/>
    <w:link w:val="BodyTextChar"/>
    <w:uiPriority w:val="99"/>
    <w:semiHidden/>
    <w:unhideWhenUsed/>
    <w:rsid w:val="00E900E0"/>
  </w:style>
  <w:style w:type="character" w:customStyle="1" w:styleId="BodyTextChar">
    <w:name w:val="Body Text Char"/>
    <w:basedOn w:val="DefaultParagraphFont"/>
    <w:link w:val="BodyText"/>
    <w:uiPriority w:val="99"/>
    <w:semiHidden/>
    <w:rsid w:val="00E900E0"/>
  </w:style>
  <w:style w:type="paragraph" w:styleId="ListNumber">
    <w:name w:val="List Number"/>
    <w:basedOn w:val="List"/>
    <w:semiHidden/>
    <w:rsid w:val="00E900E0"/>
    <w:pPr>
      <w:numPr>
        <w:numId w:val="5"/>
      </w:numPr>
      <w:tabs>
        <w:tab w:val="num" w:pos="360"/>
      </w:tabs>
      <w:spacing w:after="240" w:line="240" w:lineRule="atLeast"/>
      <w:ind w:left="360"/>
      <w:contextualSpacing w:val="0"/>
      <w:jc w:val="both"/>
    </w:pPr>
    <w:rPr>
      <w:rFonts w:ascii="Arial" w:eastAsia="Times New Roman" w:hAnsi="Arial" w:cs="Times New Roman"/>
      <w:spacing w:val="-5"/>
      <w:sz w:val="22"/>
      <w:szCs w:val="20"/>
    </w:rPr>
  </w:style>
  <w:style w:type="paragraph" w:styleId="List">
    <w:name w:val="List"/>
    <w:basedOn w:val="Normal"/>
    <w:uiPriority w:val="99"/>
    <w:semiHidden/>
    <w:unhideWhenUsed/>
    <w:rsid w:val="00E900E0"/>
    <w:pPr>
      <w:ind w:left="360" w:hanging="360"/>
      <w:contextualSpacing/>
    </w:pPr>
  </w:style>
  <w:style w:type="paragraph" w:customStyle="1" w:styleId="StyleBodyTextBodyTextCharCharCharCharBodyTextCharCharC">
    <w:name w:val="Style Body TextBody Text Char Char Char CharBody Text Char Char C..."/>
    <w:basedOn w:val="BodyText"/>
    <w:rsid w:val="00E900E0"/>
    <w:pPr>
      <w:spacing w:after="0" w:line="240" w:lineRule="auto"/>
      <w:jc w:val="both"/>
    </w:pPr>
    <w:rPr>
      <w:rFonts w:ascii="Arial" w:eastAsia="Times New Roman" w:hAnsi="Arial" w:cs="Times New Roman"/>
      <w:spacing w:val="-5"/>
      <w:sz w:val="22"/>
      <w:szCs w:val="20"/>
    </w:rPr>
  </w:style>
  <w:style w:type="paragraph" w:styleId="FootnoteText">
    <w:name w:val="footnote text"/>
    <w:basedOn w:val="Normal"/>
    <w:link w:val="FootnoteTextChar"/>
    <w:uiPriority w:val="99"/>
    <w:semiHidden/>
    <w:unhideWhenUsed/>
    <w:rsid w:val="00A277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77DB"/>
    <w:rPr>
      <w:sz w:val="20"/>
      <w:szCs w:val="20"/>
    </w:rPr>
  </w:style>
  <w:style w:type="character" w:styleId="FootnoteReference">
    <w:name w:val="footnote reference"/>
    <w:basedOn w:val="DefaultParagraphFont"/>
    <w:uiPriority w:val="99"/>
    <w:semiHidden/>
    <w:unhideWhenUsed/>
    <w:rsid w:val="00A277DB"/>
    <w:rPr>
      <w:vertAlign w:val="superscript"/>
    </w:rPr>
  </w:style>
  <w:style w:type="table" w:styleId="TableGrid">
    <w:name w:val="Table Grid"/>
    <w:basedOn w:val="TableNormal"/>
    <w:uiPriority w:val="39"/>
    <w:rsid w:val="008E5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C67C6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6834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126041"/>
    <w:rPr>
      <w:color w:val="808080"/>
    </w:rPr>
  </w:style>
  <w:style w:type="table" w:styleId="PlainTable3">
    <w:name w:val="Plain Table 3"/>
    <w:basedOn w:val="TableNormal"/>
    <w:uiPriority w:val="43"/>
    <w:rsid w:val="005470F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63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CA35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E6C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D35026"/>
    <w:rPr>
      <w:color w:val="954F72" w:themeColor="followedHyperlink"/>
      <w:u w:val="single"/>
    </w:rPr>
  </w:style>
  <w:style w:type="paragraph" w:styleId="Revision">
    <w:name w:val="Revision"/>
    <w:hidden/>
    <w:uiPriority w:val="99"/>
    <w:semiHidden/>
    <w:rsid w:val="00216B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3675">
      <w:bodyDiv w:val="1"/>
      <w:marLeft w:val="0"/>
      <w:marRight w:val="0"/>
      <w:marTop w:val="0"/>
      <w:marBottom w:val="0"/>
      <w:divBdr>
        <w:top w:val="none" w:sz="0" w:space="0" w:color="auto"/>
        <w:left w:val="none" w:sz="0" w:space="0" w:color="auto"/>
        <w:bottom w:val="none" w:sz="0" w:space="0" w:color="auto"/>
        <w:right w:val="none" w:sz="0" w:space="0" w:color="auto"/>
      </w:divBdr>
    </w:div>
    <w:div w:id="43142410">
      <w:bodyDiv w:val="1"/>
      <w:marLeft w:val="0"/>
      <w:marRight w:val="0"/>
      <w:marTop w:val="0"/>
      <w:marBottom w:val="0"/>
      <w:divBdr>
        <w:top w:val="none" w:sz="0" w:space="0" w:color="auto"/>
        <w:left w:val="none" w:sz="0" w:space="0" w:color="auto"/>
        <w:bottom w:val="none" w:sz="0" w:space="0" w:color="auto"/>
        <w:right w:val="none" w:sz="0" w:space="0" w:color="auto"/>
      </w:divBdr>
    </w:div>
    <w:div w:id="69891546">
      <w:bodyDiv w:val="1"/>
      <w:marLeft w:val="0"/>
      <w:marRight w:val="0"/>
      <w:marTop w:val="0"/>
      <w:marBottom w:val="0"/>
      <w:divBdr>
        <w:top w:val="none" w:sz="0" w:space="0" w:color="auto"/>
        <w:left w:val="none" w:sz="0" w:space="0" w:color="auto"/>
        <w:bottom w:val="none" w:sz="0" w:space="0" w:color="auto"/>
        <w:right w:val="none" w:sz="0" w:space="0" w:color="auto"/>
      </w:divBdr>
    </w:div>
    <w:div w:id="123231888">
      <w:bodyDiv w:val="1"/>
      <w:marLeft w:val="0"/>
      <w:marRight w:val="0"/>
      <w:marTop w:val="0"/>
      <w:marBottom w:val="0"/>
      <w:divBdr>
        <w:top w:val="none" w:sz="0" w:space="0" w:color="auto"/>
        <w:left w:val="none" w:sz="0" w:space="0" w:color="auto"/>
        <w:bottom w:val="none" w:sz="0" w:space="0" w:color="auto"/>
        <w:right w:val="none" w:sz="0" w:space="0" w:color="auto"/>
      </w:divBdr>
    </w:div>
    <w:div w:id="191458277">
      <w:bodyDiv w:val="1"/>
      <w:marLeft w:val="0"/>
      <w:marRight w:val="0"/>
      <w:marTop w:val="0"/>
      <w:marBottom w:val="0"/>
      <w:divBdr>
        <w:top w:val="none" w:sz="0" w:space="0" w:color="auto"/>
        <w:left w:val="none" w:sz="0" w:space="0" w:color="auto"/>
        <w:bottom w:val="none" w:sz="0" w:space="0" w:color="auto"/>
        <w:right w:val="none" w:sz="0" w:space="0" w:color="auto"/>
      </w:divBdr>
      <w:divsChild>
        <w:div w:id="739910240">
          <w:marLeft w:val="374"/>
          <w:marRight w:val="0"/>
          <w:marTop w:val="204"/>
          <w:marBottom w:val="0"/>
          <w:divBdr>
            <w:top w:val="none" w:sz="0" w:space="0" w:color="auto"/>
            <w:left w:val="none" w:sz="0" w:space="0" w:color="auto"/>
            <w:bottom w:val="none" w:sz="0" w:space="0" w:color="auto"/>
            <w:right w:val="none" w:sz="0" w:space="0" w:color="auto"/>
          </w:divBdr>
        </w:div>
        <w:div w:id="1365639933">
          <w:marLeft w:val="374"/>
          <w:marRight w:val="0"/>
          <w:marTop w:val="204"/>
          <w:marBottom w:val="0"/>
          <w:divBdr>
            <w:top w:val="none" w:sz="0" w:space="0" w:color="auto"/>
            <w:left w:val="none" w:sz="0" w:space="0" w:color="auto"/>
            <w:bottom w:val="none" w:sz="0" w:space="0" w:color="auto"/>
            <w:right w:val="none" w:sz="0" w:space="0" w:color="auto"/>
          </w:divBdr>
        </w:div>
        <w:div w:id="694578120">
          <w:marLeft w:val="374"/>
          <w:marRight w:val="0"/>
          <w:marTop w:val="204"/>
          <w:marBottom w:val="0"/>
          <w:divBdr>
            <w:top w:val="none" w:sz="0" w:space="0" w:color="auto"/>
            <w:left w:val="none" w:sz="0" w:space="0" w:color="auto"/>
            <w:bottom w:val="none" w:sz="0" w:space="0" w:color="auto"/>
            <w:right w:val="none" w:sz="0" w:space="0" w:color="auto"/>
          </w:divBdr>
        </w:div>
        <w:div w:id="1657681430">
          <w:marLeft w:val="1109"/>
          <w:marRight w:val="0"/>
          <w:marTop w:val="102"/>
          <w:marBottom w:val="0"/>
          <w:divBdr>
            <w:top w:val="none" w:sz="0" w:space="0" w:color="auto"/>
            <w:left w:val="none" w:sz="0" w:space="0" w:color="auto"/>
            <w:bottom w:val="none" w:sz="0" w:space="0" w:color="auto"/>
            <w:right w:val="none" w:sz="0" w:space="0" w:color="auto"/>
          </w:divBdr>
        </w:div>
        <w:div w:id="518668466">
          <w:marLeft w:val="1829"/>
          <w:marRight w:val="0"/>
          <w:marTop w:val="102"/>
          <w:marBottom w:val="0"/>
          <w:divBdr>
            <w:top w:val="none" w:sz="0" w:space="0" w:color="auto"/>
            <w:left w:val="none" w:sz="0" w:space="0" w:color="auto"/>
            <w:bottom w:val="none" w:sz="0" w:space="0" w:color="auto"/>
            <w:right w:val="none" w:sz="0" w:space="0" w:color="auto"/>
          </w:divBdr>
        </w:div>
        <w:div w:id="2106415830">
          <w:marLeft w:val="1829"/>
          <w:marRight w:val="0"/>
          <w:marTop w:val="102"/>
          <w:marBottom w:val="0"/>
          <w:divBdr>
            <w:top w:val="none" w:sz="0" w:space="0" w:color="auto"/>
            <w:left w:val="none" w:sz="0" w:space="0" w:color="auto"/>
            <w:bottom w:val="none" w:sz="0" w:space="0" w:color="auto"/>
            <w:right w:val="none" w:sz="0" w:space="0" w:color="auto"/>
          </w:divBdr>
        </w:div>
        <w:div w:id="1870071116">
          <w:marLeft w:val="1829"/>
          <w:marRight w:val="0"/>
          <w:marTop w:val="102"/>
          <w:marBottom w:val="0"/>
          <w:divBdr>
            <w:top w:val="none" w:sz="0" w:space="0" w:color="auto"/>
            <w:left w:val="none" w:sz="0" w:space="0" w:color="auto"/>
            <w:bottom w:val="none" w:sz="0" w:space="0" w:color="auto"/>
            <w:right w:val="none" w:sz="0" w:space="0" w:color="auto"/>
          </w:divBdr>
        </w:div>
        <w:div w:id="61297609">
          <w:marLeft w:val="1109"/>
          <w:marRight w:val="0"/>
          <w:marTop w:val="102"/>
          <w:marBottom w:val="0"/>
          <w:divBdr>
            <w:top w:val="none" w:sz="0" w:space="0" w:color="auto"/>
            <w:left w:val="none" w:sz="0" w:space="0" w:color="auto"/>
            <w:bottom w:val="none" w:sz="0" w:space="0" w:color="auto"/>
            <w:right w:val="none" w:sz="0" w:space="0" w:color="auto"/>
          </w:divBdr>
        </w:div>
        <w:div w:id="1593584533">
          <w:marLeft w:val="1109"/>
          <w:marRight w:val="0"/>
          <w:marTop w:val="102"/>
          <w:marBottom w:val="0"/>
          <w:divBdr>
            <w:top w:val="none" w:sz="0" w:space="0" w:color="auto"/>
            <w:left w:val="none" w:sz="0" w:space="0" w:color="auto"/>
            <w:bottom w:val="none" w:sz="0" w:space="0" w:color="auto"/>
            <w:right w:val="none" w:sz="0" w:space="0" w:color="auto"/>
          </w:divBdr>
        </w:div>
        <w:div w:id="69811667">
          <w:marLeft w:val="1829"/>
          <w:marRight w:val="0"/>
          <w:marTop w:val="102"/>
          <w:marBottom w:val="0"/>
          <w:divBdr>
            <w:top w:val="none" w:sz="0" w:space="0" w:color="auto"/>
            <w:left w:val="none" w:sz="0" w:space="0" w:color="auto"/>
            <w:bottom w:val="none" w:sz="0" w:space="0" w:color="auto"/>
            <w:right w:val="none" w:sz="0" w:space="0" w:color="auto"/>
          </w:divBdr>
        </w:div>
        <w:div w:id="33190534">
          <w:marLeft w:val="1829"/>
          <w:marRight w:val="0"/>
          <w:marTop w:val="102"/>
          <w:marBottom w:val="0"/>
          <w:divBdr>
            <w:top w:val="none" w:sz="0" w:space="0" w:color="auto"/>
            <w:left w:val="none" w:sz="0" w:space="0" w:color="auto"/>
            <w:bottom w:val="none" w:sz="0" w:space="0" w:color="auto"/>
            <w:right w:val="none" w:sz="0" w:space="0" w:color="auto"/>
          </w:divBdr>
        </w:div>
        <w:div w:id="99883016">
          <w:marLeft w:val="1829"/>
          <w:marRight w:val="0"/>
          <w:marTop w:val="102"/>
          <w:marBottom w:val="0"/>
          <w:divBdr>
            <w:top w:val="none" w:sz="0" w:space="0" w:color="auto"/>
            <w:left w:val="none" w:sz="0" w:space="0" w:color="auto"/>
            <w:bottom w:val="none" w:sz="0" w:space="0" w:color="auto"/>
            <w:right w:val="none" w:sz="0" w:space="0" w:color="auto"/>
          </w:divBdr>
        </w:div>
        <w:div w:id="726102719">
          <w:marLeft w:val="1109"/>
          <w:marRight w:val="0"/>
          <w:marTop w:val="102"/>
          <w:marBottom w:val="0"/>
          <w:divBdr>
            <w:top w:val="none" w:sz="0" w:space="0" w:color="auto"/>
            <w:left w:val="none" w:sz="0" w:space="0" w:color="auto"/>
            <w:bottom w:val="none" w:sz="0" w:space="0" w:color="auto"/>
            <w:right w:val="none" w:sz="0" w:space="0" w:color="auto"/>
          </w:divBdr>
        </w:div>
        <w:div w:id="2135369344">
          <w:marLeft w:val="1829"/>
          <w:marRight w:val="0"/>
          <w:marTop w:val="102"/>
          <w:marBottom w:val="0"/>
          <w:divBdr>
            <w:top w:val="none" w:sz="0" w:space="0" w:color="auto"/>
            <w:left w:val="none" w:sz="0" w:space="0" w:color="auto"/>
            <w:bottom w:val="none" w:sz="0" w:space="0" w:color="auto"/>
            <w:right w:val="none" w:sz="0" w:space="0" w:color="auto"/>
          </w:divBdr>
        </w:div>
      </w:divsChild>
    </w:div>
    <w:div w:id="197788048">
      <w:bodyDiv w:val="1"/>
      <w:marLeft w:val="0"/>
      <w:marRight w:val="0"/>
      <w:marTop w:val="0"/>
      <w:marBottom w:val="0"/>
      <w:divBdr>
        <w:top w:val="none" w:sz="0" w:space="0" w:color="auto"/>
        <w:left w:val="none" w:sz="0" w:space="0" w:color="auto"/>
        <w:bottom w:val="none" w:sz="0" w:space="0" w:color="auto"/>
        <w:right w:val="none" w:sz="0" w:space="0" w:color="auto"/>
      </w:divBdr>
    </w:div>
    <w:div w:id="343938078">
      <w:bodyDiv w:val="1"/>
      <w:marLeft w:val="0"/>
      <w:marRight w:val="0"/>
      <w:marTop w:val="0"/>
      <w:marBottom w:val="0"/>
      <w:divBdr>
        <w:top w:val="none" w:sz="0" w:space="0" w:color="auto"/>
        <w:left w:val="none" w:sz="0" w:space="0" w:color="auto"/>
        <w:bottom w:val="none" w:sz="0" w:space="0" w:color="auto"/>
        <w:right w:val="none" w:sz="0" w:space="0" w:color="auto"/>
      </w:divBdr>
    </w:div>
    <w:div w:id="376438827">
      <w:bodyDiv w:val="1"/>
      <w:marLeft w:val="0"/>
      <w:marRight w:val="0"/>
      <w:marTop w:val="0"/>
      <w:marBottom w:val="0"/>
      <w:divBdr>
        <w:top w:val="none" w:sz="0" w:space="0" w:color="auto"/>
        <w:left w:val="none" w:sz="0" w:space="0" w:color="auto"/>
        <w:bottom w:val="none" w:sz="0" w:space="0" w:color="auto"/>
        <w:right w:val="none" w:sz="0" w:space="0" w:color="auto"/>
      </w:divBdr>
      <w:divsChild>
        <w:div w:id="818617258">
          <w:marLeft w:val="547"/>
          <w:marRight w:val="0"/>
          <w:marTop w:val="0"/>
          <w:marBottom w:val="0"/>
          <w:divBdr>
            <w:top w:val="none" w:sz="0" w:space="0" w:color="auto"/>
            <w:left w:val="none" w:sz="0" w:space="0" w:color="auto"/>
            <w:bottom w:val="none" w:sz="0" w:space="0" w:color="auto"/>
            <w:right w:val="none" w:sz="0" w:space="0" w:color="auto"/>
          </w:divBdr>
        </w:div>
        <w:div w:id="1449885552">
          <w:marLeft w:val="547"/>
          <w:marRight w:val="0"/>
          <w:marTop w:val="0"/>
          <w:marBottom w:val="0"/>
          <w:divBdr>
            <w:top w:val="none" w:sz="0" w:space="0" w:color="auto"/>
            <w:left w:val="none" w:sz="0" w:space="0" w:color="auto"/>
            <w:bottom w:val="none" w:sz="0" w:space="0" w:color="auto"/>
            <w:right w:val="none" w:sz="0" w:space="0" w:color="auto"/>
          </w:divBdr>
        </w:div>
        <w:div w:id="346757447">
          <w:marLeft w:val="547"/>
          <w:marRight w:val="0"/>
          <w:marTop w:val="0"/>
          <w:marBottom w:val="0"/>
          <w:divBdr>
            <w:top w:val="none" w:sz="0" w:space="0" w:color="auto"/>
            <w:left w:val="none" w:sz="0" w:space="0" w:color="auto"/>
            <w:bottom w:val="none" w:sz="0" w:space="0" w:color="auto"/>
            <w:right w:val="none" w:sz="0" w:space="0" w:color="auto"/>
          </w:divBdr>
        </w:div>
        <w:div w:id="1168980239">
          <w:marLeft w:val="547"/>
          <w:marRight w:val="0"/>
          <w:marTop w:val="0"/>
          <w:marBottom w:val="0"/>
          <w:divBdr>
            <w:top w:val="none" w:sz="0" w:space="0" w:color="auto"/>
            <w:left w:val="none" w:sz="0" w:space="0" w:color="auto"/>
            <w:bottom w:val="none" w:sz="0" w:space="0" w:color="auto"/>
            <w:right w:val="none" w:sz="0" w:space="0" w:color="auto"/>
          </w:divBdr>
        </w:div>
        <w:div w:id="968631286">
          <w:marLeft w:val="547"/>
          <w:marRight w:val="0"/>
          <w:marTop w:val="0"/>
          <w:marBottom w:val="0"/>
          <w:divBdr>
            <w:top w:val="none" w:sz="0" w:space="0" w:color="auto"/>
            <w:left w:val="none" w:sz="0" w:space="0" w:color="auto"/>
            <w:bottom w:val="none" w:sz="0" w:space="0" w:color="auto"/>
            <w:right w:val="none" w:sz="0" w:space="0" w:color="auto"/>
          </w:divBdr>
        </w:div>
      </w:divsChild>
    </w:div>
    <w:div w:id="409276363">
      <w:bodyDiv w:val="1"/>
      <w:marLeft w:val="0"/>
      <w:marRight w:val="0"/>
      <w:marTop w:val="0"/>
      <w:marBottom w:val="0"/>
      <w:divBdr>
        <w:top w:val="none" w:sz="0" w:space="0" w:color="auto"/>
        <w:left w:val="none" w:sz="0" w:space="0" w:color="auto"/>
        <w:bottom w:val="none" w:sz="0" w:space="0" w:color="auto"/>
        <w:right w:val="none" w:sz="0" w:space="0" w:color="auto"/>
      </w:divBdr>
      <w:divsChild>
        <w:div w:id="1992634347">
          <w:marLeft w:val="547"/>
          <w:marRight w:val="0"/>
          <w:marTop w:val="0"/>
          <w:marBottom w:val="0"/>
          <w:divBdr>
            <w:top w:val="none" w:sz="0" w:space="0" w:color="auto"/>
            <w:left w:val="none" w:sz="0" w:space="0" w:color="auto"/>
            <w:bottom w:val="none" w:sz="0" w:space="0" w:color="auto"/>
            <w:right w:val="none" w:sz="0" w:space="0" w:color="auto"/>
          </w:divBdr>
        </w:div>
        <w:div w:id="316107110">
          <w:marLeft w:val="547"/>
          <w:marRight w:val="0"/>
          <w:marTop w:val="0"/>
          <w:marBottom w:val="0"/>
          <w:divBdr>
            <w:top w:val="none" w:sz="0" w:space="0" w:color="auto"/>
            <w:left w:val="none" w:sz="0" w:space="0" w:color="auto"/>
            <w:bottom w:val="none" w:sz="0" w:space="0" w:color="auto"/>
            <w:right w:val="none" w:sz="0" w:space="0" w:color="auto"/>
          </w:divBdr>
        </w:div>
        <w:div w:id="55206457">
          <w:marLeft w:val="547"/>
          <w:marRight w:val="0"/>
          <w:marTop w:val="0"/>
          <w:marBottom w:val="0"/>
          <w:divBdr>
            <w:top w:val="none" w:sz="0" w:space="0" w:color="auto"/>
            <w:left w:val="none" w:sz="0" w:space="0" w:color="auto"/>
            <w:bottom w:val="none" w:sz="0" w:space="0" w:color="auto"/>
            <w:right w:val="none" w:sz="0" w:space="0" w:color="auto"/>
          </w:divBdr>
        </w:div>
        <w:div w:id="1452162490">
          <w:marLeft w:val="547"/>
          <w:marRight w:val="0"/>
          <w:marTop w:val="0"/>
          <w:marBottom w:val="0"/>
          <w:divBdr>
            <w:top w:val="none" w:sz="0" w:space="0" w:color="auto"/>
            <w:left w:val="none" w:sz="0" w:space="0" w:color="auto"/>
            <w:bottom w:val="none" w:sz="0" w:space="0" w:color="auto"/>
            <w:right w:val="none" w:sz="0" w:space="0" w:color="auto"/>
          </w:divBdr>
        </w:div>
        <w:div w:id="758913033">
          <w:marLeft w:val="547"/>
          <w:marRight w:val="0"/>
          <w:marTop w:val="0"/>
          <w:marBottom w:val="0"/>
          <w:divBdr>
            <w:top w:val="none" w:sz="0" w:space="0" w:color="auto"/>
            <w:left w:val="none" w:sz="0" w:space="0" w:color="auto"/>
            <w:bottom w:val="none" w:sz="0" w:space="0" w:color="auto"/>
            <w:right w:val="none" w:sz="0" w:space="0" w:color="auto"/>
          </w:divBdr>
        </w:div>
      </w:divsChild>
    </w:div>
    <w:div w:id="409891807">
      <w:bodyDiv w:val="1"/>
      <w:marLeft w:val="0"/>
      <w:marRight w:val="0"/>
      <w:marTop w:val="0"/>
      <w:marBottom w:val="0"/>
      <w:divBdr>
        <w:top w:val="none" w:sz="0" w:space="0" w:color="auto"/>
        <w:left w:val="none" w:sz="0" w:space="0" w:color="auto"/>
        <w:bottom w:val="none" w:sz="0" w:space="0" w:color="auto"/>
        <w:right w:val="none" w:sz="0" w:space="0" w:color="auto"/>
      </w:divBdr>
    </w:div>
    <w:div w:id="498352935">
      <w:bodyDiv w:val="1"/>
      <w:marLeft w:val="0"/>
      <w:marRight w:val="0"/>
      <w:marTop w:val="0"/>
      <w:marBottom w:val="0"/>
      <w:divBdr>
        <w:top w:val="none" w:sz="0" w:space="0" w:color="auto"/>
        <w:left w:val="none" w:sz="0" w:space="0" w:color="auto"/>
        <w:bottom w:val="none" w:sz="0" w:space="0" w:color="auto"/>
        <w:right w:val="none" w:sz="0" w:space="0" w:color="auto"/>
      </w:divBdr>
    </w:div>
    <w:div w:id="587037763">
      <w:bodyDiv w:val="1"/>
      <w:marLeft w:val="0"/>
      <w:marRight w:val="0"/>
      <w:marTop w:val="0"/>
      <w:marBottom w:val="0"/>
      <w:divBdr>
        <w:top w:val="none" w:sz="0" w:space="0" w:color="auto"/>
        <w:left w:val="none" w:sz="0" w:space="0" w:color="auto"/>
        <w:bottom w:val="none" w:sz="0" w:space="0" w:color="auto"/>
        <w:right w:val="none" w:sz="0" w:space="0" w:color="auto"/>
      </w:divBdr>
      <w:divsChild>
        <w:div w:id="1882355054">
          <w:marLeft w:val="446"/>
          <w:marRight w:val="0"/>
          <w:marTop w:val="204"/>
          <w:marBottom w:val="0"/>
          <w:divBdr>
            <w:top w:val="none" w:sz="0" w:space="0" w:color="auto"/>
            <w:left w:val="none" w:sz="0" w:space="0" w:color="auto"/>
            <w:bottom w:val="none" w:sz="0" w:space="0" w:color="auto"/>
            <w:right w:val="none" w:sz="0" w:space="0" w:color="auto"/>
          </w:divBdr>
        </w:div>
        <w:div w:id="2106996548">
          <w:marLeft w:val="446"/>
          <w:marRight w:val="0"/>
          <w:marTop w:val="204"/>
          <w:marBottom w:val="0"/>
          <w:divBdr>
            <w:top w:val="none" w:sz="0" w:space="0" w:color="auto"/>
            <w:left w:val="none" w:sz="0" w:space="0" w:color="auto"/>
            <w:bottom w:val="none" w:sz="0" w:space="0" w:color="auto"/>
            <w:right w:val="none" w:sz="0" w:space="0" w:color="auto"/>
          </w:divBdr>
        </w:div>
        <w:div w:id="1568606272">
          <w:marLeft w:val="446"/>
          <w:marRight w:val="0"/>
          <w:marTop w:val="204"/>
          <w:marBottom w:val="0"/>
          <w:divBdr>
            <w:top w:val="none" w:sz="0" w:space="0" w:color="auto"/>
            <w:left w:val="none" w:sz="0" w:space="0" w:color="auto"/>
            <w:bottom w:val="none" w:sz="0" w:space="0" w:color="auto"/>
            <w:right w:val="none" w:sz="0" w:space="0" w:color="auto"/>
          </w:divBdr>
        </w:div>
        <w:div w:id="689571777">
          <w:marLeft w:val="446"/>
          <w:marRight w:val="0"/>
          <w:marTop w:val="204"/>
          <w:marBottom w:val="0"/>
          <w:divBdr>
            <w:top w:val="none" w:sz="0" w:space="0" w:color="auto"/>
            <w:left w:val="none" w:sz="0" w:space="0" w:color="auto"/>
            <w:bottom w:val="none" w:sz="0" w:space="0" w:color="auto"/>
            <w:right w:val="none" w:sz="0" w:space="0" w:color="auto"/>
          </w:divBdr>
        </w:div>
        <w:div w:id="863715403">
          <w:marLeft w:val="446"/>
          <w:marRight w:val="0"/>
          <w:marTop w:val="204"/>
          <w:marBottom w:val="0"/>
          <w:divBdr>
            <w:top w:val="none" w:sz="0" w:space="0" w:color="auto"/>
            <w:left w:val="none" w:sz="0" w:space="0" w:color="auto"/>
            <w:bottom w:val="none" w:sz="0" w:space="0" w:color="auto"/>
            <w:right w:val="none" w:sz="0" w:space="0" w:color="auto"/>
          </w:divBdr>
        </w:div>
      </w:divsChild>
    </w:div>
    <w:div w:id="643585149">
      <w:bodyDiv w:val="1"/>
      <w:marLeft w:val="0"/>
      <w:marRight w:val="0"/>
      <w:marTop w:val="0"/>
      <w:marBottom w:val="0"/>
      <w:divBdr>
        <w:top w:val="none" w:sz="0" w:space="0" w:color="auto"/>
        <w:left w:val="none" w:sz="0" w:space="0" w:color="auto"/>
        <w:bottom w:val="none" w:sz="0" w:space="0" w:color="auto"/>
        <w:right w:val="none" w:sz="0" w:space="0" w:color="auto"/>
      </w:divBdr>
    </w:div>
    <w:div w:id="691956055">
      <w:bodyDiv w:val="1"/>
      <w:marLeft w:val="0"/>
      <w:marRight w:val="0"/>
      <w:marTop w:val="0"/>
      <w:marBottom w:val="0"/>
      <w:divBdr>
        <w:top w:val="none" w:sz="0" w:space="0" w:color="auto"/>
        <w:left w:val="none" w:sz="0" w:space="0" w:color="auto"/>
        <w:bottom w:val="none" w:sz="0" w:space="0" w:color="auto"/>
        <w:right w:val="none" w:sz="0" w:space="0" w:color="auto"/>
      </w:divBdr>
    </w:div>
    <w:div w:id="724571257">
      <w:bodyDiv w:val="1"/>
      <w:marLeft w:val="0"/>
      <w:marRight w:val="0"/>
      <w:marTop w:val="0"/>
      <w:marBottom w:val="0"/>
      <w:divBdr>
        <w:top w:val="none" w:sz="0" w:space="0" w:color="auto"/>
        <w:left w:val="none" w:sz="0" w:space="0" w:color="auto"/>
        <w:bottom w:val="none" w:sz="0" w:space="0" w:color="auto"/>
        <w:right w:val="none" w:sz="0" w:space="0" w:color="auto"/>
      </w:divBdr>
    </w:div>
    <w:div w:id="728268309">
      <w:bodyDiv w:val="1"/>
      <w:marLeft w:val="0"/>
      <w:marRight w:val="0"/>
      <w:marTop w:val="0"/>
      <w:marBottom w:val="0"/>
      <w:divBdr>
        <w:top w:val="none" w:sz="0" w:space="0" w:color="auto"/>
        <w:left w:val="none" w:sz="0" w:space="0" w:color="auto"/>
        <w:bottom w:val="none" w:sz="0" w:space="0" w:color="auto"/>
        <w:right w:val="none" w:sz="0" w:space="0" w:color="auto"/>
      </w:divBdr>
    </w:div>
    <w:div w:id="748582415">
      <w:bodyDiv w:val="1"/>
      <w:marLeft w:val="0"/>
      <w:marRight w:val="0"/>
      <w:marTop w:val="0"/>
      <w:marBottom w:val="0"/>
      <w:divBdr>
        <w:top w:val="none" w:sz="0" w:space="0" w:color="auto"/>
        <w:left w:val="none" w:sz="0" w:space="0" w:color="auto"/>
        <w:bottom w:val="none" w:sz="0" w:space="0" w:color="auto"/>
        <w:right w:val="none" w:sz="0" w:space="0" w:color="auto"/>
      </w:divBdr>
    </w:div>
    <w:div w:id="801776822">
      <w:bodyDiv w:val="1"/>
      <w:marLeft w:val="0"/>
      <w:marRight w:val="0"/>
      <w:marTop w:val="0"/>
      <w:marBottom w:val="0"/>
      <w:divBdr>
        <w:top w:val="none" w:sz="0" w:space="0" w:color="auto"/>
        <w:left w:val="none" w:sz="0" w:space="0" w:color="auto"/>
        <w:bottom w:val="none" w:sz="0" w:space="0" w:color="auto"/>
        <w:right w:val="none" w:sz="0" w:space="0" w:color="auto"/>
      </w:divBdr>
    </w:div>
    <w:div w:id="809009139">
      <w:bodyDiv w:val="1"/>
      <w:marLeft w:val="0"/>
      <w:marRight w:val="0"/>
      <w:marTop w:val="0"/>
      <w:marBottom w:val="0"/>
      <w:divBdr>
        <w:top w:val="none" w:sz="0" w:space="0" w:color="auto"/>
        <w:left w:val="none" w:sz="0" w:space="0" w:color="auto"/>
        <w:bottom w:val="none" w:sz="0" w:space="0" w:color="auto"/>
        <w:right w:val="none" w:sz="0" w:space="0" w:color="auto"/>
      </w:divBdr>
    </w:div>
    <w:div w:id="842819168">
      <w:bodyDiv w:val="1"/>
      <w:marLeft w:val="0"/>
      <w:marRight w:val="0"/>
      <w:marTop w:val="0"/>
      <w:marBottom w:val="0"/>
      <w:divBdr>
        <w:top w:val="none" w:sz="0" w:space="0" w:color="auto"/>
        <w:left w:val="none" w:sz="0" w:space="0" w:color="auto"/>
        <w:bottom w:val="none" w:sz="0" w:space="0" w:color="auto"/>
        <w:right w:val="none" w:sz="0" w:space="0" w:color="auto"/>
      </w:divBdr>
    </w:div>
    <w:div w:id="866912371">
      <w:bodyDiv w:val="1"/>
      <w:marLeft w:val="0"/>
      <w:marRight w:val="0"/>
      <w:marTop w:val="0"/>
      <w:marBottom w:val="0"/>
      <w:divBdr>
        <w:top w:val="none" w:sz="0" w:space="0" w:color="auto"/>
        <w:left w:val="none" w:sz="0" w:space="0" w:color="auto"/>
        <w:bottom w:val="none" w:sz="0" w:space="0" w:color="auto"/>
        <w:right w:val="none" w:sz="0" w:space="0" w:color="auto"/>
      </w:divBdr>
    </w:div>
    <w:div w:id="899176579">
      <w:bodyDiv w:val="1"/>
      <w:marLeft w:val="0"/>
      <w:marRight w:val="0"/>
      <w:marTop w:val="0"/>
      <w:marBottom w:val="0"/>
      <w:divBdr>
        <w:top w:val="none" w:sz="0" w:space="0" w:color="auto"/>
        <w:left w:val="none" w:sz="0" w:space="0" w:color="auto"/>
        <w:bottom w:val="none" w:sz="0" w:space="0" w:color="auto"/>
        <w:right w:val="none" w:sz="0" w:space="0" w:color="auto"/>
      </w:divBdr>
      <w:divsChild>
        <w:div w:id="427779502">
          <w:marLeft w:val="374"/>
          <w:marRight w:val="0"/>
          <w:marTop w:val="204"/>
          <w:marBottom w:val="0"/>
          <w:divBdr>
            <w:top w:val="none" w:sz="0" w:space="0" w:color="auto"/>
            <w:left w:val="none" w:sz="0" w:space="0" w:color="auto"/>
            <w:bottom w:val="none" w:sz="0" w:space="0" w:color="auto"/>
            <w:right w:val="none" w:sz="0" w:space="0" w:color="auto"/>
          </w:divBdr>
        </w:div>
        <w:div w:id="849218410">
          <w:marLeft w:val="374"/>
          <w:marRight w:val="0"/>
          <w:marTop w:val="204"/>
          <w:marBottom w:val="0"/>
          <w:divBdr>
            <w:top w:val="none" w:sz="0" w:space="0" w:color="auto"/>
            <w:left w:val="none" w:sz="0" w:space="0" w:color="auto"/>
            <w:bottom w:val="none" w:sz="0" w:space="0" w:color="auto"/>
            <w:right w:val="none" w:sz="0" w:space="0" w:color="auto"/>
          </w:divBdr>
        </w:div>
        <w:div w:id="1496991311">
          <w:marLeft w:val="374"/>
          <w:marRight w:val="0"/>
          <w:marTop w:val="204"/>
          <w:marBottom w:val="0"/>
          <w:divBdr>
            <w:top w:val="none" w:sz="0" w:space="0" w:color="auto"/>
            <w:left w:val="none" w:sz="0" w:space="0" w:color="auto"/>
            <w:bottom w:val="none" w:sz="0" w:space="0" w:color="auto"/>
            <w:right w:val="none" w:sz="0" w:space="0" w:color="auto"/>
          </w:divBdr>
        </w:div>
        <w:div w:id="1055348970">
          <w:marLeft w:val="374"/>
          <w:marRight w:val="0"/>
          <w:marTop w:val="204"/>
          <w:marBottom w:val="0"/>
          <w:divBdr>
            <w:top w:val="none" w:sz="0" w:space="0" w:color="auto"/>
            <w:left w:val="none" w:sz="0" w:space="0" w:color="auto"/>
            <w:bottom w:val="none" w:sz="0" w:space="0" w:color="auto"/>
            <w:right w:val="none" w:sz="0" w:space="0" w:color="auto"/>
          </w:divBdr>
        </w:div>
      </w:divsChild>
    </w:div>
    <w:div w:id="905381077">
      <w:bodyDiv w:val="1"/>
      <w:marLeft w:val="0"/>
      <w:marRight w:val="0"/>
      <w:marTop w:val="0"/>
      <w:marBottom w:val="0"/>
      <w:divBdr>
        <w:top w:val="none" w:sz="0" w:space="0" w:color="auto"/>
        <w:left w:val="none" w:sz="0" w:space="0" w:color="auto"/>
        <w:bottom w:val="none" w:sz="0" w:space="0" w:color="auto"/>
        <w:right w:val="none" w:sz="0" w:space="0" w:color="auto"/>
      </w:divBdr>
    </w:div>
    <w:div w:id="965504284">
      <w:bodyDiv w:val="1"/>
      <w:marLeft w:val="0"/>
      <w:marRight w:val="0"/>
      <w:marTop w:val="0"/>
      <w:marBottom w:val="0"/>
      <w:divBdr>
        <w:top w:val="none" w:sz="0" w:space="0" w:color="auto"/>
        <w:left w:val="none" w:sz="0" w:space="0" w:color="auto"/>
        <w:bottom w:val="none" w:sz="0" w:space="0" w:color="auto"/>
        <w:right w:val="none" w:sz="0" w:space="0" w:color="auto"/>
      </w:divBdr>
    </w:div>
    <w:div w:id="973606242">
      <w:bodyDiv w:val="1"/>
      <w:marLeft w:val="0"/>
      <w:marRight w:val="0"/>
      <w:marTop w:val="0"/>
      <w:marBottom w:val="0"/>
      <w:divBdr>
        <w:top w:val="none" w:sz="0" w:space="0" w:color="auto"/>
        <w:left w:val="none" w:sz="0" w:space="0" w:color="auto"/>
        <w:bottom w:val="none" w:sz="0" w:space="0" w:color="auto"/>
        <w:right w:val="none" w:sz="0" w:space="0" w:color="auto"/>
      </w:divBdr>
    </w:div>
    <w:div w:id="981736534">
      <w:bodyDiv w:val="1"/>
      <w:marLeft w:val="0"/>
      <w:marRight w:val="0"/>
      <w:marTop w:val="0"/>
      <w:marBottom w:val="0"/>
      <w:divBdr>
        <w:top w:val="none" w:sz="0" w:space="0" w:color="auto"/>
        <w:left w:val="none" w:sz="0" w:space="0" w:color="auto"/>
        <w:bottom w:val="none" w:sz="0" w:space="0" w:color="auto"/>
        <w:right w:val="none" w:sz="0" w:space="0" w:color="auto"/>
      </w:divBdr>
    </w:div>
    <w:div w:id="1108739313">
      <w:bodyDiv w:val="1"/>
      <w:marLeft w:val="0"/>
      <w:marRight w:val="0"/>
      <w:marTop w:val="0"/>
      <w:marBottom w:val="0"/>
      <w:divBdr>
        <w:top w:val="none" w:sz="0" w:space="0" w:color="auto"/>
        <w:left w:val="none" w:sz="0" w:space="0" w:color="auto"/>
        <w:bottom w:val="none" w:sz="0" w:space="0" w:color="auto"/>
        <w:right w:val="none" w:sz="0" w:space="0" w:color="auto"/>
      </w:divBdr>
    </w:div>
    <w:div w:id="1255555743">
      <w:bodyDiv w:val="1"/>
      <w:marLeft w:val="0"/>
      <w:marRight w:val="0"/>
      <w:marTop w:val="0"/>
      <w:marBottom w:val="0"/>
      <w:divBdr>
        <w:top w:val="none" w:sz="0" w:space="0" w:color="auto"/>
        <w:left w:val="none" w:sz="0" w:space="0" w:color="auto"/>
        <w:bottom w:val="none" w:sz="0" w:space="0" w:color="auto"/>
        <w:right w:val="none" w:sz="0" w:space="0" w:color="auto"/>
      </w:divBdr>
    </w:div>
    <w:div w:id="1356886752">
      <w:bodyDiv w:val="1"/>
      <w:marLeft w:val="0"/>
      <w:marRight w:val="0"/>
      <w:marTop w:val="0"/>
      <w:marBottom w:val="0"/>
      <w:divBdr>
        <w:top w:val="none" w:sz="0" w:space="0" w:color="auto"/>
        <w:left w:val="none" w:sz="0" w:space="0" w:color="auto"/>
        <w:bottom w:val="none" w:sz="0" w:space="0" w:color="auto"/>
        <w:right w:val="none" w:sz="0" w:space="0" w:color="auto"/>
      </w:divBdr>
    </w:div>
    <w:div w:id="1367831824">
      <w:bodyDiv w:val="1"/>
      <w:marLeft w:val="0"/>
      <w:marRight w:val="0"/>
      <w:marTop w:val="0"/>
      <w:marBottom w:val="0"/>
      <w:divBdr>
        <w:top w:val="none" w:sz="0" w:space="0" w:color="auto"/>
        <w:left w:val="none" w:sz="0" w:space="0" w:color="auto"/>
        <w:bottom w:val="none" w:sz="0" w:space="0" w:color="auto"/>
        <w:right w:val="none" w:sz="0" w:space="0" w:color="auto"/>
      </w:divBdr>
    </w:div>
    <w:div w:id="1374649271">
      <w:bodyDiv w:val="1"/>
      <w:marLeft w:val="0"/>
      <w:marRight w:val="0"/>
      <w:marTop w:val="0"/>
      <w:marBottom w:val="0"/>
      <w:divBdr>
        <w:top w:val="none" w:sz="0" w:space="0" w:color="auto"/>
        <w:left w:val="none" w:sz="0" w:space="0" w:color="auto"/>
        <w:bottom w:val="none" w:sz="0" w:space="0" w:color="auto"/>
        <w:right w:val="none" w:sz="0" w:space="0" w:color="auto"/>
      </w:divBdr>
      <w:divsChild>
        <w:div w:id="938608188">
          <w:marLeft w:val="374"/>
          <w:marRight w:val="0"/>
          <w:marTop w:val="204"/>
          <w:marBottom w:val="0"/>
          <w:divBdr>
            <w:top w:val="none" w:sz="0" w:space="0" w:color="auto"/>
            <w:left w:val="none" w:sz="0" w:space="0" w:color="auto"/>
            <w:bottom w:val="none" w:sz="0" w:space="0" w:color="auto"/>
            <w:right w:val="none" w:sz="0" w:space="0" w:color="auto"/>
          </w:divBdr>
        </w:div>
        <w:div w:id="1930380901">
          <w:marLeft w:val="374"/>
          <w:marRight w:val="0"/>
          <w:marTop w:val="204"/>
          <w:marBottom w:val="0"/>
          <w:divBdr>
            <w:top w:val="none" w:sz="0" w:space="0" w:color="auto"/>
            <w:left w:val="none" w:sz="0" w:space="0" w:color="auto"/>
            <w:bottom w:val="none" w:sz="0" w:space="0" w:color="auto"/>
            <w:right w:val="none" w:sz="0" w:space="0" w:color="auto"/>
          </w:divBdr>
        </w:div>
        <w:div w:id="687146708">
          <w:marLeft w:val="374"/>
          <w:marRight w:val="0"/>
          <w:marTop w:val="204"/>
          <w:marBottom w:val="0"/>
          <w:divBdr>
            <w:top w:val="none" w:sz="0" w:space="0" w:color="auto"/>
            <w:left w:val="none" w:sz="0" w:space="0" w:color="auto"/>
            <w:bottom w:val="none" w:sz="0" w:space="0" w:color="auto"/>
            <w:right w:val="none" w:sz="0" w:space="0" w:color="auto"/>
          </w:divBdr>
        </w:div>
        <w:div w:id="1899894120">
          <w:marLeft w:val="374"/>
          <w:marRight w:val="0"/>
          <w:marTop w:val="204"/>
          <w:marBottom w:val="0"/>
          <w:divBdr>
            <w:top w:val="none" w:sz="0" w:space="0" w:color="auto"/>
            <w:left w:val="none" w:sz="0" w:space="0" w:color="auto"/>
            <w:bottom w:val="none" w:sz="0" w:space="0" w:color="auto"/>
            <w:right w:val="none" w:sz="0" w:space="0" w:color="auto"/>
          </w:divBdr>
        </w:div>
      </w:divsChild>
    </w:div>
    <w:div w:id="1436095655">
      <w:bodyDiv w:val="1"/>
      <w:marLeft w:val="0"/>
      <w:marRight w:val="0"/>
      <w:marTop w:val="0"/>
      <w:marBottom w:val="0"/>
      <w:divBdr>
        <w:top w:val="none" w:sz="0" w:space="0" w:color="auto"/>
        <w:left w:val="none" w:sz="0" w:space="0" w:color="auto"/>
        <w:bottom w:val="none" w:sz="0" w:space="0" w:color="auto"/>
        <w:right w:val="none" w:sz="0" w:space="0" w:color="auto"/>
      </w:divBdr>
    </w:div>
    <w:div w:id="1443644810">
      <w:bodyDiv w:val="1"/>
      <w:marLeft w:val="0"/>
      <w:marRight w:val="0"/>
      <w:marTop w:val="0"/>
      <w:marBottom w:val="0"/>
      <w:divBdr>
        <w:top w:val="none" w:sz="0" w:space="0" w:color="auto"/>
        <w:left w:val="none" w:sz="0" w:space="0" w:color="auto"/>
        <w:bottom w:val="none" w:sz="0" w:space="0" w:color="auto"/>
        <w:right w:val="none" w:sz="0" w:space="0" w:color="auto"/>
      </w:divBdr>
    </w:div>
    <w:div w:id="1465586595">
      <w:bodyDiv w:val="1"/>
      <w:marLeft w:val="0"/>
      <w:marRight w:val="0"/>
      <w:marTop w:val="0"/>
      <w:marBottom w:val="0"/>
      <w:divBdr>
        <w:top w:val="none" w:sz="0" w:space="0" w:color="auto"/>
        <w:left w:val="none" w:sz="0" w:space="0" w:color="auto"/>
        <w:bottom w:val="none" w:sz="0" w:space="0" w:color="auto"/>
        <w:right w:val="none" w:sz="0" w:space="0" w:color="auto"/>
      </w:divBdr>
      <w:divsChild>
        <w:div w:id="1890460808">
          <w:marLeft w:val="446"/>
          <w:marRight w:val="0"/>
          <w:marTop w:val="0"/>
          <w:marBottom w:val="0"/>
          <w:divBdr>
            <w:top w:val="none" w:sz="0" w:space="0" w:color="auto"/>
            <w:left w:val="none" w:sz="0" w:space="0" w:color="auto"/>
            <w:bottom w:val="none" w:sz="0" w:space="0" w:color="auto"/>
            <w:right w:val="none" w:sz="0" w:space="0" w:color="auto"/>
          </w:divBdr>
        </w:div>
        <w:div w:id="1544709220">
          <w:marLeft w:val="446"/>
          <w:marRight w:val="0"/>
          <w:marTop w:val="0"/>
          <w:marBottom w:val="0"/>
          <w:divBdr>
            <w:top w:val="none" w:sz="0" w:space="0" w:color="auto"/>
            <w:left w:val="none" w:sz="0" w:space="0" w:color="auto"/>
            <w:bottom w:val="none" w:sz="0" w:space="0" w:color="auto"/>
            <w:right w:val="none" w:sz="0" w:space="0" w:color="auto"/>
          </w:divBdr>
        </w:div>
        <w:div w:id="1846094914">
          <w:marLeft w:val="446"/>
          <w:marRight w:val="0"/>
          <w:marTop w:val="0"/>
          <w:marBottom w:val="0"/>
          <w:divBdr>
            <w:top w:val="none" w:sz="0" w:space="0" w:color="auto"/>
            <w:left w:val="none" w:sz="0" w:space="0" w:color="auto"/>
            <w:bottom w:val="none" w:sz="0" w:space="0" w:color="auto"/>
            <w:right w:val="none" w:sz="0" w:space="0" w:color="auto"/>
          </w:divBdr>
        </w:div>
        <w:div w:id="1336571546">
          <w:marLeft w:val="1166"/>
          <w:marRight w:val="0"/>
          <w:marTop w:val="0"/>
          <w:marBottom w:val="0"/>
          <w:divBdr>
            <w:top w:val="none" w:sz="0" w:space="0" w:color="auto"/>
            <w:left w:val="none" w:sz="0" w:space="0" w:color="auto"/>
            <w:bottom w:val="none" w:sz="0" w:space="0" w:color="auto"/>
            <w:right w:val="none" w:sz="0" w:space="0" w:color="auto"/>
          </w:divBdr>
        </w:div>
        <w:div w:id="1334260364">
          <w:marLeft w:val="446"/>
          <w:marRight w:val="0"/>
          <w:marTop w:val="0"/>
          <w:marBottom w:val="0"/>
          <w:divBdr>
            <w:top w:val="none" w:sz="0" w:space="0" w:color="auto"/>
            <w:left w:val="none" w:sz="0" w:space="0" w:color="auto"/>
            <w:bottom w:val="none" w:sz="0" w:space="0" w:color="auto"/>
            <w:right w:val="none" w:sz="0" w:space="0" w:color="auto"/>
          </w:divBdr>
        </w:div>
        <w:div w:id="369768502">
          <w:marLeft w:val="1166"/>
          <w:marRight w:val="0"/>
          <w:marTop w:val="0"/>
          <w:marBottom w:val="0"/>
          <w:divBdr>
            <w:top w:val="none" w:sz="0" w:space="0" w:color="auto"/>
            <w:left w:val="none" w:sz="0" w:space="0" w:color="auto"/>
            <w:bottom w:val="none" w:sz="0" w:space="0" w:color="auto"/>
            <w:right w:val="none" w:sz="0" w:space="0" w:color="auto"/>
          </w:divBdr>
        </w:div>
        <w:div w:id="1426414762">
          <w:marLeft w:val="446"/>
          <w:marRight w:val="0"/>
          <w:marTop w:val="0"/>
          <w:marBottom w:val="0"/>
          <w:divBdr>
            <w:top w:val="none" w:sz="0" w:space="0" w:color="auto"/>
            <w:left w:val="none" w:sz="0" w:space="0" w:color="auto"/>
            <w:bottom w:val="none" w:sz="0" w:space="0" w:color="auto"/>
            <w:right w:val="none" w:sz="0" w:space="0" w:color="auto"/>
          </w:divBdr>
        </w:div>
        <w:div w:id="659113913">
          <w:marLeft w:val="446"/>
          <w:marRight w:val="0"/>
          <w:marTop w:val="0"/>
          <w:marBottom w:val="0"/>
          <w:divBdr>
            <w:top w:val="none" w:sz="0" w:space="0" w:color="auto"/>
            <w:left w:val="none" w:sz="0" w:space="0" w:color="auto"/>
            <w:bottom w:val="none" w:sz="0" w:space="0" w:color="auto"/>
            <w:right w:val="none" w:sz="0" w:space="0" w:color="auto"/>
          </w:divBdr>
        </w:div>
        <w:div w:id="1193574307">
          <w:marLeft w:val="1166"/>
          <w:marRight w:val="0"/>
          <w:marTop w:val="0"/>
          <w:marBottom w:val="0"/>
          <w:divBdr>
            <w:top w:val="none" w:sz="0" w:space="0" w:color="auto"/>
            <w:left w:val="none" w:sz="0" w:space="0" w:color="auto"/>
            <w:bottom w:val="none" w:sz="0" w:space="0" w:color="auto"/>
            <w:right w:val="none" w:sz="0" w:space="0" w:color="auto"/>
          </w:divBdr>
        </w:div>
        <w:div w:id="1880509500">
          <w:marLeft w:val="446"/>
          <w:marRight w:val="0"/>
          <w:marTop w:val="0"/>
          <w:marBottom w:val="0"/>
          <w:divBdr>
            <w:top w:val="none" w:sz="0" w:space="0" w:color="auto"/>
            <w:left w:val="none" w:sz="0" w:space="0" w:color="auto"/>
            <w:bottom w:val="none" w:sz="0" w:space="0" w:color="auto"/>
            <w:right w:val="none" w:sz="0" w:space="0" w:color="auto"/>
          </w:divBdr>
        </w:div>
        <w:div w:id="1009791125">
          <w:marLeft w:val="1166"/>
          <w:marRight w:val="0"/>
          <w:marTop w:val="0"/>
          <w:marBottom w:val="0"/>
          <w:divBdr>
            <w:top w:val="none" w:sz="0" w:space="0" w:color="auto"/>
            <w:left w:val="none" w:sz="0" w:space="0" w:color="auto"/>
            <w:bottom w:val="none" w:sz="0" w:space="0" w:color="auto"/>
            <w:right w:val="none" w:sz="0" w:space="0" w:color="auto"/>
          </w:divBdr>
        </w:div>
      </w:divsChild>
    </w:div>
    <w:div w:id="1473597110">
      <w:bodyDiv w:val="1"/>
      <w:marLeft w:val="0"/>
      <w:marRight w:val="0"/>
      <w:marTop w:val="0"/>
      <w:marBottom w:val="0"/>
      <w:divBdr>
        <w:top w:val="none" w:sz="0" w:space="0" w:color="auto"/>
        <w:left w:val="none" w:sz="0" w:space="0" w:color="auto"/>
        <w:bottom w:val="none" w:sz="0" w:space="0" w:color="auto"/>
        <w:right w:val="none" w:sz="0" w:space="0" w:color="auto"/>
      </w:divBdr>
    </w:div>
    <w:div w:id="1605459944">
      <w:bodyDiv w:val="1"/>
      <w:marLeft w:val="0"/>
      <w:marRight w:val="0"/>
      <w:marTop w:val="0"/>
      <w:marBottom w:val="0"/>
      <w:divBdr>
        <w:top w:val="none" w:sz="0" w:space="0" w:color="auto"/>
        <w:left w:val="none" w:sz="0" w:space="0" w:color="auto"/>
        <w:bottom w:val="none" w:sz="0" w:space="0" w:color="auto"/>
        <w:right w:val="none" w:sz="0" w:space="0" w:color="auto"/>
      </w:divBdr>
    </w:div>
    <w:div w:id="1634631135">
      <w:bodyDiv w:val="1"/>
      <w:marLeft w:val="0"/>
      <w:marRight w:val="0"/>
      <w:marTop w:val="0"/>
      <w:marBottom w:val="0"/>
      <w:divBdr>
        <w:top w:val="none" w:sz="0" w:space="0" w:color="auto"/>
        <w:left w:val="none" w:sz="0" w:space="0" w:color="auto"/>
        <w:bottom w:val="none" w:sz="0" w:space="0" w:color="auto"/>
        <w:right w:val="none" w:sz="0" w:space="0" w:color="auto"/>
      </w:divBdr>
    </w:div>
    <w:div w:id="1653869415">
      <w:bodyDiv w:val="1"/>
      <w:marLeft w:val="0"/>
      <w:marRight w:val="0"/>
      <w:marTop w:val="0"/>
      <w:marBottom w:val="0"/>
      <w:divBdr>
        <w:top w:val="none" w:sz="0" w:space="0" w:color="auto"/>
        <w:left w:val="none" w:sz="0" w:space="0" w:color="auto"/>
        <w:bottom w:val="none" w:sz="0" w:space="0" w:color="auto"/>
        <w:right w:val="none" w:sz="0" w:space="0" w:color="auto"/>
      </w:divBdr>
    </w:div>
    <w:div w:id="1664892133">
      <w:bodyDiv w:val="1"/>
      <w:marLeft w:val="0"/>
      <w:marRight w:val="0"/>
      <w:marTop w:val="0"/>
      <w:marBottom w:val="0"/>
      <w:divBdr>
        <w:top w:val="none" w:sz="0" w:space="0" w:color="auto"/>
        <w:left w:val="none" w:sz="0" w:space="0" w:color="auto"/>
        <w:bottom w:val="none" w:sz="0" w:space="0" w:color="auto"/>
        <w:right w:val="none" w:sz="0" w:space="0" w:color="auto"/>
      </w:divBdr>
      <w:divsChild>
        <w:div w:id="745879867">
          <w:marLeft w:val="374"/>
          <w:marRight w:val="0"/>
          <w:marTop w:val="204"/>
          <w:marBottom w:val="0"/>
          <w:divBdr>
            <w:top w:val="none" w:sz="0" w:space="0" w:color="auto"/>
            <w:left w:val="none" w:sz="0" w:space="0" w:color="auto"/>
            <w:bottom w:val="none" w:sz="0" w:space="0" w:color="auto"/>
            <w:right w:val="none" w:sz="0" w:space="0" w:color="auto"/>
          </w:divBdr>
        </w:div>
        <w:div w:id="1864828476">
          <w:marLeft w:val="374"/>
          <w:marRight w:val="0"/>
          <w:marTop w:val="204"/>
          <w:marBottom w:val="0"/>
          <w:divBdr>
            <w:top w:val="none" w:sz="0" w:space="0" w:color="auto"/>
            <w:left w:val="none" w:sz="0" w:space="0" w:color="auto"/>
            <w:bottom w:val="none" w:sz="0" w:space="0" w:color="auto"/>
            <w:right w:val="none" w:sz="0" w:space="0" w:color="auto"/>
          </w:divBdr>
        </w:div>
        <w:div w:id="32969191">
          <w:marLeft w:val="374"/>
          <w:marRight w:val="0"/>
          <w:marTop w:val="204"/>
          <w:marBottom w:val="0"/>
          <w:divBdr>
            <w:top w:val="none" w:sz="0" w:space="0" w:color="auto"/>
            <w:left w:val="none" w:sz="0" w:space="0" w:color="auto"/>
            <w:bottom w:val="none" w:sz="0" w:space="0" w:color="auto"/>
            <w:right w:val="none" w:sz="0" w:space="0" w:color="auto"/>
          </w:divBdr>
        </w:div>
      </w:divsChild>
    </w:div>
    <w:div w:id="1668971973">
      <w:bodyDiv w:val="1"/>
      <w:marLeft w:val="0"/>
      <w:marRight w:val="0"/>
      <w:marTop w:val="0"/>
      <w:marBottom w:val="0"/>
      <w:divBdr>
        <w:top w:val="none" w:sz="0" w:space="0" w:color="auto"/>
        <w:left w:val="none" w:sz="0" w:space="0" w:color="auto"/>
        <w:bottom w:val="none" w:sz="0" w:space="0" w:color="auto"/>
        <w:right w:val="none" w:sz="0" w:space="0" w:color="auto"/>
      </w:divBdr>
      <w:divsChild>
        <w:div w:id="741414267">
          <w:marLeft w:val="374"/>
          <w:marRight w:val="0"/>
          <w:marTop w:val="204"/>
          <w:marBottom w:val="0"/>
          <w:divBdr>
            <w:top w:val="none" w:sz="0" w:space="0" w:color="auto"/>
            <w:left w:val="none" w:sz="0" w:space="0" w:color="auto"/>
            <w:bottom w:val="none" w:sz="0" w:space="0" w:color="auto"/>
            <w:right w:val="none" w:sz="0" w:space="0" w:color="auto"/>
          </w:divBdr>
        </w:div>
        <w:div w:id="1141195808">
          <w:marLeft w:val="374"/>
          <w:marRight w:val="0"/>
          <w:marTop w:val="204"/>
          <w:marBottom w:val="0"/>
          <w:divBdr>
            <w:top w:val="none" w:sz="0" w:space="0" w:color="auto"/>
            <w:left w:val="none" w:sz="0" w:space="0" w:color="auto"/>
            <w:bottom w:val="none" w:sz="0" w:space="0" w:color="auto"/>
            <w:right w:val="none" w:sz="0" w:space="0" w:color="auto"/>
          </w:divBdr>
        </w:div>
        <w:div w:id="106123203">
          <w:marLeft w:val="1109"/>
          <w:marRight w:val="0"/>
          <w:marTop w:val="102"/>
          <w:marBottom w:val="0"/>
          <w:divBdr>
            <w:top w:val="none" w:sz="0" w:space="0" w:color="auto"/>
            <w:left w:val="none" w:sz="0" w:space="0" w:color="auto"/>
            <w:bottom w:val="none" w:sz="0" w:space="0" w:color="auto"/>
            <w:right w:val="none" w:sz="0" w:space="0" w:color="auto"/>
          </w:divBdr>
        </w:div>
        <w:div w:id="316882780">
          <w:marLeft w:val="1109"/>
          <w:marRight w:val="0"/>
          <w:marTop w:val="102"/>
          <w:marBottom w:val="0"/>
          <w:divBdr>
            <w:top w:val="none" w:sz="0" w:space="0" w:color="auto"/>
            <w:left w:val="none" w:sz="0" w:space="0" w:color="auto"/>
            <w:bottom w:val="none" w:sz="0" w:space="0" w:color="auto"/>
            <w:right w:val="none" w:sz="0" w:space="0" w:color="auto"/>
          </w:divBdr>
        </w:div>
        <w:div w:id="902721685">
          <w:marLeft w:val="1109"/>
          <w:marRight w:val="0"/>
          <w:marTop w:val="102"/>
          <w:marBottom w:val="0"/>
          <w:divBdr>
            <w:top w:val="none" w:sz="0" w:space="0" w:color="auto"/>
            <w:left w:val="none" w:sz="0" w:space="0" w:color="auto"/>
            <w:bottom w:val="none" w:sz="0" w:space="0" w:color="auto"/>
            <w:right w:val="none" w:sz="0" w:space="0" w:color="auto"/>
          </w:divBdr>
        </w:div>
        <w:div w:id="1836067982">
          <w:marLeft w:val="1109"/>
          <w:marRight w:val="0"/>
          <w:marTop w:val="102"/>
          <w:marBottom w:val="0"/>
          <w:divBdr>
            <w:top w:val="none" w:sz="0" w:space="0" w:color="auto"/>
            <w:left w:val="none" w:sz="0" w:space="0" w:color="auto"/>
            <w:bottom w:val="none" w:sz="0" w:space="0" w:color="auto"/>
            <w:right w:val="none" w:sz="0" w:space="0" w:color="auto"/>
          </w:divBdr>
        </w:div>
        <w:div w:id="821460176">
          <w:marLeft w:val="374"/>
          <w:marRight w:val="0"/>
          <w:marTop w:val="204"/>
          <w:marBottom w:val="0"/>
          <w:divBdr>
            <w:top w:val="none" w:sz="0" w:space="0" w:color="auto"/>
            <w:left w:val="none" w:sz="0" w:space="0" w:color="auto"/>
            <w:bottom w:val="none" w:sz="0" w:space="0" w:color="auto"/>
            <w:right w:val="none" w:sz="0" w:space="0" w:color="auto"/>
          </w:divBdr>
        </w:div>
        <w:div w:id="1311714383">
          <w:marLeft w:val="374"/>
          <w:marRight w:val="0"/>
          <w:marTop w:val="204"/>
          <w:marBottom w:val="0"/>
          <w:divBdr>
            <w:top w:val="none" w:sz="0" w:space="0" w:color="auto"/>
            <w:left w:val="none" w:sz="0" w:space="0" w:color="auto"/>
            <w:bottom w:val="none" w:sz="0" w:space="0" w:color="auto"/>
            <w:right w:val="none" w:sz="0" w:space="0" w:color="auto"/>
          </w:divBdr>
        </w:div>
      </w:divsChild>
    </w:div>
    <w:div w:id="1743328435">
      <w:bodyDiv w:val="1"/>
      <w:marLeft w:val="0"/>
      <w:marRight w:val="0"/>
      <w:marTop w:val="0"/>
      <w:marBottom w:val="0"/>
      <w:divBdr>
        <w:top w:val="none" w:sz="0" w:space="0" w:color="auto"/>
        <w:left w:val="none" w:sz="0" w:space="0" w:color="auto"/>
        <w:bottom w:val="none" w:sz="0" w:space="0" w:color="auto"/>
        <w:right w:val="none" w:sz="0" w:space="0" w:color="auto"/>
      </w:divBdr>
      <w:divsChild>
        <w:div w:id="1717661103">
          <w:marLeft w:val="547"/>
          <w:marRight w:val="0"/>
          <w:marTop w:val="204"/>
          <w:marBottom w:val="0"/>
          <w:divBdr>
            <w:top w:val="none" w:sz="0" w:space="0" w:color="auto"/>
            <w:left w:val="none" w:sz="0" w:space="0" w:color="auto"/>
            <w:bottom w:val="none" w:sz="0" w:space="0" w:color="auto"/>
            <w:right w:val="none" w:sz="0" w:space="0" w:color="auto"/>
          </w:divBdr>
        </w:div>
        <w:div w:id="1475172504">
          <w:marLeft w:val="547"/>
          <w:marRight w:val="0"/>
          <w:marTop w:val="204"/>
          <w:marBottom w:val="0"/>
          <w:divBdr>
            <w:top w:val="none" w:sz="0" w:space="0" w:color="auto"/>
            <w:left w:val="none" w:sz="0" w:space="0" w:color="auto"/>
            <w:bottom w:val="none" w:sz="0" w:space="0" w:color="auto"/>
            <w:right w:val="none" w:sz="0" w:space="0" w:color="auto"/>
          </w:divBdr>
        </w:div>
        <w:div w:id="1373072235">
          <w:marLeft w:val="547"/>
          <w:marRight w:val="0"/>
          <w:marTop w:val="204"/>
          <w:marBottom w:val="0"/>
          <w:divBdr>
            <w:top w:val="none" w:sz="0" w:space="0" w:color="auto"/>
            <w:left w:val="none" w:sz="0" w:space="0" w:color="auto"/>
            <w:bottom w:val="none" w:sz="0" w:space="0" w:color="auto"/>
            <w:right w:val="none" w:sz="0" w:space="0" w:color="auto"/>
          </w:divBdr>
        </w:div>
        <w:div w:id="1732381097">
          <w:marLeft w:val="547"/>
          <w:marRight w:val="0"/>
          <w:marTop w:val="204"/>
          <w:marBottom w:val="0"/>
          <w:divBdr>
            <w:top w:val="none" w:sz="0" w:space="0" w:color="auto"/>
            <w:left w:val="none" w:sz="0" w:space="0" w:color="auto"/>
            <w:bottom w:val="none" w:sz="0" w:space="0" w:color="auto"/>
            <w:right w:val="none" w:sz="0" w:space="0" w:color="auto"/>
          </w:divBdr>
        </w:div>
        <w:div w:id="945385796">
          <w:marLeft w:val="547"/>
          <w:marRight w:val="0"/>
          <w:marTop w:val="204"/>
          <w:marBottom w:val="0"/>
          <w:divBdr>
            <w:top w:val="none" w:sz="0" w:space="0" w:color="auto"/>
            <w:left w:val="none" w:sz="0" w:space="0" w:color="auto"/>
            <w:bottom w:val="none" w:sz="0" w:space="0" w:color="auto"/>
            <w:right w:val="none" w:sz="0" w:space="0" w:color="auto"/>
          </w:divBdr>
        </w:div>
      </w:divsChild>
    </w:div>
    <w:div w:id="1796170111">
      <w:bodyDiv w:val="1"/>
      <w:marLeft w:val="0"/>
      <w:marRight w:val="0"/>
      <w:marTop w:val="0"/>
      <w:marBottom w:val="0"/>
      <w:divBdr>
        <w:top w:val="none" w:sz="0" w:space="0" w:color="auto"/>
        <w:left w:val="none" w:sz="0" w:space="0" w:color="auto"/>
        <w:bottom w:val="none" w:sz="0" w:space="0" w:color="auto"/>
        <w:right w:val="none" w:sz="0" w:space="0" w:color="auto"/>
      </w:divBdr>
    </w:div>
    <w:div w:id="1801796992">
      <w:bodyDiv w:val="1"/>
      <w:marLeft w:val="0"/>
      <w:marRight w:val="0"/>
      <w:marTop w:val="0"/>
      <w:marBottom w:val="0"/>
      <w:divBdr>
        <w:top w:val="none" w:sz="0" w:space="0" w:color="auto"/>
        <w:left w:val="none" w:sz="0" w:space="0" w:color="auto"/>
        <w:bottom w:val="none" w:sz="0" w:space="0" w:color="auto"/>
        <w:right w:val="none" w:sz="0" w:space="0" w:color="auto"/>
      </w:divBdr>
    </w:div>
    <w:div w:id="1853061283">
      <w:bodyDiv w:val="1"/>
      <w:marLeft w:val="0"/>
      <w:marRight w:val="0"/>
      <w:marTop w:val="0"/>
      <w:marBottom w:val="0"/>
      <w:divBdr>
        <w:top w:val="none" w:sz="0" w:space="0" w:color="auto"/>
        <w:left w:val="none" w:sz="0" w:space="0" w:color="auto"/>
        <w:bottom w:val="none" w:sz="0" w:space="0" w:color="auto"/>
        <w:right w:val="none" w:sz="0" w:space="0" w:color="auto"/>
      </w:divBdr>
    </w:div>
    <w:div w:id="1980724884">
      <w:bodyDiv w:val="1"/>
      <w:marLeft w:val="0"/>
      <w:marRight w:val="0"/>
      <w:marTop w:val="0"/>
      <w:marBottom w:val="0"/>
      <w:divBdr>
        <w:top w:val="none" w:sz="0" w:space="0" w:color="auto"/>
        <w:left w:val="none" w:sz="0" w:space="0" w:color="auto"/>
        <w:bottom w:val="none" w:sz="0" w:space="0" w:color="auto"/>
        <w:right w:val="none" w:sz="0" w:space="0" w:color="auto"/>
      </w:divBdr>
      <w:divsChild>
        <w:div w:id="672882920">
          <w:marLeft w:val="446"/>
          <w:marRight w:val="0"/>
          <w:marTop w:val="0"/>
          <w:marBottom w:val="0"/>
          <w:divBdr>
            <w:top w:val="none" w:sz="0" w:space="0" w:color="auto"/>
            <w:left w:val="none" w:sz="0" w:space="0" w:color="auto"/>
            <w:bottom w:val="none" w:sz="0" w:space="0" w:color="auto"/>
            <w:right w:val="none" w:sz="0" w:space="0" w:color="auto"/>
          </w:divBdr>
        </w:div>
        <w:div w:id="514733300">
          <w:marLeft w:val="446"/>
          <w:marRight w:val="0"/>
          <w:marTop w:val="0"/>
          <w:marBottom w:val="0"/>
          <w:divBdr>
            <w:top w:val="none" w:sz="0" w:space="0" w:color="auto"/>
            <w:left w:val="none" w:sz="0" w:space="0" w:color="auto"/>
            <w:bottom w:val="none" w:sz="0" w:space="0" w:color="auto"/>
            <w:right w:val="none" w:sz="0" w:space="0" w:color="auto"/>
          </w:divBdr>
        </w:div>
        <w:div w:id="883100916">
          <w:marLeft w:val="446"/>
          <w:marRight w:val="0"/>
          <w:marTop w:val="0"/>
          <w:marBottom w:val="0"/>
          <w:divBdr>
            <w:top w:val="none" w:sz="0" w:space="0" w:color="auto"/>
            <w:left w:val="none" w:sz="0" w:space="0" w:color="auto"/>
            <w:bottom w:val="none" w:sz="0" w:space="0" w:color="auto"/>
            <w:right w:val="none" w:sz="0" w:space="0" w:color="auto"/>
          </w:divBdr>
        </w:div>
        <w:div w:id="606158618">
          <w:marLeft w:val="446"/>
          <w:marRight w:val="0"/>
          <w:marTop w:val="0"/>
          <w:marBottom w:val="0"/>
          <w:divBdr>
            <w:top w:val="none" w:sz="0" w:space="0" w:color="auto"/>
            <w:left w:val="none" w:sz="0" w:space="0" w:color="auto"/>
            <w:bottom w:val="none" w:sz="0" w:space="0" w:color="auto"/>
            <w:right w:val="none" w:sz="0" w:space="0" w:color="auto"/>
          </w:divBdr>
        </w:div>
        <w:div w:id="690379348">
          <w:marLeft w:val="446"/>
          <w:marRight w:val="0"/>
          <w:marTop w:val="0"/>
          <w:marBottom w:val="0"/>
          <w:divBdr>
            <w:top w:val="none" w:sz="0" w:space="0" w:color="auto"/>
            <w:left w:val="none" w:sz="0" w:space="0" w:color="auto"/>
            <w:bottom w:val="none" w:sz="0" w:space="0" w:color="auto"/>
            <w:right w:val="none" w:sz="0" w:space="0" w:color="auto"/>
          </w:divBdr>
        </w:div>
      </w:divsChild>
    </w:div>
    <w:div w:id="2020813121">
      <w:bodyDiv w:val="1"/>
      <w:marLeft w:val="0"/>
      <w:marRight w:val="0"/>
      <w:marTop w:val="0"/>
      <w:marBottom w:val="0"/>
      <w:divBdr>
        <w:top w:val="none" w:sz="0" w:space="0" w:color="auto"/>
        <w:left w:val="none" w:sz="0" w:space="0" w:color="auto"/>
        <w:bottom w:val="none" w:sz="0" w:space="0" w:color="auto"/>
        <w:right w:val="none" w:sz="0" w:space="0" w:color="auto"/>
      </w:divBdr>
      <w:divsChild>
        <w:div w:id="502671962">
          <w:marLeft w:val="446"/>
          <w:marRight w:val="0"/>
          <w:marTop w:val="0"/>
          <w:marBottom w:val="0"/>
          <w:divBdr>
            <w:top w:val="none" w:sz="0" w:space="0" w:color="auto"/>
            <w:left w:val="none" w:sz="0" w:space="0" w:color="auto"/>
            <w:bottom w:val="none" w:sz="0" w:space="0" w:color="auto"/>
            <w:right w:val="none" w:sz="0" w:space="0" w:color="auto"/>
          </w:divBdr>
        </w:div>
        <w:div w:id="1076705306">
          <w:marLeft w:val="446"/>
          <w:marRight w:val="0"/>
          <w:marTop w:val="0"/>
          <w:marBottom w:val="0"/>
          <w:divBdr>
            <w:top w:val="none" w:sz="0" w:space="0" w:color="auto"/>
            <w:left w:val="none" w:sz="0" w:space="0" w:color="auto"/>
            <w:bottom w:val="none" w:sz="0" w:space="0" w:color="auto"/>
            <w:right w:val="none" w:sz="0" w:space="0" w:color="auto"/>
          </w:divBdr>
        </w:div>
        <w:div w:id="320424277">
          <w:marLeft w:val="446"/>
          <w:marRight w:val="0"/>
          <w:marTop w:val="0"/>
          <w:marBottom w:val="0"/>
          <w:divBdr>
            <w:top w:val="none" w:sz="0" w:space="0" w:color="auto"/>
            <w:left w:val="none" w:sz="0" w:space="0" w:color="auto"/>
            <w:bottom w:val="none" w:sz="0" w:space="0" w:color="auto"/>
            <w:right w:val="none" w:sz="0" w:space="0" w:color="auto"/>
          </w:divBdr>
        </w:div>
        <w:div w:id="331838859">
          <w:marLeft w:val="446"/>
          <w:marRight w:val="0"/>
          <w:marTop w:val="0"/>
          <w:marBottom w:val="0"/>
          <w:divBdr>
            <w:top w:val="none" w:sz="0" w:space="0" w:color="auto"/>
            <w:left w:val="none" w:sz="0" w:space="0" w:color="auto"/>
            <w:bottom w:val="none" w:sz="0" w:space="0" w:color="auto"/>
            <w:right w:val="none" w:sz="0" w:space="0" w:color="auto"/>
          </w:divBdr>
        </w:div>
      </w:divsChild>
    </w:div>
    <w:div w:id="2072804219">
      <w:bodyDiv w:val="1"/>
      <w:marLeft w:val="0"/>
      <w:marRight w:val="0"/>
      <w:marTop w:val="0"/>
      <w:marBottom w:val="0"/>
      <w:divBdr>
        <w:top w:val="none" w:sz="0" w:space="0" w:color="auto"/>
        <w:left w:val="none" w:sz="0" w:space="0" w:color="auto"/>
        <w:bottom w:val="none" w:sz="0" w:space="0" w:color="auto"/>
        <w:right w:val="none" w:sz="0" w:space="0" w:color="auto"/>
      </w:divBdr>
    </w:div>
    <w:div w:id="209088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eader" Target="header4.xml"/><Relationship Id="rId26" Type="http://schemas.openxmlformats.org/officeDocument/2006/relationships/image" Target="media/image5.emf"/><Relationship Id="rId39" Type="http://schemas.openxmlformats.org/officeDocument/2006/relationships/header" Target="header11.xml"/><Relationship Id="rId21" Type="http://schemas.openxmlformats.org/officeDocument/2006/relationships/image" Target="media/image3.emf"/><Relationship Id="rId34" Type="http://schemas.openxmlformats.org/officeDocument/2006/relationships/header" Target="header8.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2.xml"/><Relationship Id="rId29" Type="http://schemas.openxmlformats.org/officeDocument/2006/relationships/package" Target="embeddings/Microsoft_Visio_Drawing3.vsdx"/><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4.emf"/><Relationship Id="rId32" Type="http://schemas.openxmlformats.org/officeDocument/2006/relationships/image" Target="media/image8.emf"/><Relationship Id="rId37" Type="http://schemas.openxmlformats.org/officeDocument/2006/relationships/header" Target="header9.xml"/><Relationship Id="rId40"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6.xml"/><Relationship Id="rId28" Type="http://schemas.openxmlformats.org/officeDocument/2006/relationships/image" Target="media/image6.emf"/><Relationship Id="rId36" Type="http://schemas.openxmlformats.org/officeDocument/2006/relationships/chart" Target="charts/chart2.xml"/><Relationship Id="rId10" Type="http://schemas.openxmlformats.org/officeDocument/2006/relationships/header" Target="header2.xml"/><Relationship Id="rId19" Type="http://schemas.openxmlformats.org/officeDocument/2006/relationships/header" Target="header5.xml"/><Relationship Id="rId31" Type="http://schemas.microsoft.com/office/2007/relationships/hdphoto" Target="media/hdphoto1.wdp"/><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package" Target="embeddings/Microsoft_Visio_Drawing.vsdx"/><Relationship Id="rId27" Type="http://schemas.openxmlformats.org/officeDocument/2006/relationships/package" Target="embeddings/Microsoft_Visio_Drawing2.vsdx"/><Relationship Id="rId30" Type="http://schemas.openxmlformats.org/officeDocument/2006/relationships/image" Target="media/image7.png"/><Relationship Id="rId35" Type="http://schemas.openxmlformats.org/officeDocument/2006/relationships/chart" Target="charts/chart1.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forakergroup.org/" TargetMode="External"/><Relationship Id="rId25" Type="http://schemas.openxmlformats.org/officeDocument/2006/relationships/package" Target="embeddings/Microsoft_Visio_Drawing1.vsdx"/><Relationship Id="rId33" Type="http://schemas.openxmlformats.org/officeDocument/2006/relationships/header" Target="header7.xml"/><Relationship Id="rId38" Type="http://schemas.openxmlformats.org/officeDocument/2006/relationships/header" Target="header10.xml"/></Relationships>
</file>

<file path=word/_rels/footnotes.xml.rels><?xml version="1.0" encoding="UTF-8" standalone="yes"?>
<Relationships xmlns="http://schemas.openxmlformats.org/package/2006/relationships"><Relationship Id="rId3" Type="http://schemas.openxmlformats.org/officeDocument/2006/relationships/hyperlink" Target="https://www.law.cornell.edu/cfr/text/18/part-101" TargetMode="External"/><Relationship Id="rId2" Type="http://schemas.openxmlformats.org/officeDocument/2006/relationships/hyperlink" Target="https://www.commerce.alaska.gov/web/Portals/4/pub/Utility%20Collections%20Handbook.pdf?ver=2016-10-07-112921-043" TargetMode="External"/><Relationship Id="rId1" Type="http://schemas.openxmlformats.org/officeDocument/2006/relationships/hyperlink" Target="https://www.commerce.alaska.gov/web/Portals/4/pub/Intro_to_QB_for_Sanitation_Utilities_2007.pdf" TargetMode="External"/><Relationship Id="rId4" Type="http://schemas.openxmlformats.org/officeDocument/2006/relationships/hyperlink" Target="http://www.legis.state.ak.us/basis/folioproxy.asp?url=http://wwwjnu01.legis.state.ak.us/cgi-bin/folioisa.dll/aac/query=%5bJUMP:%273+aac+48!2E510%27%5d/doc/%7b@1%7d?firsthi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Revenue for Commercial customers</a:t>
            </a:r>
          </a:p>
        </c:rich>
      </c:tx>
      <c:layout>
        <c:manualLayout>
          <c:xMode val="edge"/>
          <c:yMode val="edge"/>
          <c:x val="0"/>
          <c:y val="1.85185185185185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786711306755947"/>
          <c:y val="0.2288425925925926"/>
          <c:w val="0.7268165416330834"/>
          <c:h val="0.66375801983085447"/>
        </c:manualLayout>
      </c:layout>
      <c:lineChart>
        <c:grouping val="standard"/>
        <c:varyColors val="0"/>
        <c:ser>
          <c:idx val="2"/>
          <c:order val="0"/>
          <c:tx>
            <c:strRef>
              <c:f>Sheet1!$C$4</c:f>
              <c:strCache>
                <c:ptCount val="1"/>
                <c:pt idx="0">
                  <c:v>Revenue</c:v>
                </c:pt>
              </c:strCache>
            </c:strRef>
          </c:tx>
          <c:spPr>
            <a:ln w="28575" cap="rnd">
              <a:solidFill>
                <a:schemeClr val="accent3"/>
              </a:solidFill>
              <a:round/>
            </a:ln>
            <a:effectLst/>
          </c:spPr>
          <c:marker>
            <c:symbol val="circle"/>
            <c:size val="2"/>
            <c:spPr>
              <a:solidFill>
                <a:schemeClr val="accent3"/>
              </a:solidFill>
              <a:ln w="9525">
                <a:solidFill>
                  <a:schemeClr val="accent3"/>
                </a:solidFill>
              </a:ln>
              <a:effectLst/>
            </c:spPr>
          </c:marker>
          <c:val>
            <c:numRef>
              <c:f>Sheet1!$C$5:$C$16</c:f>
              <c:numCache>
                <c:formatCode>_("$"* #,##0_);_("$"* \(#,##0\);_("$"* "-"??_);_(@_)</c:formatCode>
                <c:ptCount val="12"/>
                <c:pt idx="0">
                  <c:v>49964.5</c:v>
                </c:pt>
                <c:pt idx="1">
                  <c:v>52582</c:v>
                </c:pt>
                <c:pt idx="2">
                  <c:v>50277</c:v>
                </c:pt>
                <c:pt idx="3">
                  <c:v>54232.5</c:v>
                </c:pt>
                <c:pt idx="4">
                  <c:v>53483.5</c:v>
                </c:pt>
                <c:pt idx="5">
                  <c:v>45500.5</c:v>
                </c:pt>
                <c:pt idx="6">
                  <c:v>50197.5</c:v>
                </c:pt>
                <c:pt idx="7">
                  <c:v>23117</c:v>
                </c:pt>
                <c:pt idx="8">
                  <c:v>25227.5</c:v>
                </c:pt>
                <c:pt idx="9">
                  <c:v>28119.5</c:v>
                </c:pt>
                <c:pt idx="10">
                  <c:v>28150</c:v>
                </c:pt>
                <c:pt idx="11">
                  <c:v>23773.5</c:v>
                </c:pt>
              </c:numCache>
            </c:numRef>
          </c:val>
          <c:smooth val="0"/>
          <c:extLst>
            <c:ext xmlns:c16="http://schemas.microsoft.com/office/drawing/2014/chart" uri="{C3380CC4-5D6E-409C-BE32-E72D297353CC}">
              <c16:uniqueId val="{00000000-381E-4160-BE11-0B4491D03387}"/>
            </c:ext>
          </c:extLst>
        </c:ser>
        <c:dLbls>
          <c:showLegendKey val="0"/>
          <c:showVal val="0"/>
          <c:showCatName val="0"/>
          <c:showSerName val="0"/>
          <c:showPercent val="0"/>
          <c:showBubbleSize val="0"/>
        </c:dLbls>
        <c:marker val="1"/>
        <c:smooth val="0"/>
        <c:axId val="1551766880"/>
        <c:axId val="1551762720"/>
      </c:lineChart>
      <c:catAx>
        <c:axId val="15517668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762720"/>
        <c:crosses val="autoZero"/>
        <c:auto val="1"/>
        <c:lblAlgn val="ctr"/>
        <c:lblOffset val="100"/>
        <c:noMultiLvlLbl val="0"/>
      </c:catAx>
      <c:valAx>
        <c:axId val="1551762720"/>
        <c:scaling>
          <c:orientation val="minMax"/>
          <c:max val="6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Revenue per month</a:t>
                </a:r>
              </a:p>
            </c:rich>
          </c:tx>
          <c:layout>
            <c:manualLayout>
              <c:xMode val="edge"/>
              <c:yMode val="edge"/>
              <c:x val="2.222216711100089E-2"/>
              <c:y val="0.2134066054243219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766880"/>
        <c:crosses val="autoZero"/>
        <c:crossBetween val="between"/>
      </c:valAx>
      <c:spPr>
        <a:noFill/>
        <a:ln>
          <a:noFill/>
        </a:ln>
        <a:effectLst/>
      </c:spPr>
    </c:plotArea>
    <c:legend>
      <c:legendPos val="r"/>
      <c:layout>
        <c:manualLayout>
          <c:xMode val="edge"/>
          <c:yMode val="edge"/>
          <c:x val="1.1398433463533596E-2"/>
          <c:y val="8.8749270924467785E-2"/>
          <c:w val="0.14815962965259263"/>
          <c:h val="9.14362787984834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100" b="0" i="0" u="none" strike="noStrike" kern="1200" spc="0" baseline="0">
                <a:solidFill>
                  <a:schemeClr val="tx1"/>
                </a:solidFill>
                <a:latin typeface="+mn-lt"/>
                <a:ea typeface="+mn-ea"/>
                <a:cs typeface="+mn-cs"/>
              </a:defRPr>
            </a:pPr>
            <a:r>
              <a:rPr lang="en-US" sz="1100">
                <a:solidFill>
                  <a:schemeClr val="tx1"/>
                </a:solidFill>
              </a:rPr>
              <a:t>Change in Cash and Customer accounts</a:t>
            </a:r>
            <a:r>
              <a:rPr lang="en-US" sz="1100" baseline="0">
                <a:solidFill>
                  <a:schemeClr val="tx1"/>
                </a:solidFill>
              </a:rPr>
              <a:t> receivable over eight months</a:t>
            </a:r>
            <a:endParaRPr lang="en-US" sz="1100">
              <a:solidFill>
                <a:schemeClr val="tx1"/>
              </a:solidFill>
            </a:endParaRPr>
          </a:p>
        </c:rich>
      </c:tx>
      <c:layout>
        <c:manualLayout>
          <c:xMode val="edge"/>
          <c:yMode val="edge"/>
          <c:x val="2.3381889763779563E-2"/>
          <c:y val="2.3148148148148147E-2"/>
        </c:manualLayout>
      </c:layout>
      <c:overlay val="0"/>
      <c:spPr>
        <a:noFill/>
        <a:ln>
          <a:noFill/>
        </a:ln>
        <a:effectLst/>
      </c:spPr>
      <c:txPr>
        <a:bodyPr rot="0" spcFirstLastPara="1" vertOverflow="ellipsis" vert="horz" wrap="square" anchor="ctr" anchorCtr="1"/>
        <a:lstStyle/>
        <a:p>
          <a:pPr algn="l">
            <a:defRPr sz="11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234838145231846"/>
          <c:y val="0.29208333333333336"/>
          <c:w val="0.83962729658792656"/>
          <c:h val="0.57794728783902016"/>
        </c:manualLayout>
      </c:layout>
      <c:scatterChart>
        <c:scatterStyle val="lineMarker"/>
        <c:varyColors val="0"/>
        <c:ser>
          <c:idx val="0"/>
          <c:order val="0"/>
          <c:tx>
            <c:strRef>
              <c:f>Sheet1!$A$2</c:f>
              <c:strCache>
                <c:ptCount val="1"/>
                <c:pt idx="0">
                  <c:v>Cash</c:v>
                </c:pt>
              </c:strCache>
            </c:strRef>
          </c:tx>
          <c:spPr>
            <a:ln w="19050" cap="rnd">
              <a:solidFill>
                <a:schemeClr val="accent1"/>
              </a:solidFill>
              <a:round/>
            </a:ln>
            <a:effectLst/>
          </c:spPr>
          <c:marker>
            <c:symbol val="none"/>
          </c:marker>
          <c:xVal>
            <c:strRef>
              <c:f>Sheet1!$B$1:$I$1</c:f>
              <c:strCache>
                <c:ptCount val="8"/>
                <c:pt idx="0">
                  <c:v>January</c:v>
                </c:pt>
                <c:pt idx="1">
                  <c:v>February</c:v>
                </c:pt>
                <c:pt idx="2">
                  <c:v>March</c:v>
                </c:pt>
                <c:pt idx="3">
                  <c:v>April</c:v>
                </c:pt>
                <c:pt idx="4">
                  <c:v>May</c:v>
                </c:pt>
                <c:pt idx="5">
                  <c:v>June</c:v>
                </c:pt>
                <c:pt idx="6">
                  <c:v>July</c:v>
                </c:pt>
                <c:pt idx="7">
                  <c:v>August</c:v>
                </c:pt>
              </c:strCache>
            </c:strRef>
          </c:xVal>
          <c:yVal>
            <c:numRef>
              <c:f>Sheet1!$B$2:$I$2</c:f>
              <c:numCache>
                <c:formatCode>"$"#,##0</c:formatCode>
                <c:ptCount val="8"/>
                <c:pt idx="0">
                  <c:v>60725</c:v>
                </c:pt>
                <c:pt idx="1">
                  <c:v>62185</c:v>
                </c:pt>
                <c:pt idx="2">
                  <c:v>58682</c:v>
                </c:pt>
                <c:pt idx="3">
                  <c:v>43678</c:v>
                </c:pt>
                <c:pt idx="4">
                  <c:v>41546</c:v>
                </c:pt>
                <c:pt idx="5">
                  <c:v>32386</c:v>
                </c:pt>
                <c:pt idx="6">
                  <c:v>30491</c:v>
                </c:pt>
                <c:pt idx="7">
                  <c:v>32227</c:v>
                </c:pt>
              </c:numCache>
            </c:numRef>
          </c:yVal>
          <c:smooth val="0"/>
          <c:extLst>
            <c:ext xmlns:c16="http://schemas.microsoft.com/office/drawing/2014/chart" uri="{C3380CC4-5D6E-409C-BE32-E72D297353CC}">
              <c16:uniqueId val="{00000000-0B85-4898-B931-CA174B065C89}"/>
            </c:ext>
          </c:extLst>
        </c:ser>
        <c:ser>
          <c:idx val="1"/>
          <c:order val="1"/>
          <c:tx>
            <c:strRef>
              <c:f>Sheet1!$A$3</c:f>
              <c:strCache>
                <c:ptCount val="1"/>
                <c:pt idx="0">
                  <c:v>Customer accounts receivable</c:v>
                </c:pt>
              </c:strCache>
            </c:strRef>
          </c:tx>
          <c:spPr>
            <a:ln w="19050" cap="rnd">
              <a:solidFill>
                <a:schemeClr val="accent2"/>
              </a:solidFill>
              <a:round/>
            </a:ln>
            <a:effectLst/>
          </c:spPr>
          <c:marker>
            <c:symbol val="none"/>
          </c:marker>
          <c:xVal>
            <c:strRef>
              <c:f>Sheet1!$B$1:$I$1</c:f>
              <c:strCache>
                <c:ptCount val="8"/>
                <c:pt idx="0">
                  <c:v>January</c:v>
                </c:pt>
                <c:pt idx="1">
                  <c:v>February</c:v>
                </c:pt>
                <c:pt idx="2">
                  <c:v>March</c:v>
                </c:pt>
                <c:pt idx="3">
                  <c:v>April</c:v>
                </c:pt>
                <c:pt idx="4">
                  <c:v>May</c:v>
                </c:pt>
                <c:pt idx="5">
                  <c:v>June</c:v>
                </c:pt>
                <c:pt idx="6">
                  <c:v>July</c:v>
                </c:pt>
                <c:pt idx="7">
                  <c:v>August</c:v>
                </c:pt>
              </c:strCache>
            </c:strRef>
          </c:xVal>
          <c:yVal>
            <c:numRef>
              <c:f>Sheet1!$B$3:$I$3</c:f>
              <c:numCache>
                <c:formatCode>"$"#,##0</c:formatCode>
                <c:ptCount val="8"/>
                <c:pt idx="0">
                  <c:v>24448</c:v>
                </c:pt>
                <c:pt idx="1">
                  <c:v>20681</c:v>
                </c:pt>
                <c:pt idx="2">
                  <c:v>23970</c:v>
                </c:pt>
                <c:pt idx="3">
                  <c:v>30992</c:v>
                </c:pt>
                <c:pt idx="4">
                  <c:v>30752</c:v>
                </c:pt>
                <c:pt idx="5">
                  <c:v>41332</c:v>
                </c:pt>
                <c:pt idx="6">
                  <c:v>42662</c:v>
                </c:pt>
                <c:pt idx="7">
                  <c:v>41038</c:v>
                </c:pt>
              </c:numCache>
            </c:numRef>
          </c:yVal>
          <c:smooth val="0"/>
          <c:extLst>
            <c:ext xmlns:c16="http://schemas.microsoft.com/office/drawing/2014/chart" uri="{C3380CC4-5D6E-409C-BE32-E72D297353CC}">
              <c16:uniqueId val="{00000001-0B85-4898-B931-CA174B065C89}"/>
            </c:ext>
          </c:extLst>
        </c:ser>
        <c:dLbls>
          <c:showLegendKey val="0"/>
          <c:showVal val="0"/>
          <c:showCatName val="0"/>
          <c:showSerName val="0"/>
          <c:showPercent val="0"/>
          <c:showBubbleSize val="0"/>
        </c:dLbls>
        <c:axId val="81788863"/>
        <c:axId val="81789279"/>
      </c:scatterChart>
      <c:valAx>
        <c:axId val="81788863"/>
        <c:scaling>
          <c:orientation val="minMax"/>
          <c:max val="8"/>
        </c:scaling>
        <c:delete val="0"/>
        <c:axPos val="b"/>
        <c:majorGridlines>
          <c:spPr>
            <a:ln w="9525" cap="flat" cmpd="sng" algn="ctr">
              <a:noFill/>
              <a:round/>
            </a:ln>
            <a:effectLst/>
          </c:spPr>
        </c:majorGridlines>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1789279"/>
        <c:crosses val="autoZero"/>
        <c:crossBetween val="midCat"/>
        <c:majorUnit val="2"/>
      </c:valAx>
      <c:valAx>
        <c:axId val="81789279"/>
        <c:scaling>
          <c:orientation val="minMax"/>
        </c:scaling>
        <c:delete val="0"/>
        <c:axPos val="l"/>
        <c:majorGridlines>
          <c:spPr>
            <a:ln w="9525" cap="flat" cmpd="sng" algn="ctr">
              <a:noFill/>
              <a:round/>
            </a:ln>
            <a:effectLst/>
          </c:spPr>
        </c:majorGridlines>
        <c:numFmt formatCode="&quot;$&quot;#,##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1788863"/>
        <c:crosses val="autoZero"/>
        <c:crossBetween val="midCat"/>
        <c:majorUnit val="25000"/>
      </c:valAx>
      <c:spPr>
        <a:noFill/>
        <a:ln>
          <a:noFill/>
        </a:ln>
        <a:effectLst/>
      </c:spPr>
    </c:plotArea>
    <c:legend>
      <c:legendPos val="b"/>
      <c:layout>
        <c:manualLayout>
          <c:xMode val="edge"/>
          <c:yMode val="edge"/>
          <c:x val="7.267910036765253E-3"/>
          <c:y val="0.12899358891613957"/>
          <c:w val="0.5303000262963348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B2B70-4576-4285-923B-6D1F75730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48</Pages>
  <Words>12044</Words>
  <Characters>68656</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Leavitt</dc:creator>
  <cp:keywords/>
  <dc:description/>
  <cp:lastModifiedBy>Neil McMahon</cp:lastModifiedBy>
  <cp:revision>10</cp:revision>
  <cp:lastPrinted>2018-12-11T22:51:00Z</cp:lastPrinted>
  <dcterms:created xsi:type="dcterms:W3CDTF">2018-12-11T22:52:00Z</dcterms:created>
  <dcterms:modified xsi:type="dcterms:W3CDTF">2018-12-13T21:36:00Z</dcterms:modified>
</cp:coreProperties>
</file>